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C79" w:rsidRPr="00F84612" w:rsidRDefault="00774686" w:rsidP="00774686">
      <w:pPr>
        <w:spacing w:after="0" w:line="360" w:lineRule="auto"/>
        <w:ind w:firstLine="709"/>
        <w:jc w:val="both"/>
        <w:rPr>
          <w:rFonts w:ascii="Times New Roman" w:hAnsi="Times New Roman" w:cs="Times New Roman"/>
          <w:b/>
          <w:bCs/>
          <w:sz w:val="28"/>
          <w:szCs w:val="28"/>
          <w:shd w:val="clear" w:color="auto" w:fill="FFFFFF"/>
        </w:rPr>
      </w:pPr>
      <w:r w:rsidRPr="00F84612">
        <w:rPr>
          <w:rFonts w:ascii="Times New Roman" w:hAnsi="Times New Roman" w:cs="Times New Roman"/>
          <w:b/>
          <w:bCs/>
          <w:sz w:val="28"/>
          <w:szCs w:val="28"/>
          <w:shd w:val="clear" w:color="auto" w:fill="FFFFFF"/>
        </w:rPr>
        <w:t>Из опыта применения кейс-</w:t>
      </w:r>
      <w:proofErr w:type="spellStart"/>
      <w:r w:rsidRPr="00F84612">
        <w:rPr>
          <w:rFonts w:ascii="Times New Roman" w:hAnsi="Times New Roman" w:cs="Times New Roman"/>
          <w:b/>
          <w:bCs/>
          <w:sz w:val="28"/>
          <w:szCs w:val="28"/>
          <w:shd w:val="clear" w:color="auto" w:fill="FFFFFF"/>
        </w:rPr>
        <w:t>стади</w:t>
      </w:r>
      <w:proofErr w:type="spellEnd"/>
      <w:r w:rsidRPr="00F84612">
        <w:rPr>
          <w:rFonts w:ascii="Times New Roman" w:hAnsi="Times New Roman" w:cs="Times New Roman"/>
          <w:b/>
          <w:bCs/>
          <w:sz w:val="28"/>
          <w:szCs w:val="28"/>
          <w:shd w:val="clear" w:color="auto" w:fill="FFFFFF"/>
        </w:rPr>
        <w:t xml:space="preserve"> на уроках истории, обществознания и права</w:t>
      </w:r>
    </w:p>
    <w:p w:rsidR="00774686" w:rsidRPr="00774686" w:rsidRDefault="00774686" w:rsidP="0077468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Согласно Федеральному образовательному стандарту второго поколения, цели и задачи изучения истории и обществознания в школе на ступени основного общего образования заключаются в виде совокупности приоритетных для общества ценностных ориентаций и качеств личности, проявляющихся как в учебном процессе, так и в широком социальном контексте. Главная цель изучения истории и обществознания в современной школе —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 современном образовательном пространстве существует огромное количество различных педагогических методик, призванных реализовать заявленные цели. Один из методов, являющийся интерактивным по своей сути и сравнительно молодым по времени создания, носит название кейс-</w:t>
      </w:r>
      <w:proofErr w:type="spellStart"/>
      <w:r w:rsidRPr="00774686">
        <w:rPr>
          <w:rFonts w:ascii="Times New Roman" w:eastAsia="Times New Roman" w:hAnsi="Times New Roman" w:cs="Times New Roman"/>
          <w:sz w:val="28"/>
          <w:szCs w:val="28"/>
          <w:lang w:eastAsia="ru-RU"/>
        </w:rPr>
        <w:t>стади</w:t>
      </w:r>
      <w:proofErr w:type="spellEnd"/>
      <w:r w:rsidRPr="00774686">
        <w:rPr>
          <w:rFonts w:ascii="Times New Roman" w:eastAsia="Times New Roman" w:hAnsi="Times New Roman" w:cs="Times New Roman"/>
          <w:sz w:val="28"/>
          <w:szCs w:val="28"/>
          <w:lang w:eastAsia="ru-RU"/>
        </w:rPr>
        <w:t>, или метод кейсов. Кейс-</w:t>
      </w:r>
      <w:proofErr w:type="spellStart"/>
      <w:r w:rsidRPr="00774686">
        <w:rPr>
          <w:rFonts w:ascii="Times New Roman" w:eastAsia="Times New Roman" w:hAnsi="Times New Roman" w:cs="Times New Roman"/>
          <w:sz w:val="28"/>
          <w:szCs w:val="28"/>
          <w:lang w:eastAsia="ru-RU"/>
        </w:rPr>
        <w:t>стади</w:t>
      </w:r>
      <w:proofErr w:type="spellEnd"/>
      <w:r w:rsidRPr="00774686">
        <w:rPr>
          <w:rFonts w:ascii="Times New Roman" w:eastAsia="Times New Roman" w:hAnsi="Times New Roman" w:cs="Times New Roman"/>
          <w:sz w:val="28"/>
          <w:szCs w:val="28"/>
          <w:lang w:eastAsia="ru-RU"/>
        </w:rPr>
        <w:t xml:space="preserve"> - это своего рода деловая игра в миниатюре, ведь она сочетает в себе профессиональную деятельность с игровой. Сущность данной технологии состоит в том, что учебный материал подается в виде </w:t>
      </w:r>
      <w:proofErr w:type="spellStart"/>
      <w:r w:rsidRPr="00774686">
        <w:rPr>
          <w:rFonts w:ascii="Times New Roman" w:eastAsia="Times New Roman" w:hAnsi="Times New Roman" w:cs="Times New Roman"/>
          <w:sz w:val="28"/>
          <w:szCs w:val="28"/>
          <w:lang w:eastAsia="ru-RU"/>
        </w:rPr>
        <w:t>микропроблем</w:t>
      </w:r>
      <w:proofErr w:type="spellEnd"/>
      <w:r w:rsidRPr="00774686">
        <w:rPr>
          <w:rFonts w:ascii="Times New Roman" w:eastAsia="Times New Roman" w:hAnsi="Times New Roman" w:cs="Times New Roman"/>
          <w:sz w:val="28"/>
          <w:szCs w:val="28"/>
          <w:lang w:eastAsia="ru-RU"/>
        </w:rPr>
        <w:t xml:space="preserve">, а знания приобретаются в результате их активной исследовательской и творческой деятельности по разработке </w:t>
      </w:r>
      <w:proofErr w:type="gramStart"/>
      <w:r w:rsidRPr="00774686">
        <w:rPr>
          <w:rFonts w:ascii="Times New Roman" w:eastAsia="Times New Roman" w:hAnsi="Times New Roman" w:cs="Times New Roman"/>
          <w:sz w:val="28"/>
          <w:szCs w:val="28"/>
          <w:lang w:eastAsia="ru-RU"/>
        </w:rPr>
        <w:t>решений[</w:t>
      </w:r>
      <w:proofErr w:type="gramEnd"/>
      <w:r w:rsidRPr="00774686">
        <w:rPr>
          <w:rFonts w:ascii="Times New Roman" w:eastAsia="Times New Roman" w:hAnsi="Times New Roman" w:cs="Times New Roman"/>
          <w:sz w:val="28"/>
          <w:szCs w:val="28"/>
          <w:lang w:eastAsia="ru-RU"/>
        </w:rPr>
        <w:t>1]. Это позволяет актуализировать определенный комплекс знаний, который необходимо усвоить при разрешении данной проблемы. При этом сама проблема не имеет однозначных решений. В преподавании истории и обществознания ситуаций, которые могут быть положены в основу кейса, великое множество.</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lastRenderedPageBreak/>
        <w:t>Безусловным плюсом метода является его вариативность, а также отсутствие больших материальных или временных затрат. Помимо указанного плюса, кейс технология обладает следующими плюсами:</w:t>
      </w:r>
    </w:p>
    <w:p w:rsidR="00774686" w:rsidRPr="00774686" w:rsidRDefault="00774686" w:rsidP="00774686">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практическая направленность;</w:t>
      </w:r>
    </w:p>
    <w:p w:rsidR="00774686" w:rsidRPr="00774686" w:rsidRDefault="00774686" w:rsidP="00774686">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возможность адаптировать ситуацию к реальной организационной ситуации;</w:t>
      </w:r>
    </w:p>
    <w:p w:rsidR="00774686" w:rsidRPr="00774686" w:rsidRDefault="00774686" w:rsidP="00774686">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активность участников в относительно безопасной ситуации;</w:t>
      </w:r>
    </w:p>
    <w:p w:rsidR="00774686" w:rsidRPr="00774686" w:rsidRDefault="00774686" w:rsidP="00774686">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возможность создать рабочую доброжелательную мотивирующую обстановку, позволяющую участникам задействовать имеющийся опыт, проявить креативность;</w:t>
      </w:r>
    </w:p>
    <w:p w:rsidR="00774686" w:rsidRPr="00774686" w:rsidRDefault="00774686" w:rsidP="00774686">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возможность получения позитивной обратной связи от ведущего и участников, возможность для участников повысить свою уверенность в том, что они могут справиться в реальности с задачами такого плана или, наоборот, выявить свои недостатки;</w:t>
      </w:r>
    </w:p>
    <w:p w:rsidR="00774686" w:rsidRPr="00774686" w:rsidRDefault="00774686" w:rsidP="00774686">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возможность для участников делать ошибки в ситуации, приближенной к реальности, а потом их анализировать;</w:t>
      </w:r>
    </w:p>
    <w:p w:rsidR="00774686" w:rsidRPr="00774686" w:rsidRDefault="00774686" w:rsidP="00766469">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возможность полученные знания и навыки применять на практике в реальной </w:t>
      </w:r>
      <w:proofErr w:type="gramStart"/>
      <w:r w:rsidRPr="00774686">
        <w:rPr>
          <w:rFonts w:ascii="Times New Roman" w:eastAsia="Times New Roman" w:hAnsi="Times New Roman" w:cs="Times New Roman"/>
          <w:sz w:val="28"/>
          <w:szCs w:val="28"/>
          <w:lang w:eastAsia="ru-RU"/>
        </w:rPr>
        <w:t>жизни[</w:t>
      </w:r>
      <w:proofErr w:type="gramEnd"/>
      <w:r w:rsidRPr="00774686">
        <w:rPr>
          <w:rFonts w:ascii="Times New Roman" w:eastAsia="Times New Roman" w:hAnsi="Times New Roman" w:cs="Times New Roman"/>
          <w:sz w:val="28"/>
          <w:szCs w:val="28"/>
          <w:lang w:eastAsia="ru-RU"/>
        </w:rPr>
        <w:t>4].</w:t>
      </w:r>
    </w:p>
    <w:p w:rsidR="00774686" w:rsidRPr="00774686" w:rsidRDefault="00774686" w:rsidP="00766469">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 таблице 1 представлены ключевые компетенции, которые формируются при использовании кейс-</w:t>
      </w:r>
      <w:proofErr w:type="spellStart"/>
      <w:r w:rsidRPr="00774686">
        <w:rPr>
          <w:rFonts w:ascii="Times New Roman" w:eastAsia="Times New Roman" w:hAnsi="Times New Roman" w:cs="Times New Roman"/>
          <w:sz w:val="28"/>
          <w:szCs w:val="28"/>
          <w:lang w:eastAsia="ru-RU"/>
        </w:rPr>
        <w:t>стади</w:t>
      </w:r>
      <w:proofErr w:type="spellEnd"/>
      <w:r w:rsidRPr="00774686">
        <w:rPr>
          <w:rFonts w:ascii="Times New Roman" w:eastAsia="Times New Roman" w:hAnsi="Times New Roman" w:cs="Times New Roman"/>
          <w:sz w:val="28"/>
          <w:szCs w:val="28"/>
          <w:lang w:eastAsia="ru-RU"/>
        </w:rPr>
        <w:t>.</w:t>
      </w:r>
    </w:p>
    <w:p w:rsidR="00F84612" w:rsidRPr="00F84612" w:rsidRDefault="00F84612" w:rsidP="0076646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84612">
        <w:rPr>
          <w:rFonts w:ascii="Times New Roman" w:eastAsia="Times New Roman" w:hAnsi="Times New Roman" w:cs="Times New Roman"/>
          <w:color w:val="000000"/>
          <w:sz w:val="28"/>
          <w:szCs w:val="28"/>
          <w:lang w:eastAsia="ru-RU"/>
        </w:rPr>
        <w:t>Таблица 1. Компетенции, формируемые кейс-</w:t>
      </w:r>
      <w:proofErr w:type="spellStart"/>
      <w:r w:rsidRPr="00F84612">
        <w:rPr>
          <w:rFonts w:ascii="Times New Roman" w:eastAsia="Times New Roman" w:hAnsi="Times New Roman" w:cs="Times New Roman"/>
          <w:color w:val="000000"/>
          <w:sz w:val="28"/>
          <w:szCs w:val="28"/>
          <w:lang w:eastAsia="ru-RU"/>
        </w:rPr>
        <w:t>стади</w:t>
      </w:r>
      <w:proofErr w:type="spellEnd"/>
    </w:p>
    <w:tbl>
      <w:tblPr>
        <w:tblStyle w:val="a6"/>
        <w:tblW w:w="5000" w:type="pct"/>
        <w:tblLook w:val="04A0" w:firstRow="1" w:lastRow="0" w:firstColumn="1" w:lastColumn="0" w:noHBand="0" w:noVBand="1"/>
      </w:tblPr>
      <w:tblGrid>
        <w:gridCol w:w="5461"/>
        <w:gridCol w:w="3884"/>
      </w:tblGrid>
      <w:tr w:rsidR="00F84612" w:rsidRPr="00F84612" w:rsidTr="00B96C4B">
        <w:trPr>
          <w:trHeight w:val="495"/>
        </w:trPr>
        <w:tc>
          <w:tcPr>
            <w:tcW w:w="2922" w:type="pct"/>
            <w:hideMark/>
          </w:tcPr>
          <w:p w:rsidR="00F84612" w:rsidRPr="00F84612" w:rsidRDefault="00F84612" w:rsidP="00766469">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Учебно-</w:t>
            </w:r>
            <w:r w:rsidR="00766469">
              <w:rPr>
                <w:rFonts w:ascii="Times New Roman" w:eastAsia="Times New Roman" w:hAnsi="Times New Roman" w:cs="Times New Roman"/>
                <w:sz w:val="28"/>
                <w:szCs w:val="28"/>
                <w:lang w:eastAsia="ru-RU"/>
              </w:rPr>
              <w:t>и</w:t>
            </w:r>
            <w:r w:rsidRPr="00F84612">
              <w:rPr>
                <w:rFonts w:ascii="Times New Roman" w:eastAsia="Times New Roman" w:hAnsi="Times New Roman" w:cs="Times New Roman"/>
                <w:sz w:val="28"/>
                <w:szCs w:val="28"/>
                <w:lang w:eastAsia="ru-RU"/>
              </w:rPr>
              <w:t>нформационные</w:t>
            </w:r>
            <w:r w:rsidR="00766469">
              <w:rPr>
                <w:rFonts w:ascii="Times New Roman" w:eastAsia="Times New Roman" w:hAnsi="Times New Roman" w:cs="Times New Roman"/>
                <w:sz w:val="28"/>
                <w:szCs w:val="28"/>
                <w:lang w:eastAsia="ru-RU"/>
              </w:rPr>
              <w:t xml:space="preserve"> </w:t>
            </w:r>
            <w:r w:rsidRPr="00F84612">
              <w:rPr>
                <w:rFonts w:ascii="Times New Roman" w:eastAsia="Times New Roman" w:hAnsi="Times New Roman" w:cs="Times New Roman"/>
                <w:sz w:val="28"/>
                <w:szCs w:val="28"/>
                <w:lang w:eastAsia="ru-RU"/>
              </w:rPr>
              <w:t>(интеллектуальные) компетенции</w:t>
            </w:r>
          </w:p>
        </w:tc>
        <w:tc>
          <w:tcPr>
            <w:tcW w:w="2078" w:type="pct"/>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Социальные компетенции</w:t>
            </w:r>
          </w:p>
        </w:tc>
      </w:tr>
      <w:tr w:rsidR="00F84612" w:rsidRPr="00F84612" w:rsidTr="00B96C4B">
        <w:trPr>
          <w:trHeight w:val="345"/>
        </w:trPr>
        <w:tc>
          <w:tcPr>
            <w:tcW w:w="2922" w:type="pct"/>
            <w:hideMark/>
          </w:tcPr>
          <w:p w:rsidR="00F84612" w:rsidRPr="00F84612" w:rsidRDefault="00F84612" w:rsidP="00B96C4B">
            <w:pPr>
              <w:numPr>
                <w:ilvl w:val="0"/>
                <w:numId w:val="6"/>
              </w:numPr>
              <w:tabs>
                <w:tab w:val="clear" w:pos="720"/>
                <w:tab w:val="num" w:pos="459"/>
              </w:tabs>
              <w:spacing w:before="100" w:beforeAutospacing="1" w:after="100" w:afterAutospacing="1"/>
              <w:ind w:left="176" w:firstLine="0"/>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Освоение методов анализа и критического мышления</w:t>
            </w:r>
          </w:p>
          <w:p w:rsidR="00F84612" w:rsidRPr="00F84612" w:rsidRDefault="00F84612" w:rsidP="00B96C4B">
            <w:pPr>
              <w:numPr>
                <w:ilvl w:val="0"/>
                <w:numId w:val="6"/>
              </w:numPr>
              <w:tabs>
                <w:tab w:val="clear" w:pos="720"/>
                <w:tab w:val="num" w:pos="459"/>
              </w:tabs>
              <w:spacing w:before="100" w:beforeAutospacing="1" w:after="100" w:afterAutospacing="1"/>
              <w:ind w:left="176" w:firstLine="0"/>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Умение работать с текстом</w:t>
            </w:r>
          </w:p>
          <w:p w:rsidR="00F84612" w:rsidRPr="00F84612" w:rsidRDefault="00F84612" w:rsidP="00B96C4B">
            <w:pPr>
              <w:numPr>
                <w:ilvl w:val="0"/>
                <w:numId w:val="6"/>
              </w:numPr>
              <w:tabs>
                <w:tab w:val="clear" w:pos="720"/>
                <w:tab w:val="num" w:pos="459"/>
              </w:tabs>
              <w:spacing w:before="100" w:beforeAutospacing="1" w:after="100" w:afterAutospacing="1"/>
              <w:ind w:left="176" w:firstLine="0"/>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Создание авторского продукта</w:t>
            </w:r>
          </w:p>
          <w:p w:rsidR="00F84612" w:rsidRPr="00F84612" w:rsidRDefault="00F84612" w:rsidP="00B96C4B">
            <w:pPr>
              <w:numPr>
                <w:ilvl w:val="0"/>
                <w:numId w:val="6"/>
              </w:numPr>
              <w:tabs>
                <w:tab w:val="clear" w:pos="720"/>
                <w:tab w:val="num" w:pos="459"/>
              </w:tabs>
              <w:spacing w:before="100" w:beforeAutospacing="1" w:after="100" w:afterAutospacing="1"/>
              <w:ind w:left="176" w:firstLine="0"/>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Появление опыта принятия решений, действий в новой ситуации, решения проблем</w:t>
            </w:r>
          </w:p>
          <w:p w:rsidR="00F84612" w:rsidRPr="00F84612" w:rsidRDefault="00F84612" w:rsidP="00B96C4B">
            <w:pPr>
              <w:numPr>
                <w:ilvl w:val="0"/>
                <w:numId w:val="6"/>
              </w:numPr>
              <w:tabs>
                <w:tab w:val="clear" w:pos="720"/>
                <w:tab w:val="num" w:pos="459"/>
              </w:tabs>
              <w:spacing w:before="100" w:beforeAutospacing="1" w:after="100" w:afterAutospacing="1"/>
              <w:ind w:left="176" w:firstLine="0"/>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Освоение методов сбора данных</w:t>
            </w:r>
          </w:p>
        </w:tc>
        <w:tc>
          <w:tcPr>
            <w:tcW w:w="2078" w:type="pct"/>
            <w:hideMark/>
          </w:tcPr>
          <w:p w:rsidR="00F84612" w:rsidRPr="00F84612" w:rsidRDefault="00F84612" w:rsidP="00B96C4B">
            <w:pPr>
              <w:numPr>
                <w:ilvl w:val="0"/>
                <w:numId w:val="7"/>
              </w:numPr>
              <w:tabs>
                <w:tab w:val="clear" w:pos="720"/>
                <w:tab w:val="num" w:pos="386"/>
              </w:tabs>
              <w:spacing w:before="100" w:beforeAutospacing="1" w:after="100" w:afterAutospacing="1"/>
              <w:ind w:left="129" w:hanging="5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Развитие умений самостоятельной работы и работы в группе</w:t>
            </w:r>
          </w:p>
          <w:p w:rsidR="00F84612" w:rsidRPr="00F84612" w:rsidRDefault="00F84612" w:rsidP="00B96C4B">
            <w:pPr>
              <w:numPr>
                <w:ilvl w:val="0"/>
                <w:numId w:val="7"/>
              </w:numPr>
              <w:tabs>
                <w:tab w:val="clear" w:pos="720"/>
                <w:tab w:val="num" w:pos="386"/>
              </w:tabs>
              <w:spacing w:before="100" w:beforeAutospacing="1" w:after="100" w:afterAutospacing="1"/>
              <w:ind w:left="129" w:hanging="5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Получение коммуникативных навыков</w:t>
            </w:r>
          </w:p>
          <w:p w:rsidR="00F84612" w:rsidRPr="00F84612" w:rsidRDefault="00F84612" w:rsidP="00B96C4B">
            <w:pPr>
              <w:numPr>
                <w:ilvl w:val="0"/>
                <w:numId w:val="7"/>
              </w:numPr>
              <w:tabs>
                <w:tab w:val="clear" w:pos="720"/>
                <w:tab w:val="num" w:pos="386"/>
              </w:tabs>
              <w:spacing w:before="100" w:beforeAutospacing="1" w:after="100" w:afterAutospacing="1"/>
              <w:ind w:left="129" w:hanging="5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Развитие презентационных умения</w:t>
            </w:r>
          </w:p>
          <w:p w:rsidR="00F84612" w:rsidRPr="00F84612" w:rsidRDefault="00F84612" w:rsidP="00B96C4B">
            <w:pPr>
              <w:numPr>
                <w:ilvl w:val="0"/>
                <w:numId w:val="7"/>
              </w:numPr>
              <w:tabs>
                <w:tab w:val="clear" w:pos="720"/>
                <w:tab w:val="num" w:pos="386"/>
              </w:tabs>
              <w:spacing w:before="100" w:beforeAutospacing="1" w:after="100" w:afterAutospacing="1"/>
              <w:ind w:left="129" w:hanging="5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 xml:space="preserve">Формируют интерактивные умения, позволяющие эффективно взаимодействовать и </w:t>
            </w:r>
            <w:r w:rsidRPr="00F84612">
              <w:rPr>
                <w:rFonts w:ascii="Times New Roman" w:eastAsia="Times New Roman" w:hAnsi="Times New Roman" w:cs="Times New Roman"/>
                <w:sz w:val="28"/>
                <w:szCs w:val="28"/>
                <w:lang w:eastAsia="ru-RU"/>
              </w:rPr>
              <w:lastRenderedPageBreak/>
              <w:t>принимать коллективные решения</w:t>
            </w:r>
            <w:bookmarkStart w:id="0" w:name="_GoBack"/>
            <w:bookmarkEnd w:id="0"/>
          </w:p>
        </w:tc>
      </w:tr>
    </w:tbl>
    <w:p w:rsidR="00F84612" w:rsidRPr="00F84612" w:rsidRDefault="00F84612" w:rsidP="00B96C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84612">
        <w:rPr>
          <w:rFonts w:ascii="Times New Roman" w:eastAsia="Times New Roman" w:hAnsi="Times New Roman" w:cs="Times New Roman"/>
          <w:color w:val="000000"/>
          <w:sz w:val="28"/>
          <w:szCs w:val="28"/>
          <w:lang w:eastAsia="ru-RU"/>
        </w:rPr>
        <w:lastRenderedPageBreak/>
        <w:t>Важной особенностью метода кейс-</w:t>
      </w:r>
      <w:proofErr w:type="spellStart"/>
      <w:r w:rsidRPr="00F84612">
        <w:rPr>
          <w:rFonts w:ascii="Times New Roman" w:eastAsia="Times New Roman" w:hAnsi="Times New Roman" w:cs="Times New Roman"/>
          <w:color w:val="000000"/>
          <w:sz w:val="28"/>
          <w:szCs w:val="28"/>
          <w:lang w:eastAsia="ru-RU"/>
        </w:rPr>
        <w:t>стади</w:t>
      </w:r>
      <w:proofErr w:type="spellEnd"/>
      <w:r w:rsidRPr="00F84612">
        <w:rPr>
          <w:rFonts w:ascii="Times New Roman" w:eastAsia="Times New Roman" w:hAnsi="Times New Roman" w:cs="Times New Roman"/>
          <w:color w:val="000000"/>
          <w:sz w:val="28"/>
          <w:szCs w:val="28"/>
          <w:lang w:eastAsia="ru-RU"/>
        </w:rPr>
        <w:t xml:space="preserve"> является его эффективная сочетаемость с различными методами обучения. В таблице 2 представлены возможности интеграции разных методов при организации работы с кейсом.</w:t>
      </w:r>
    </w:p>
    <w:p w:rsidR="00F84612" w:rsidRPr="00F84612" w:rsidRDefault="00F84612" w:rsidP="00B96C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84612">
        <w:rPr>
          <w:rFonts w:ascii="Times New Roman" w:eastAsia="Times New Roman" w:hAnsi="Times New Roman" w:cs="Times New Roman"/>
          <w:color w:val="000000"/>
          <w:sz w:val="28"/>
          <w:szCs w:val="28"/>
          <w:lang w:eastAsia="ru-RU"/>
        </w:rPr>
        <w:t>Таблица 2. Методы, используемые в кейс-стадии</w:t>
      </w:r>
    </w:p>
    <w:tbl>
      <w:tblPr>
        <w:tblStyle w:val="a6"/>
        <w:tblW w:w="0" w:type="auto"/>
        <w:tblLook w:val="04A0" w:firstRow="1" w:lastRow="0" w:firstColumn="1" w:lastColumn="0" w:noHBand="0" w:noVBand="1"/>
      </w:tblPr>
      <w:tblGrid>
        <w:gridCol w:w="3514"/>
        <w:gridCol w:w="5831"/>
      </w:tblGrid>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Метод, интегрированный в кейс-метод</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Характеристика его роли в кейс-методе</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Моделирование</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Построение модели ситуации</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Системный анализ</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Системное представление и анализ ситуации</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Мысленный эксперимент</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Способ получения знания о ситуации посредством ее мысленного преобразования</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Методы описания</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Создание описания ситуации</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Проблемный метод</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Представление проблемы, лежащей в основе ситуации</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Метод классификации</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Создание упорядоченных перечней свойств, сторон, составляющих ситуацию</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Игровые методы</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Представление вариантов поведения героев ситуации</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Мозговой штурм»</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Генерирование идей относительно ситуации</w:t>
            </w:r>
          </w:p>
        </w:tc>
      </w:tr>
      <w:tr w:rsidR="00F84612" w:rsidRPr="00F84612" w:rsidTr="00F84612">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Дискуссия</w:t>
            </w:r>
          </w:p>
        </w:tc>
        <w:tc>
          <w:tcPr>
            <w:tcW w:w="0" w:type="auto"/>
            <w:hideMark/>
          </w:tcPr>
          <w:p w:rsidR="00F84612" w:rsidRPr="00F84612" w:rsidRDefault="00F84612" w:rsidP="00F84612">
            <w:pPr>
              <w:spacing w:before="100" w:beforeAutospacing="1" w:after="100" w:afterAutospacing="1"/>
              <w:rPr>
                <w:rFonts w:ascii="Times New Roman" w:eastAsia="Times New Roman" w:hAnsi="Times New Roman" w:cs="Times New Roman"/>
                <w:sz w:val="28"/>
                <w:szCs w:val="28"/>
                <w:lang w:eastAsia="ru-RU"/>
              </w:rPr>
            </w:pPr>
            <w:r w:rsidRPr="00F84612">
              <w:rPr>
                <w:rFonts w:ascii="Times New Roman" w:eastAsia="Times New Roman" w:hAnsi="Times New Roman" w:cs="Times New Roman"/>
                <w:sz w:val="28"/>
                <w:szCs w:val="28"/>
                <w:lang w:eastAsia="ru-RU"/>
              </w:rPr>
              <w:t>Обмен взглядами по поводу проблемы и путей ее решения</w:t>
            </w:r>
          </w:p>
        </w:tc>
      </w:tr>
    </w:tbl>
    <w:p w:rsidR="00F84612" w:rsidRPr="00F84612" w:rsidRDefault="00F84612" w:rsidP="00B96C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F84612">
        <w:rPr>
          <w:rFonts w:ascii="Times New Roman" w:eastAsia="Times New Roman" w:hAnsi="Times New Roman" w:cs="Times New Roman"/>
          <w:color w:val="000000"/>
          <w:sz w:val="28"/>
          <w:szCs w:val="28"/>
          <w:lang w:eastAsia="ru-RU"/>
        </w:rPr>
        <w:t>Выше мы отметили, что наиболее успешно кейс-</w:t>
      </w:r>
      <w:proofErr w:type="spellStart"/>
      <w:r w:rsidRPr="00F84612">
        <w:rPr>
          <w:rFonts w:ascii="Times New Roman" w:eastAsia="Times New Roman" w:hAnsi="Times New Roman" w:cs="Times New Roman"/>
          <w:color w:val="000000"/>
          <w:sz w:val="28"/>
          <w:szCs w:val="28"/>
          <w:lang w:eastAsia="ru-RU"/>
        </w:rPr>
        <w:t>стади</w:t>
      </w:r>
      <w:proofErr w:type="spellEnd"/>
      <w:r w:rsidRPr="00F84612">
        <w:rPr>
          <w:rFonts w:ascii="Times New Roman" w:eastAsia="Times New Roman" w:hAnsi="Times New Roman" w:cs="Times New Roman"/>
          <w:color w:val="000000"/>
          <w:sz w:val="28"/>
          <w:szCs w:val="28"/>
          <w:lang w:eastAsia="ru-RU"/>
        </w:rPr>
        <w:t xml:space="preserve"> можно применять на уроках права, обществознания и истории. Связано это в первую очередь с особым содержанием указанных курсов, не имеющих однозначного ответа на множество вопросов, предполагающих несколько ответов, которые могут соперничать по степени истинности.</w:t>
      </w:r>
    </w:p>
    <w:p w:rsidR="00774686" w:rsidRPr="00774686" w:rsidRDefault="00774686" w:rsidP="00B96C4B">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Все существующие кейсы можно классифицировать по различным основаниям. С точки зрения ведущей деятельности учащихся кейсы можно разделить на практические, обучающие и научно-исследовательские [2].</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 Практические кейсы как можно реальнее должны отражать вводимую ситуацию или случай. Это может быть исторический источник, реальный документ, статистика в динамике данных, даже вещественный артефакт или комплекс приведенных источников-компонентов кейса. Это кейс моделирования реального события в истории, экологического состояния </w:t>
      </w:r>
      <w:r w:rsidRPr="00774686">
        <w:rPr>
          <w:rFonts w:ascii="Times New Roman" w:eastAsia="Times New Roman" w:hAnsi="Times New Roman" w:cs="Times New Roman"/>
          <w:sz w:val="28"/>
          <w:szCs w:val="28"/>
          <w:lang w:eastAsia="ru-RU"/>
        </w:rPr>
        <w:lastRenderedPageBreak/>
        <w:t xml:space="preserve">локальной территории, или кейс моделирования технико-технологической проблемы, которую надо решить. Например, тема «Демографическая ситуация в современной России», изучаемая в рамках курса обществознания 11 класса, позволяет при помощи статистических данных воссоздать картину социальной динамики через кейс, проанализировать причины демографических проблем в России, выявить их особенности и даже подумать над возможными путями решения проблемы. По сути своей, целью </w:t>
      </w:r>
      <w:proofErr w:type="gramStart"/>
      <w:r w:rsidRPr="00774686">
        <w:rPr>
          <w:rFonts w:ascii="Times New Roman" w:eastAsia="Times New Roman" w:hAnsi="Times New Roman" w:cs="Times New Roman"/>
          <w:sz w:val="28"/>
          <w:szCs w:val="28"/>
          <w:lang w:eastAsia="ru-RU"/>
        </w:rPr>
        <w:t>практического  кейса</w:t>
      </w:r>
      <w:proofErr w:type="gramEnd"/>
      <w:r w:rsidRPr="00774686">
        <w:rPr>
          <w:rFonts w:ascii="Times New Roman" w:eastAsia="Times New Roman" w:hAnsi="Times New Roman" w:cs="Times New Roman"/>
          <w:sz w:val="28"/>
          <w:szCs w:val="28"/>
          <w:lang w:eastAsia="ru-RU"/>
        </w:rPr>
        <w:t xml:space="preserve"> является отработка навыков преломления учебных, предметных знаний и умений в </w:t>
      </w:r>
      <w:proofErr w:type="spellStart"/>
      <w:r w:rsidRPr="00774686">
        <w:rPr>
          <w:rFonts w:ascii="Times New Roman" w:eastAsia="Times New Roman" w:hAnsi="Times New Roman" w:cs="Times New Roman"/>
          <w:sz w:val="28"/>
          <w:szCs w:val="28"/>
          <w:lang w:eastAsia="ru-RU"/>
        </w:rPr>
        <w:t>постобразовательное</w:t>
      </w:r>
      <w:proofErr w:type="spellEnd"/>
      <w:r w:rsidRPr="00774686">
        <w:rPr>
          <w:rFonts w:ascii="Times New Roman" w:eastAsia="Times New Roman" w:hAnsi="Times New Roman" w:cs="Times New Roman"/>
          <w:sz w:val="28"/>
          <w:szCs w:val="28"/>
          <w:lang w:eastAsia="ru-RU"/>
        </w:rPr>
        <w:t>, профессионально-</w:t>
      </w:r>
      <w:proofErr w:type="spellStart"/>
      <w:r w:rsidRPr="00774686">
        <w:rPr>
          <w:rFonts w:ascii="Times New Roman" w:eastAsia="Times New Roman" w:hAnsi="Times New Roman" w:cs="Times New Roman"/>
          <w:sz w:val="28"/>
          <w:szCs w:val="28"/>
          <w:lang w:eastAsia="ru-RU"/>
        </w:rPr>
        <w:t>деятельностное</w:t>
      </w:r>
      <w:proofErr w:type="spellEnd"/>
      <w:r w:rsidRPr="00774686">
        <w:rPr>
          <w:rFonts w:ascii="Times New Roman" w:eastAsia="Times New Roman" w:hAnsi="Times New Roman" w:cs="Times New Roman"/>
          <w:sz w:val="28"/>
          <w:szCs w:val="28"/>
          <w:lang w:eastAsia="ru-RU"/>
        </w:rPr>
        <w:t xml:space="preserve"> пространство реальной жизни.</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Основной задачей обучающих кейсов как заявлено в самом названии, выступает обучение. Однако, степень реальности более сводится к типичным учебным ситуациям, в которых отрабатывается автоматизм навыков и способов поиска решений. В данных процессах важна отработка навыков синтеза, объединения частных случаев в типичные, закономерные с выделением общих признаковых элементов, причин и факторов, возможных последствий. Так, весьма удачно при помощи кейс методов можно отработать навык составления искового заявления по разным основаниям на уроках права. Причем, в нашей практике эта отработка идет путем работы с нормативно-правовыми документами, в частности – с Гражданским процессуальным кодексом.</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Научно-исследовательские кейсы ориентированы на включение ученика в исследовательскую деятельность. Например, на основе изучения всей доступной информации и работ ряда авторов, реконструкция события, ситуации в комплексе, разработка тематического проекта локального, регионального типа и пр. Нашими учащимися создавался полномасштабный проект по отдельным этапам хронологии «История Камчатского края как части истории Отечества». В состав кейсов данного типа входили тексты ученых, работавших по данной исследовательской проблеме раннее, но использовавших иные подходы, письма камчадалов, написанные в годы </w:t>
      </w:r>
      <w:r w:rsidRPr="00774686">
        <w:rPr>
          <w:rFonts w:ascii="Times New Roman" w:eastAsia="Times New Roman" w:hAnsi="Times New Roman" w:cs="Times New Roman"/>
          <w:sz w:val="28"/>
          <w:szCs w:val="28"/>
          <w:lang w:eastAsia="ru-RU"/>
        </w:rPr>
        <w:lastRenderedPageBreak/>
        <w:t>гражданской войны и Великой Отечественной войны, газетные статьи и фотографии.</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Естественно, разработка любого кейса занимает достаточно много времени и нам хотелось бы дать несколько практических советов, основанных на личной практике.</w:t>
      </w:r>
    </w:p>
    <w:p w:rsidR="00774686" w:rsidRPr="00774686" w:rsidRDefault="00774686" w:rsidP="00774686">
      <w:pPr>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При разработке </w:t>
      </w:r>
      <w:proofErr w:type="gramStart"/>
      <w:r w:rsidRPr="00774686">
        <w:rPr>
          <w:rFonts w:ascii="Times New Roman" w:eastAsia="Times New Roman" w:hAnsi="Times New Roman" w:cs="Times New Roman"/>
          <w:sz w:val="28"/>
          <w:szCs w:val="28"/>
          <w:lang w:eastAsia="ru-RU"/>
        </w:rPr>
        <w:t>кейса  определите</w:t>
      </w:r>
      <w:proofErr w:type="gramEnd"/>
      <w:r w:rsidRPr="00774686">
        <w:rPr>
          <w:rFonts w:ascii="Times New Roman" w:eastAsia="Times New Roman" w:hAnsi="Times New Roman" w:cs="Times New Roman"/>
          <w:sz w:val="28"/>
          <w:szCs w:val="28"/>
          <w:lang w:eastAsia="ru-RU"/>
        </w:rPr>
        <w:t xml:space="preserve"> его место в системе образовательных целей. Объем информации, который ученик должен усвоить, достаточно велик и не всегда целесообразно использовать метод кейсов как раз из-за большого объема времени, который занимает работа с ним.</w:t>
      </w:r>
    </w:p>
    <w:p w:rsidR="00774686" w:rsidRPr="00774686" w:rsidRDefault="00774686" w:rsidP="00774686">
      <w:pPr>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На следующем этапе идет построение, или выбор модели ситуации, требующей разрешения. Проблема, которая будет решаться посредством кейса, должна быть дискуссионной, достаточно сложной и важной в контексте курса.</w:t>
      </w:r>
    </w:p>
    <w:p w:rsidR="00774686" w:rsidRPr="00774686" w:rsidRDefault="00774686" w:rsidP="00774686">
      <w:pPr>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Затем следует создание описания непосредственной проблемной ситуации, сбор дополнительной информации и подготовка окончательного текста. Нужно особое внимание уделить доступности изложенного материала. При этом необходимо избегать ненаучного и просторечного изложения ситуации, важно полностью переработать имеющийся текст. Во-первых, выбрать оптимальный объем кейс-текста. Для учащихся 5-7 </w:t>
      </w:r>
      <w:proofErr w:type="spellStart"/>
      <w:r w:rsidRPr="00774686">
        <w:rPr>
          <w:rFonts w:ascii="Times New Roman" w:eastAsia="Times New Roman" w:hAnsi="Times New Roman" w:cs="Times New Roman"/>
          <w:sz w:val="28"/>
          <w:szCs w:val="28"/>
          <w:lang w:eastAsia="ru-RU"/>
        </w:rPr>
        <w:t>кл</w:t>
      </w:r>
      <w:proofErr w:type="spellEnd"/>
      <w:r w:rsidRPr="00774686">
        <w:rPr>
          <w:rFonts w:ascii="Times New Roman" w:eastAsia="Times New Roman" w:hAnsi="Times New Roman" w:cs="Times New Roman"/>
          <w:sz w:val="28"/>
          <w:szCs w:val="28"/>
          <w:lang w:eastAsia="ru-RU"/>
        </w:rPr>
        <w:t>. – не более 0,5 - 1 страницы. Для учащихся старших классов вполне доступна работа с кейсами до 3-7 страниц текста, содержащими от 2 до 5 смысловых проблемных фрагментов. В состав кейса может быть включен небольшой вводный или дополняющий комментарий. При подготовке текста кейса абсолютным требованием к нему становится удаление всего, что содержит анализ проблемы, объяснение причин события, принятых мер по решению проблемы, оценочных суждений (если не требуется анализа данных оценок), и, главное, открытое представление проблемы. На наш взгляд, проблема должна быть представлена косвенно, через набор фактов-трудностей, через перечисление действий субъектов события и т.д.</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lastRenderedPageBreak/>
        <w:t xml:space="preserve">Во всех методических рекомендациях по кейс-технологиям непременным требованием для работы с ними становятся вопросы или задания по тексту кейса. В качестве задания можно приложить самостоятельный сбор дополнительной информации самим учеником, задание по разработке компьютерной презентации или </w:t>
      </w:r>
      <w:proofErr w:type="gramStart"/>
      <w:r w:rsidRPr="00774686">
        <w:rPr>
          <w:rFonts w:ascii="Times New Roman" w:eastAsia="Times New Roman" w:hAnsi="Times New Roman" w:cs="Times New Roman"/>
          <w:sz w:val="28"/>
          <w:szCs w:val="28"/>
          <w:lang w:eastAsia="ru-RU"/>
        </w:rPr>
        <w:t>проекта[</w:t>
      </w:r>
      <w:proofErr w:type="gramEnd"/>
      <w:r w:rsidRPr="00774686">
        <w:rPr>
          <w:rFonts w:ascii="Times New Roman" w:eastAsia="Times New Roman" w:hAnsi="Times New Roman" w:cs="Times New Roman"/>
          <w:sz w:val="28"/>
          <w:szCs w:val="28"/>
          <w:lang w:eastAsia="ru-RU"/>
        </w:rPr>
        <w:t>3].</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Таким образом, хороший кейс должен соответствовать четко поставленной цели создания; иметь соответствующий уровень трудности; иллюстрировать несколько аспектов реальной жизни; не устаревать слишком быстро; иметь национальную окраску; иллюстрировать типичные ситуации; провоцировать дискуссию; развивать аналитическое мышление. Кейс-метод может стать реальным средством повышения профессиональной компетентности преподавателя, способом соединения учебного, образовательного и исследовательского содержания в обучении.</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В целом, структура процесса обучения по кейс методу представлена на иллюстрации 1.</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Организация работы с кейсом содержит следующие этапы организации занятия:</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Первый этап - этап погружения в совместную деятельность. Основной задачей этого этапа является формирование мотивации к совместной деятельности, проявление инициатив участников обсуждения. Текст кейса может быть роздан учащимся до занятия для самостоятельного изучения и подготовки ответов на вопросы. В начале занятия обнаруживаются знание слушателями материала кейса и заинтересованность в обсуждении. Выделяется основная проблема, лежащая в основе кейса, и она соотносится с соответствующим разделом курса. Например, при изучении темы «Формирование тоталитарных режимов в Европе в 30е годы ХХ века» на уроке истории в 9 классе уместно инициировать обсуждение проблемы, которую в самом общем виде можно сформулировать </w:t>
      </w:r>
      <w:proofErr w:type="gramStart"/>
      <w:r w:rsidRPr="00774686">
        <w:rPr>
          <w:rFonts w:ascii="Times New Roman" w:eastAsia="Times New Roman" w:hAnsi="Times New Roman" w:cs="Times New Roman"/>
          <w:sz w:val="28"/>
          <w:szCs w:val="28"/>
          <w:lang w:eastAsia="ru-RU"/>
        </w:rPr>
        <w:t>так:  «</w:t>
      </w:r>
      <w:proofErr w:type="gramEnd"/>
      <w:r w:rsidRPr="00774686">
        <w:rPr>
          <w:rFonts w:ascii="Times New Roman" w:eastAsia="Times New Roman" w:hAnsi="Times New Roman" w:cs="Times New Roman"/>
          <w:sz w:val="28"/>
          <w:szCs w:val="28"/>
          <w:lang w:eastAsia="ru-RU"/>
        </w:rPr>
        <w:t xml:space="preserve">какая система - </w:t>
      </w:r>
      <w:r w:rsidRPr="00774686">
        <w:rPr>
          <w:rFonts w:ascii="Times New Roman" w:eastAsia="Times New Roman" w:hAnsi="Times New Roman" w:cs="Times New Roman"/>
          <w:sz w:val="28"/>
          <w:szCs w:val="28"/>
          <w:lang w:eastAsia="ru-RU"/>
        </w:rPr>
        <w:lastRenderedPageBreak/>
        <w:t>демократическая или тоталитарная, позволила наиболее эффективно преодолеть Великую депрессию»?</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Второй этап - организация совместной деятельности. Основная задача - организация деятельности по решению проблемы. Так, рассматривая тему «Наука и образование» в 10 классе на уроках обществознания, затрагивается проблема взаимосвязи науки и этики. Кейс, который мы предлагаем учащимся, содержит различную, очень противоречивую информацию об этичности тех или иных научных изысканий. Суть задания заключается в необходимости продумать систему защиты человечества от опасных научных разработок. Деятельность может быть организована в малых группах или индивидуально. Слушатели распределяются по временным малым группам для коллективной подготовки ответов на вопросы в течение определенного преподавателем времени. В каждой малой группе (независимо от других групп) идет сопоставление индивидуальных ответов, их доработка, выработка единой позиции, которая оформляется для презентации. В каждой группе выбирается или назначается «спикер», который будет представлять решение. Если кейс грамотно составлен, то решения групп не должны совпадать. Спикеры представляют решение группы и отвечают на вопросы (выступления должны содержать анализ ситуации с использованием соответствующих методов из теоретического курса; оценивается как содержательная сторона решения, так и </w:t>
      </w:r>
      <w:proofErr w:type="gramStart"/>
      <w:r w:rsidRPr="00774686">
        <w:rPr>
          <w:rFonts w:ascii="Times New Roman" w:eastAsia="Times New Roman" w:hAnsi="Times New Roman" w:cs="Times New Roman"/>
          <w:sz w:val="28"/>
          <w:szCs w:val="28"/>
          <w:lang w:eastAsia="ru-RU"/>
        </w:rPr>
        <w:t>техника презентации</w:t>
      </w:r>
      <w:proofErr w:type="gramEnd"/>
      <w:r w:rsidRPr="00774686">
        <w:rPr>
          <w:rFonts w:ascii="Times New Roman" w:eastAsia="Times New Roman" w:hAnsi="Times New Roman" w:cs="Times New Roman"/>
          <w:sz w:val="28"/>
          <w:szCs w:val="28"/>
          <w:lang w:eastAsia="ru-RU"/>
        </w:rPr>
        <w:t xml:space="preserve"> и эффективность использования технических средств). Преподаватель организует и направляет общую дискуссию.</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Последний этап - анализ и рефлексия совместной деятельности. Основная задача - проявить образовательные и учебные результаты работы с кейсом. Кроме того, на этом этапе анализируется эффективность организации занятия, проявляются проблемы организации совместной деятельности, ставятся задачи для дальнейшей работы. Действия преподавателя могут быть следующими: преподаватель завершает дискуссию, анализируя процесс </w:t>
      </w:r>
      <w:r w:rsidRPr="00774686">
        <w:rPr>
          <w:rFonts w:ascii="Times New Roman" w:eastAsia="Times New Roman" w:hAnsi="Times New Roman" w:cs="Times New Roman"/>
          <w:sz w:val="28"/>
          <w:szCs w:val="28"/>
          <w:lang w:eastAsia="ru-RU"/>
        </w:rPr>
        <w:lastRenderedPageBreak/>
        <w:t>обсуждения кейса и работы всех групп, рассказывает и комментирует действительное развитие событий, подводит итоги.</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Итак, кейс-технологии   помогают формировать у учащихся </w:t>
      </w:r>
      <w:proofErr w:type="gramStart"/>
      <w:r w:rsidRPr="00774686">
        <w:rPr>
          <w:rFonts w:ascii="Times New Roman" w:eastAsia="Times New Roman" w:hAnsi="Times New Roman" w:cs="Times New Roman"/>
          <w:sz w:val="28"/>
          <w:szCs w:val="28"/>
          <w:lang w:eastAsia="ru-RU"/>
        </w:rPr>
        <w:t>умения  анализировать</w:t>
      </w:r>
      <w:proofErr w:type="gramEnd"/>
      <w:r w:rsidRPr="00774686">
        <w:rPr>
          <w:rFonts w:ascii="Times New Roman" w:eastAsia="Times New Roman" w:hAnsi="Times New Roman" w:cs="Times New Roman"/>
          <w:sz w:val="28"/>
          <w:szCs w:val="28"/>
          <w:lang w:eastAsia="ru-RU"/>
        </w:rPr>
        <w:t xml:space="preserve"> и устанавливать проблему,  четко формулировать, высказывать и аргументировать свою позицию,  общаться, дискутировать, воспринимать и оценивать вербальную и невербальную информацию, принимать решения с учетом конкретных условий и наличия фактической информации. А </w:t>
      </w:r>
      <w:proofErr w:type="gramStart"/>
      <w:r w:rsidRPr="00774686">
        <w:rPr>
          <w:rFonts w:ascii="Times New Roman" w:eastAsia="Times New Roman" w:hAnsi="Times New Roman" w:cs="Times New Roman"/>
          <w:sz w:val="28"/>
          <w:szCs w:val="28"/>
          <w:lang w:eastAsia="ru-RU"/>
        </w:rPr>
        <w:t>также  помогают</w:t>
      </w:r>
      <w:proofErr w:type="gramEnd"/>
      <w:r w:rsidRPr="00774686">
        <w:rPr>
          <w:rFonts w:ascii="Times New Roman" w:eastAsia="Times New Roman" w:hAnsi="Times New Roman" w:cs="Times New Roman"/>
          <w:sz w:val="28"/>
          <w:szCs w:val="28"/>
          <w:lang w:eastAsia="ru-RU"/>
        </w:rPr>
        <w:t xml:space="preserve">  понять, что чаще всего не бывает одного единственно верного решения, выработать уверенность в себе и в своих силах, отстаивать свою позицию и оценивать позицию оппонента, </w:t>
      </w:r>
      <w:proofErr w:type="spellStart"/>
      <w:r w:rsidRPr="00774686">
        <w:rPr>
          <w:rFonts w:ascii="Times New Roman" w:eastAsia="Times New Roman" w:hAnsi="Times New Roman" w:cs="Times New Roman"/>
          <w:sz w:val="28"/>
          <w:szCs w:val="28"/>
          <w:lang w:eastAsia="ru-RU"/>
        </w:rPr>
        <w:t>cформировать</w:t>
      </w:r>
      <w:proofErr w:type="spellEnd"/>
      <w:r w:rsidRPr="00774686">
        <w:rPr>
          <w:rFonts w:ascii="Times New Roman" w:eastAsia="Times New Roman" w:hAnsi="Times New Roman" w:cs="Times New Roman"/>
          <w:sz w:val="28"/>
          <w:szCs w:val="28"/>
          <w:lang w:eastAsia="ru-RU"/>
        </w:rPr>
        <w:t xml:space="preserve"> устойчивые навыки рационального поведения и проектирования деятельности в жизненных ситуациях.</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w:t>
      </w:r>
    </w:p>
    <w:p w:rsidR="00774686" w:rsidRPr="00774686" w:rsidRDefault="00774686" w:rsidP="00774686">
      <w:pPr>
        <w:spacing w:after="0" w:line="360" w:lineRule="auto"/>
        <w:ind w:firstLine="709"/>
        <w:jc w:val="both"/>
        <w:rPr>
          <w:rFonts w:ascii="Times New Roman" w:eastAsia="Times New Roman" w:hAnsi="Times New Roman" w:cs="Times New Roman"/>
          <w:sz w:val="28"/>
          <w:szCs w:val="28"/>
          <w:lang w:eastAsia="ru-RU"/>
        </w:rPr>
      </w:pPr>
      <w:r w:rsidRPr="00F84612">
        <w:rPr>
          <w:rFonts w:ascii="Times New Roman" w:eastAsia="Times New Roman" w:hAnsi="Times New Roman" w:cs="Times New Roman"/>
          <w:b/>
          <w:bCs/>
          <w:sz w:val="28"/>
          <w:szCs w:val="28"/>
          <w:lang w:eastAsia="ru-RU"/>
        </w:rPr>
        <w:t>Список литературы</w:t>
      </w:r>
    </w:p>
    <w:p w:rsidR="00774686" w:rsidRPr="00774686" w:rsidRDefault="00774686" w:rsidP="00774686">
      <w:pPr>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Изменения в образовательных учреждениях: опыт исследования методом кейс - стадии / под </w:t>
      </w:r>
      <w:proofErr w:type="spellStart"/>
      <w:r w:rsidRPr="00774686">
        <w:rPr>
          <w:rFonts w:ascii="Times New Roman" w:eastAsia="Times New Roman" w:hAnsi="Times New Roman" w:cs="Times New Roman"/>
          <w:sz w:val="28"/>
          <w:szCs w:val="28"/>
          <w:lang w:eastAsia="ru-RU"/>
        </w:rPr>
        <w:t>ред</w:t>
      </w:r>
      <w:proofErr w:type="spellEnd"/>
      <w:r w:rsidRPr="00774686">
        <w:rPr>
          <w:rFonts w:ascii="Times New Roman" w:eastAsia="Times New Roman" w:hAnsi="Times New Roman" w:cs="Times New Roman"/>
          <w:sz w:val="28"/>
          <w:szCs w:val="28"/>
          <w:lang w:eastAsia="ru-RU"/>
        </w:rPr>
        <w:t xml:space="preserve"> Г.Н. </w:t>
      </w:r>
      <w:proofErr w:type="spellStart"/>
      <w:r w:rsidRPr="00774686">
        <w:rPr>
          <w:rFonts w:ascii="Times New Roman" w:eastAsia="Times New Roman" w:hAnsi="Times New Roman" w:cs="Times New Roman"/>
          <w:sz w:val="28"/>
          <w:szCs w:val="28"/>
          <w:lang w:eastAsia="ru-RU"/>
        </w:rPr>
        <w:t>Прозументовой</w:t>
      </w:r>
      <w:proofErr w:type="spellEnd"/>
      <w:r w:rsidRPr="00774686">
        <w:rPr>
          <w:rFonts w:ascii="Times New Roman" w:eastAsia="Times New Roman" w:hAnsi="Times New Roman" w:cs="Times New Roman"/>
          <w:sz w:val="28"/>
          <w:szCs w:val="28"/>
          <w:lang w:eastAsia="ru-RU"/>
        </w:rPr>
        <w:t xml:space="preserve"> - Томск, 2003.</w:t>
      </w:r>
    </w:p>
    <w:p w:rsidR="00774686" w:rsidRPr="00774686" w:rsidRDefault="00774686" w:rsidP="00774686">
      <w:pPr>
        <w:numPr>
          <w:ilvl w:val="0"/>
          <w:numId w:val="5"/>
        </w:numPr>
        <w:spacing w:after="0" w:line="360" w:lineRule="auto"/>
        <w:ind w:left="0" w:firstLine="709"/>
        <w:jc w:val="both"/>
        <w:rPr>
          <w:rFonts w:ascii="Times New Roman" w:eastAsia="Times New Roman" w:hAnsi="Times New Roman" w:cs="Times New Roman"/>
          <w:sz w:val="28"/>
          <w:szCs w:val="28"/>
          <w:lang w:eastAsia="ru-RU"/>
        </w:rPr>
      </w:pPr>
      <w:proofErr w:type="spellStart"/>
      <w:proofErr w:type="gramStart"/>
      <w:r w:rsidRPr="00774686">
        <w:rPr>
          <w:rFonts w:ascii="Times New Roman" w:eastAsia="Times New Roman" w:hAnsi="Times New Roman" w:cs="Times New Roman"/>
          <w:sz w:val="28"/>
          <w:szCs w:val="28"/>
          <w:lang w:eastAsia="ru-RU"/>
        </w:rPr>
        <w:t>Рейнгольд</w:t>
      </w:r>
      <w:proofErr w:type="spellEnd"/>
      <w:r w:rsidRPr="00774686">
        <w:rPr>
          <w:rFonts w:ascii="Times New Roman" w:eastAsia="Times New Roman" w:hAnsi="Times New Roman" w:cs="Times New Roman"/>
          <w:sz w:val="28"/>
          <w:szCs w:val="28"/>
          <w:lang w:eastAsia="ru-RU"/>
        </w:rPr>
        <w:t>,  Л.В.</w:t>
      </w:r>
      <w:proofErr w:type="gramEnd"/>
      <w:r w:rsidRPr="00774686">
        <w:rPr>
          <w:rFonts w:ascii="Times New Roman" w:eastAsia="Times New Roman" w:hAnsi="Times New Roman" w:cs="Times New Roman"/>
          <w:sz w:val="28"/>
          <w:szCs w:val="28"/>
          <w:lang w:eastAsia="ru-RU"/>
        </w:rPr>
        <w:t xml:space="preserve"> За пределами CASE - технологий // </w:t>
      </w:r>
      <w:proofErr w:type="spellStart"/>
      <w:r w:rsidRPr="00774686">
        <w:rPr>
          <w:rFonts w:ascii="Times New Roman" w:eastAsia="Times New Roman" w:hAnsi="Times New Roman" w:cs="Times New Roman"/>
          <w:sz w:val="28"/>
          <w:szCs w:val="28"/>
          <w:lang w:eastAsia="ru-RU"/>
        </w:rPr>
        <w:t>Компьютерра</w:t>
      </w:r>
      <w:proofErr w:type="spellEnd"/>
      <w:r w:rsidRPr="00774686">
        <w:rPr>
          <w:rFonts w:ascii="Times New Roman" w:eastAsia="Times New Roman" w:hAnsi="Times New Roman" w:cs="Times New Roman"/>
          <w:sz w:val="28"/>
          <w:szCs w:val="28"/>
          <w:lang w:eastAsia="ru-RU"/>
        </w:rPr>
        <w:t>.   2000.  №13-15.</w:t>
      </w:r>
    </w:p>
    <w:p w:rsidR="00774686" w:rsidRPr="00774686" w:rsidRDefault="00774686" w:rsidP="00774686">
      <w:pPr>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774686">
        <w:rPr>
          <w:rFonts w:ascii="Times New Roman" w:eastAsia="Times New Roman" w:hAnsi="Times New Roman" w:cs="Times New Roman"/>
          <w:sz w:val="28"/>
          <w:szCs w:val="28"/>
          <w:lang w:eastAsia="ru-RU"/>
        </w:rPr>
        <w:t xml:space="preserve">Смолянинова О. Г. Инновационные технологии обучения студентов на основе метода </w:t>
      </w:r>
      <w:proofErr w:type="spellStart"/>
      <w:r w:rsidRPr="00774686">
        <w:rPr>
          <w:rFonts w:ascii="Times New Roman" w:eastAsia="Times New Roman" w:hAnsi="Times New Roman" w:cs="Times New Roman"/>
          <w:sz w:val="28"/>
          <w:szCs w:val="28"/>
          <w:lang w:eastAsia="ru-RU"/>
        </w:rPr>
        <w:t>Case</w:t>
      </w:r>
      <w:proofErr w:type="spellEnd"/>
      <w:r w:rsidRPr="00774686">
        <w:rPr>
          <w:rFonts w:ascii="Times New Roman" w:eastAsia="Times New Roman" w:hAnsi="Times New Roman" w:cs="Times New Roman"/>
          <w:sz w:val="28"/>
          <w:szCs w:val="28"/>
          <w:lang w:eastAsia="ru-RU"/>
        </w:rPr>
        <w:t xml:space="preserve"> </w:t>
      </w:r>
      <w:proofErr w:type="spellStart"/>
      <w:r w:rsidRPr="00774686">
        <w:rPr>
          <w:rFonts w:ascii="Times New Roman" w:eastAsia="Times New Roman" w:hAnsi="Times New Roman" w:cs="Times New Roman"/>
          <w:sz w:val="28"/>
          <w:szCs w:val="28"/>
          <w:lang w:eastAsia="ru-RU"/>
        </w:rPr>
        <w:t>Study</w:t>
      </w:r>
      <w:proofErr w:type="spellEnd"/>
      <w:r w:rsidRPr="00774686">
        <w:rPr>
          <w:rFonts w:ascii="Times New Roman" w:eastAsia="Times New Roman" w:hAnsi="Times New Roman" w:cs="Times New Roman"/>
          <w:sz w:val="28"/>
          <w:szCs w:val="28"/>
          <w:lang w:eastAsia="ru-RU"/>
        </w:rPr>
        <w:t xml:space="preserve"> // Инновации в российском образовании: СПб.: ВПО, 2010.</w:t>
      </w:r>
    </w:p>
    <w:p w:rsidR="00774686" w:rsidRPr="00F84612" w:rsidRDefault="00774686" w:rsidP="00774686">
      <w:pPr>
        <w:numPr>
          <w:ilvl w:val="0"/>
          <w:numId w:val="5"/>
        </w:numPr>
        <w:spacing w:after="0" w:line="360" w:lineRule="auto"/>
        <w:ind w:left="0" w:firstLine="709"/>
        <w:jc w:val="both"/>
        <w:rPr>
          <w:rFonts w:ascii="Times New Roman" w:eastAsia="Times New Roman" w:hAnsi="Times New Roman" w:cs="Times New Roman"/>
          <w:sz w:val="28"/>
          <w:szCs w:val="28"/>
          <w:lang w:eastAsia="ru-RU"/>
        </w:rPr>
      </w:pPr>
      <w:hyperlink r:id="rId5" w:history="1">
        <w:r w:rsidRPr="00F84612">
          <w:rPr>
            <w:rFonts w:ascii="Times New Roman" w:eastAsia="Times New Roman" w:hAnsi="Times New Roman" w:cs="Times New Roman"/>
            <w:sz w:val="28"/>
            <w:szCs w:val="28"/>
            <w:u w:val="single"/>
            <w:lang w:eastAsia="ru-RU"/>
          </w:rPr>
          <w:t>http://www.casemethod.ru</w:t>
        </w:r>
      </w:hyperlink>
    </w:p>
    <w:p w:rsidR="00774686" w:rsidRPr="00F84612" w:rsidRDefault="00774686" w:rsidP="00774686">
      <w:pPr>
        <w:spacing w:after="0" w:line="360" w:lineRule="auto"/>
        <w:ind w:firstLine="709"/>
        <w:jc w:val="both"/>
        <w:rPr>
          <w:rFonts w:ascii="Times New Roman" w:eastAsia="Times New Roman" w:hAnsi="Times New Roman" w:cs="Times New Roman"/>
          <w:sz w:val="28"/>
          <w:szCs w:val="28"/>
          <w:lang w:eastAsia="ru-RU"/>
        </w:rPr>
      </w:pPr>
    </w:p>
    <w:p w:rsidR="00774686" w:rsidRPr="00F84612" w:rsidRDefault="00774686" w:rsidP="00774686">
      <w:pPr>
        <w:spacing w:after="0" w:line="360" w:lineRule="auto"/>
        <w:ind w:firstLine="709"/>
        <w:jc w:val="both"/>
        <w:rPr>
          <w:rFonts w:ascii="Times New Roman" w:eastAsia="Times New Roman" w:hAnsi="Times New Roman" w:cs="Times New Roman"/>
          <w:sz w:val="28"/>
          <w:szCs w:val="28"/>
          <w:lang w:eastAsia="ru-RU"/>
        </w:rPr>
      </w:pPr>
    </w:p>
    <w:p w:rsidR="00774686" w:rsidRPr="00F84612" w:rsidRDefault="00774686" w:rsidP="00774686">
      <w:pPr>
        <w:spacing w:after="0" w:line="360" w:lineRule="auto"/>
        <w:ind w:firstLine="709"/>
        <w:jc w:val="both"/>
        <w:rPr>
          <w:rFonts w:ascii="Times New Roman" w:hAnsi="Times New Roman" w:cs="Times New Roman"/>
          <w:sz w:val="28"/>
          <w:szCs w:val="28"/>
        </w:rPr>
      </w:pPr>
    </w:p>
    <w:sectPr w:rsidR="00774686" w:rsidRPr="00F846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B6E5C"/>
    <w:multiLevelType w:val="multilevel"/>
    <w:tmpl w:val="349E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013FA3"/>
    <w:multiLevelType w:val="multilevel"/>
    <w:tmpl w:val="02141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030C41"/>
    <w:multiLevelType w:val="multilevel"/>
    <w:tmpl w:val="B1DCF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3B5675"/>
    <w:multiLevelType w:val="multilevel"/>
    <w:tmpl w:val="325C8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3F2927"/>
    <w:multiLevelType w:val="multilevel"/>
    <w:tmpl w:val="E1F2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8D5D2B"/>
    <w:multiLevelType w:val="multilevel"/>
    <w:tmpl w:val="197AC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967DBF"/>
    <w:multiLevelType w:val="multilevel"/>
    <w:tmpl w:val="A266A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2DB"/>
    <w:rsid w:val="003332DB"/>
    <w:rsid w:val="00347C79"/>
    <w:rsid w:val="006940D7"/>
    <w:rsid w:val="00766469"/>
    <w:rsid w:val="00774686"/>
    <w:rsid w:val="00B96C4B"/>
    <w:rsid w:val="00F84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18077"/>
  <w15:chartTrackingRefBased/>
  <w15:docId w15:val="{A0E5EB70-3BAD-4540-B75D-86AAF8041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74686"/>
    <w:rPr>
      <w:color w:val="0000FF"/>
      <w:u w:val="single"/>
    </w:rPr>
  </w:style>
  <w:style w:type="paragraph" w:styleId="a4">
    <w:name w:val="Normal (Web)"/>
    <w:basedOn w:val="a"/>
    <w:uiPriority w:val="99"/>
    <w:semiHidden/>
    <w:unhideWhenUsed/>
    <w:rsid w:val="007746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774686"/>
    <w:rPr>
      <w:b/>
      <w:bCs/>
    </w:rPr>
  </w:style>
  <w:style w:type="table" w:styleId="a6">
    <w:name w:val="Table Grid"/>
    <w:basedOn w:val="a1"/>
    <w:uiPriority w:val="39"/>
    <w:rsid w:val="00F84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102695">
      <w:bodyDiv w:val="1"/>
      <w:marLeft w:val="0"/>
      <w:marRight w:val="0"/>
      <w:marTop w:val="0"/>
      <w:marBottom w:val="0"/>
      <w:divBdr>
        <w:top w:val="none" w:sz="0" w:space="0" w:color="auto"/>
        <w:left w:val="none" w:sz="0" w:space="0" w:color="auto"/>
        <w:bottom w:val="none" w:sz="0" w:space="0" w:color="auto"/>
        <w:right w:val="none" w:sz="0" w:space="0" w:color="auto"/>
      </w:divBdr>
    </w:div>
    <w:div w:id="741174200">
      <w:bodyDiv w:val="1"/>
      <w:marLeft w:val="0"/>
      <w:marRight w:val="0"/>
      <w:marTop w:val="0"/>
      <w:marBottom w:val="0"/>
      <w:divBdr>
        <w:top w:val="none" w:sz="0" w:space="0" w:color="auto"/>
        <w:left w:val="none" w:sz="0" w:space="0" w:color="auto"/>
        <w:bottom w:val="none" w:sz="0" w:space="0" w:color="auto"/>
        <w:right w:val="none" w:sz="0" w:space="0" w:color="auto"/>
      </w:divBdr>
      <w:divsChild>
        <w:div w:id="3018816">
          <w:marLeft w:val="0"/>
          <w:marRight w:val="0"/>
          <w:marTop w:val="0"/>
          <w:marBottom w:val="0"/>
          <w:divBdr>
            <w:top w:val="none" w:sz="0" w:space="0" w:color="auto"/>
            <w:left w:val="none" w:sz="0" w:space="0" w:color="auto"/>
            <w:bottom w:val="none" w:sz="0" w:space="0" w:color="auto"/>
            <w:right w:val="none" w:sz="0" w:space="0" w:color="auto"/>
          </w:divBdr>
        </w:div>
        <w:div w:id="154498325">
          <w:marLeft w:val="0"/>
          <w:marRight w:val="0"/>
          <w:marTop w:val="0"/>
          <w:marBottom w:val="0"/>
          <w:divBdr>
            <w:top w:val="none" w:sz="0" w:space="0" w:color="auto"/>
            <w:left w:val="none" w:sz="0" w:space="0" w:color="auto"/>
            <w:bottom w:val="none" w:sz="0" w:space="0" w:color="auto"/>
            <w:right w:val="none" w:sz="0" w:space="0" w:color="auto"/>
          </w:divBdr>
          <w:divsChild>
            <w:div w:id="711151168">
              <w:marLeft w:val="0"/>
              <w:marRight w:val="0"/>
              <w:marTop w:val="0"/>
              <w:marBottom w:val="0"/>
              <w:divBdr>
                <w:top w:val="none" w:sz="0" w:space="0" w:color="auto"/>
                <w:left w:val="none" w:sz="0" w:space="0" w:color="auto"/>
                <w:bottom w:val="none" w:sz="0" w:space="0" w:color="auto"/>
                <w:right w:val="none" w:sz="0" w:space="0" w:color="auto"/>
              </w:divBdr>
              <w:divsChild>
                <w:div w:id="1721436085">
                  <w:marLeft w:val="0"/>
                  <w:marRight w:val="0"/>
                  <w:marTop w:val="0"/>
                  <w:marBottom w:val="0"/>
                  <w:divBdr>
                    <w:top w:val="none" w:sz="0" w:space="0" w:color="auto"/>
                    <w:left w:val="none" w:sz="0" w:space="0" w:color="auto"/>
                    <w:bottom w:val="none" w:sz="0" w:space="0" w:color="auto"/>
                    <w:right w:val="none" w:sz="0" w:space="0" w:color="auto"/>
                  </w:divBdr>
                  <w:divsChild>
                    <w:div w:id="1623878870">
                      <w:marLeft w:val="0"/>
                      <w:marRight w:val="0"/>
                      <w:marTop w:val="0"/>
                      <w:marBottom w:val="0"/>
                      <w:divBdr>
                        <w:top w:val="none" w:sz="0" w:space="0" w:color="auto"/>
                        <w:left w:val="none" w:sz="0" w:space="0" w:color="auto"/>
                        <w:bottom w:val="none" w:sz="0" w:space="0" w:color="auto"/>
                        <w:right w:val="none" w:sz="0" w:space="0" w:color="auto"/>
                      </w:divBdr>
                      <w:divsChild>
                        <w:div w:id="1935279801">
                          <w:marLeft w:val="0"/>
                          <w:marRight w:val="0"/>
                          <w:marTop w:val="0"/>
                          <w:marBottom w:val="0"/>
                          <w:divBdr>
                            <w:top w:val="none" w:sz="0" w:space="0" w:color="auto"/>
                            <w:left w:val="none" w:sz="0" w:space="0" w:color="auto"/>
                            <w:bottom w:val="none" w:sz="0" w:space="0" w:color="auto"/>
                            <w:right w:val="none" w:sz="0" w:space="0" w:color="auto"/>
                          </w:divBdr>
                          <w:divsChild>
                            <w:div w:id="1965891155">
                              <w:marLeft w:val="0"/>
                              <w:marRight w:val="0"/>
                              <w:marTop w:val="0"/>
                              <w:marBottom w:val="0"/>
                              <w:divBdr>
                                <w:top w:val="single" w:sz="6" w:space="0" w:color="FC0000"/>
                                <w:left w:val="single" w:sz="6" w:space="0" w:color="FC0000"/>
                                <w:bottom w:val="single" w:sz="6" w:space="0" w:color="FC0000"/>
                                <w:right w:val="single" w:sz="6" w:space="0" w:color="FC0000"/>
                              </w:divBdr>
                              <w:divsChild>
                                <w:div w:id="1519007816">
                                  <w:marLeft w:val="105"/>
                                  <w:marRight w:val="105"/>
                                  <w:marTop w:val="105"/>
                                  <w:marBottom w:val="105"/>
                                  <w:divBdr>
                                    <w:top w:val="none" w:sz="0" w:space="0" w:color="auto"/>
                                    <w:left w:val="none" w:sz="0" w:space="0" w:color="auto"/>
                                    <w:bottom w:val="none" w:sz="0" w:space="0" w:color="auto"/>
                                    <w:right w:val="none" w:sz="0" w:space="0" w:color="auto"/>
                                  </w:divBdr>
                                  <w:divsChild>
                                    <w:div w:id="79765115">
                                      <w:marLeft w:val="0"/>
                                      <w:marRight w:val="0"/>
                                      <w:marTop w:val="0"/>
                                      <w:marBottom w:val="0"/>
                                      <w:divBdr>
                                        <w:top w:val="none" w:sz="0" w:space="0" w:color="auto"/>
                                        <w:left w:val="none" w:sz="0" w:space="0" w:color="auto"/>
                                        <w:bottom w:val="none" w:sz="0" w:space="0" w:color="auto"/>
                                        <w:right w:val="none" w:sz="0" w:space="0" w:color="auto"/>
                                      </w:divBdr>
                                    </w:div>
                                  </w:divsChild>
                                </w:div>
                                <w:div w:id="996960246">
                                  <w:marLeft w:val="105"/>
                                  <w:marRight w:val="105"/>
                                  <w:marTop w:val="100"/>
                                  <w:marBottom w:val="105"/>
                                  <w:divBdr>
                                    <w:top w:val="single" w:sz="6" w:space="4" w:color="DDDDDD"/>
                                    <w:left w:val="single" w:sz="6" w:space="8" w:color="DDDDDD"/>
                                    <w:bottom w:val="single" w:sz="6" w:space="4" w:color="DDDDDD"/>
                                    <w:right w:val="single" w:sz="6" w:space="8" w:color="DDDDDD"/>
                                  </w:divBdr>
                                </w:div>
                              </w:divsChild>
                            </w:div>
                            <w:div w:id="827553541">
                              <w:marLeft w:val="0"/>
                              <w:marRight w:val="0"/>
                              <w:marTop w:val="0"/>
                              <w:marBottom w:val="0"/>
                              <w:divBdr>
                                <w:top w:val="single" w:sz="6" w:space="0" w:color="FC0000"/>
                                <w:left w:val="single" w:sz="6" w:space="0" w:color="FC0000"/>
                                <w:bottom w:val="single" w:sz="6" w:space="0" w:color="FC0000"/>
                                <w:right w:val="single" w:sz="6" w:space="0" w:color="FC0000"/>
                              </w:divBdr>
                              <w:divsChild>
                                <w:div w:id="558134561">
                                  <w:marLeft w:val="105"/>
                                  <w:marRight w:val="105"/>
                                  <w:marTop w:val="105"/>
                                  <w:marBottom w:val="105"/>
                                  <w:divBdr>
                                    <w:top w:val="none" w:sz="0" w:space="0" w:color="auto"/>
                                    <w:left w:val="none" w:sz="0" w:space="0" w:color="auto"/>
                                    <w:bottom w:val="none" w:sz="0" w:space="0" w:color="auto"/>
                                    <w:right w:val="none" w:sz="0" w:space="0" w:color="auto"/>
                                  </w:divBdr>
                                  <w:divsChild>
                                    <w:div w:id="925577087">
                                      <w:marLeft w:val="0"/>
                                      <w:marRight w:val="0"/>
                                      <w:marTop w:val="0"/>
                                      <w:marBottom w:val="0"/>
                                      <w:divBdr>
                                        <w:top w:val="none" w:sz="0" w:space="0" w:color="auto"/>
                                        <w:left w:val="none" w:sz="0" w:space="0" w:color="auto"/>
                                        <w:bottom w:val="none" w:sz="0" w:space="0" w:color="auto"/>
                                        <w:right w:val="none" w:sz="0" w:space="0" w:color="auto"/>
                                      </w:divBdr>
                                    </w:div>
                                  </w:divsChild>
                                </w:div>
                                <w:div w:id="951672156">
                                  <w:marLeft w:val="105"/>
                                  <w:marRight w:val="105"/>
                                  <w:marTop w:val="100"/>
                                  <w:marBottom w:val="105"/>
                                  <w:divBdr>
                                    <w:top w:val="single" w:sz="6" w:space="4" w:color="DDDDDD"/>
                                    <w:left w:val="single" w:sz="6" w:space="8" w:color="DDDDDD"/>
                                    <w:bottom w:val="single" w:sz="6" w:space="4" w:color="DDDDDD"/>
                                    <w:right w:val="single" w:sz="6" w:space="8" w:color="DDDDDD"/>
                                  </w:divBdr>
                                </w:div>
                              </w:divsChild>
                            </w:div>
                            <w:div w:id="1662809157">
                              <w:marLeft w:val="0"/>
                              <w:marRight w:val="0"/>
                              <w:marTop w:val="0"/>
                              <w:marBottom w:val="0"/>
                              <w:divBdr>
                                <w:top w:val="single" w:sz="6" w:space="0" w:color="FC0000"/>
                                <w:left w:val="single" w:sz="6" w:space="0" w:color="FC0000"/>
                                <w:bottom w:val="single" w:sz="6" w:space="0" w:color="FC0000"/>
                                <w:right w:val="single" w:sz="6" w:space="0" w:color="FC0000"/>
                              </w:divBdr>
                              <w:divsChild>
                                <w:div w:id="1610971182">
                                  <w:marLeft w:val="105"/>
                                  <w:marRight w:val="105"/>
                                  <w:marTop w:val="105"/>
                                  <w:marBottom w:val="105"/>
                                  <w:divBdr>
                                    <w:top w:val="none" w:sz="0" w:space="0" w:color="auto"/>
                                    <w:left w:val="none" w:sz="0" w:space="0" w:color="auto"/>
                                    <w:bottom w:val="none" w:sz="0" w:space="0" w:color="auto"/>
                                    <w:right w:val="none" w:sz="0" w:space="0" w:color="auto"/>
                                  </w:divBdr>
                                  <w:divsChild>
                                    <w:div w:id="573321665">
                                      <w:marLeft w:val="0"/>
                                      <w:marRight w:val="0"/>
                                      <w:marTop w:val="0"/>
                                      <w:marBottom w:val="0"/>
                                      <w:divBdr>
                                        <w:top w:val="none" w:sz="0" w:space="0" w:color="auto"/>
                                        <w:left w:val="none" w:sz="0" w:space="0" w:color="auto"/>
                                        <w:bottom w:val="none" w:sz="0" w:space="0" w:color="auto"/>
                                        <w:right w:val="none" w:sz="0" w:space="0" w:color="auto"/>
                                      </w:divBdr>
                                    </w:div>
                                  </w:divsChild>
                                </w:div>
                                <w:div w:id="89550525">
                                  <w:marLeft w:val="105"/>
                                  <w:marRight w:val="105"/>
                                  <w:marTop w:val="100"/>
                                  <w:marBottom w:val="105"/>
                                  <w:divBdr>
                                    <w:top w:val="single" w:sz="6" w:space="4" w:color="DDDDDD"/>
                                    <w:left w:val="single" w:sz="6" w:space="8" w:color="DDDDDD"/>
                                    <w:bottom w:val="single" w:sz="6" w:space="4" w:color="DDDDDD"/>
                                    <w:right w:val="single" w:sz="6" w:space="8" w:color="DDDDDD"/>
                                  </w:divBdr>
                                </w:div>
                              </w:divsChild>
                            </w:div>
                            <w:div w:id="1256863430">
                              <w:marLeft w:val="0"/>
                              <w:marRight w:val="0"/>
                              <w:marTop w:val="0"/>
                              <w:marBottom w:val="0"/>
                              <w:divBdr>
                                <w:top w:val="single" w:sz="6" w:space="0" w:color="FC0000"/>
                                <w:left w:val="single" w:sz="6" w:space="0" w:color="FC0000"/>
                                <w:bottom w:val="single" w:sz="6" w:space="0" w:color="FC0000"/>
                                <w:right w:val="single" w:sz="6" w:space="0" w:color="FC0000"/>
                              </w:divBdr>
                              <w:divsChild>
                                <w:div w:id="1280600332">
                                  <w:marLeft w:val="105"/>
                                  <w:marRight w:val="105"/>
                                  <w:marTop w:val="105"/>
                                  <w:marBottom w:val="105"/>
                                  <w:divBdr>
                                    <w:top w:val="none" w:sz="0" w:space="0" w:color="auto"/>
                                    <w:left w:val="none" w:sz="0" w:space="0" w:color="auto"/>
                                    <w:bottom w:val="none" w:sz="0" w:space="0" w:color="auto"/>
                                    <w:right w:val="none" w:sz="0" w:space="0" w:color="auto"/>
                                  </w:divBdr>
                                  <w:divsChild>
                                    <w:div w:id="2049531065">
                                      <w:marLeft w:val="0"/>
                                      <w:marRight w:val="0"/>
                                      <w:marTop w:val="0"/>
                                      <w:marBottom w:val="0"/>
                                      <w:divBdr>
                                        <w:top w:val="none" w:sz="0" w:space="0" w:color="auto"/>
                                        <w:left w:val="none" w:sz="0" w:space="0" w:color="auto"/>
                                        <w:bottom w:val="none" w:sz="0" w:space="0" w:color="auto"/>
                                        <w:right w:val="none" w:sz="0" w:space="0" w:color="auto"/>
                                      </w:divBdr>
                                    </w:div>
                                  </w:divsChild>
                                </w:div>
                                <w:div w:id="2084911220">
                                  <w:marLeft w:val="105"/>
                                  <w:marRight w:val="105"/>
                                  <w:marTop w:val="100"/>
                                  <w:marBottom w:val="105"/>
                                  <w:divBdr>
                                    <w:top w:val="single" w:sz="6" w:space="4" w:color="DDDDDD"/>
                                    <w:left w:val="single" w:sz="6" w:space="8" w:color="DDDDDD"/>
                                    <w:bottom w:val="single" w:sz="6" w:space="4" w:color="DDDDDD"/>
                                    <w:right w:val="single" w:sz="6" w:space="8" w:color="DDDDDD"/>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asemetho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2026</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2</cp:revision>
  <dcterms:created xsi:type="dcterms:W3CDTF">2022-03-18T10:15:00Z</dcterms:created>
  <dcterms:modified xsi:type="dcterms:W3CDTF">2022-03-18T10:21:00Z</dcterms:modified>
</cp:coreProperties>
</file>