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6C4" w:rsidRPr="00A556C4" w:rsidRDefault="00A556C4" w:rsidP="00A556C4">
      <w:pPr>
        <w:ind w:left="426" w:firstLine="397"/>
        <w:jc w:val="center"/>
        <w:rPr>
          <w:rFonts w:ascii="Times New Roman" w:hAnsi="Times New Roman" w:cs="Times New Roman"/>
          <w:b/>
          <w:color w:val="000000"/>
          <w:sz w:val="28"/>
          <w:szCs w:val="28"/>
        </w:rPr>
      </w:pPr>
      <w:bookmarkStart w:id="0" w:name="_GoBack"/>
      <w:r w:rsidRPr="00A556C4">
        <w:rPr>
          <w:rFonts w:ascii="Times New Roman" w:hAnsi="Times New Roman" w:cs="Times New Roman"/>
          <w:b/>
          <w:color w:val="000000"/>
          <w:sz w:val="28"/>
          <w:szCs w:val="28"/>
        </w:rPr>
        <w:t>Проведение олимпиад по математике</w:t>
      </w:r>
    </w:p>
    <w:bookmarkEnd w:id="0"/>
    <w:p w:rsidR="005036C9" w:rsidRPr="00631F5F" w:rsidRDefault="00F44C4E" w:rsidP="00A556C4">
      <w:pPr>
        <w:ind w:left="426" w:firstLine="397"/>
        <w:rPr>
          <w:rFonts w:ascii="Times New Roman" w:hAnsi="Times New Roman" w:cs="Times New Roman"/>
          <w:color w:val="000000"/>
          <w:sz w:val="28"/>
          <w:szCs w:val="28"/>
        </w:rPr>
      </w:pPr>
      <w:r w:rsidRPr="00631F5F">
        <w:rPr>
          <w:rFonts w:ascii="Times New Roman" w:hAnsi="Times New Roman" w:cs="Times New Roman"/>
          <w:color w:val="000000"/>
          <w:sz w:val="28"/>
          <w:szCs w:val="28"/>
        </w:rPr>
        <w:t>Один из главных вопросов в практике школы – это вопрос мотивации учения. От того, насколько сознательно, творчески, с желанием будут учиться дети в начальной школе, зависит в дальнейшем самостоятельность их мышления, умение связывать теоретический материал с практической деятельностью.</w:t>
      </w:r>
    </w:p>
    <w:p w:rsidR="00F44C4E" w:rsidRPr="00631F5F" w:rsidRDefault="00F44C4E" w:rsidP="00F44C4E">
      <w:pPr>
        <w:shd w:val="clear" w:color="auto" w:fill="FFFFFF"/>
        <w:ind w:left="397" w:right="284" w:firstLine="397"/>
        <w:jc w:val="both"/>
        <w:rPr>
          <w:rFonts w:ascii="Times New Roman" w:hAnsi="Times New Roman" w:cs="Times New Roman"/>
          <w:color w:val="000000"/>
          <w:sz w:val="28"/>
          <w:szCs w:val="28"/>
        </w:rPr>
      </w:pPr>
      <w:r w:rsidRPr="00631F5F">
        <w:rPr>
          <w:rFonts w:ascii="Times New Roman" w:hAnsi="Times New Roman" w:cs="Times New Roman"/>
          <w:color w:val="000000"/>
          <w:sz w:val="28"/>
          <w:szCs w:val="28"/>
        </w:rPr>
        <w:t>Познавательный интерес, возникающий в процессе учения, является самым действенным  среди всех мотивов учебной деятельности. Он  активизирует умственную деятельность в данный момент и направляет её к последующему решению различных задач. Формировать познавательный интерес можно разными средствами. Одним из таких средств является подготовка к олимпиадам и участие в них.</w:t>
      </w:r>
    </w:p>
    <w:p w:rsidR="00F44C4E" w:rsidRPr="00631F5F" w:rsidRDefault="00F44C4E" w:rsidP="00F44C4E">
      <w:pPr>
        <w:ind w:left="397" w:right="284" w:firstLine="397"/>
        <w:jc w:val="both"/>
        <w:rPr>
          <w:rFonts w:ascii="Times New Roman" w:hAnsi="Times New Roman" w:cs="Times New Roman"/>
          <w:sz w:val="28"/>
          <w:szCs w:val="28"/>
        </w:rPr>
      </w:pPr>
      <w:r w:rsidRPr="00631F5F">
        <w:rPr>
          <w:rFonts w:ascii="Times New Roman" w:hAnsi="Times New Roman" w:cs="Times New Roman"/>
          <w:sz w:val="28"/>
          <w:szCs w:val="28"/>
        </w:rPr>
        <w:t>Современный уровень развития технического прогресса требует целенаправленных усилий по развитию интересов учащихся общеобразовательной школы в области естественно-математических наук. Одним из наиболее значимых средств формирования такого интереса у младших школьников является подготовка и проведение математических олимпиад. Кроме того, предметные олимпиады являются и средством формирования мотивации к учению, повышения познавательной активности, развития творческих способностей. Предметные олимпиады способствуют углублению и расширению знаний по предмету. Их</w:t>
      </w:r>
      <w:r w:rsidRPr="00631F5F">
        <w:rPr>
          <w:rFonts w:ascii="Times New Roman" w:hAnsi="Times New Roman" w:cs="Times New Roman"/>
          <w:b/>
          <w:sz w:val="28"/>
          <w:szCs w:val="28"/>
        </w:rPr>
        <w:t xml:space="preserve"> </w:t>
      </w:r>
      <w:r w:rsidRPr="00631F5F">
        <w:rPr>
          <w:rFonts w:ascii="Times New Roman" w:hAnsi="Times New Roman" w:cs="Times New Roman"/>
          <w:sz w:val="28"/>
          <w:szCs w:val="28"/>
        </w:rPr>
        <w:t>популярность свидетельствует о том интересе, который вызывают у учащихся математические соревнования.</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Учителю уместно показать детям, что он верит в их силы, вместе с ними радуется успеху каждого. Даже самые незначительные дости</w:t>
      </w:r>
      <w:r w:rsidRPr="00631F5F">
        <w:rPr>
          <w:rFonts w:ascii="Times New Roman" w:hAnsi="Times New Roman" w:cs="Times New Roman"/>
          <w:sz w:val="28"/>
          <w:szCs w:val="28"/>
        </w:rPr>
        <w:softHyphen/>
        <w:t>жения порождают в ученике веру в свои возможности. Желательно поддерживать любознательность ребят, разумно дозируя подобран</w:t>
      </w:r>
      <w:r w:rsidRPr="00631F5F">
        <w:rPr>
          <w:rFonts w:ascii="Times New Roman" w:hAnsi="Times New Roman" w:cs="Times New Roman"/>
          <w:sz w:val="28"/>
          <w:szCs w:val="28"/>
        </w:rPr>
        <w:softHyphen/>
        <w:t xml:space="preserve">ные </w:t>
      </w:r>
      <w:proofErr w:type="gramStart"/>
      <w:r w:rsidRPr="00631F5F">
        <w:rPr>
          <w:rFonts w:ascii="Times New Roman" w:hAnsi="Times New Roman" w:cs="Times New Roman"/>
          <w:sz w:val="28"/>
          <w:szCs w:val="28"/>
        </w:rPr>
        <w:t>задачи</w:t>
      </w:r>
      <w:proofErr w:type="gramEnd"/>
      <w:r w:rsidRPr="00631F5F">
        <w:rPr>
          <w:rFonts w:ascii="Times New Roman" w:hAnsi="Times New Roman" w:cs="Times New Roman"/>
          <w:sz w:val="28"/>
          <w:szCs w:val="28"/>
        </w:rPr>
        <w:t xml:space="preserve"> как в качественном, так и в количественном отношениях в соответствии с уровнем развития. Иногда в необходимых случаях полезно помогать ребятам, направлять их работу, но в меру. Такой подход позволяет прививать вкус к самостоятельному рассуждению, способствует дальнейшему развитию математического мышления.</w:t>
      </w:r>
    </w:p>
    <w:p w:rsidR="00F44C4E" w:rsidRPr="00631F5F" w:rsidRDefault="00F44C4E" w:rsidP="00F44C4E">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Одной из задач проведения олимпиад является повышение уровня преподавания математики в начальных классах.</w:t>
      </w:r>
    </w:p>
    <w:p w:rsidR="00F44C4E" w:rsidRPr="00631F5F" w:rsidRDefault="00F44C4E" w:rsidP="00F44C4E">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Во время участия в олимпиадах и в процессе подготовки к ним расширяется кругозор детей.</w:t>
      </w:r>
    </w:p>
    <w:p w:rsidR="00F44C4E" w:rsidRPr="00631F5F" w:rsidRDefault="00F44C4E" w:rsidP="00F44C4E">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lastRenderedPageBreak/>
        <w:t>Основная же цель проведения математических олимпиад и других математических соревнований - пробудить интерес к математике у широкой массы учащихся.</w:t>
      </w:r>
      <w:r w:rsidRPr="00631F5F">
        <w:rPr>
          <w:rFonts w:ascii="Times New Roman" w:hAnsi="Times New Roman" w:cs="Times New Roman"/>
        </w:rPr>
        <w:t xml:space="preserve"> </w:t>
      </w:r>
    </w:p>
    <w:p w:rsidR="00F44C4E" w:rsidRPr="00631F5F" w:rsidRDefault="00F44C4E">
      <w:pPr>
        <w:rPr>
          <w:rFonts w:ascii="Times New Roman" w:hAnsi="Times New Roman" w:cs="Times New Roman"/>
          <w:sz w:val="28"/>
          <w:szCs w:val="28"/>
        </w:rPr>
      </w:pPr>
      <w:r w:rsidRPr="00631F5F">
        <w:rPr>
          <w:rFonts w:ascii="Times New Roman" w:hAnsi="Times New Roman" w:cs="Times New Roman"/>
          <w:sz w:val="28"/>
          <w:szCs w:val="28"/>
        </w:rPr>
        <w:t xml:space="preserve">В настоящее время выпущено большое количество сборников с  олимпиадными заданиями по математике для детей младшего школьного возраста. Учителя используют в своей работе сборники О.А. Ефремушкиной, Н.В. </w:t>
      </w:r>
      <w:proofErr w:type="spellStart"/>
      <w:r w:rsidRPr="00631F5F">
        <w:rPr>
          <w:rFonts w:ascii="Times New Roman" w:hAnsi="Times New Roman" w:cs="Times New Roman"/>
          <w:sz w:val="28"/>
          <w:szCs w:val="28"/>
        </w:rPr>
        <w:t>Русанова</w:t>
      </w:r>
      <w:proofErr w:type="spellEnd"/>
      <w:r w:rsidRPr="00631F5F">
        <w:rPr>
          <w:rFonts w:ascii="Times New Roman" w:hAnsi="Times New Roman" w:cs="Times New Roman"/>
          <w:sz w:val="28"/>
          <w:szCs w:val="28"/>
        </w:rPr>
        <w:t xml:space="preserve">,  Е.А. Сорокоумовой, Е. В. Королёвой, Г.Д. Дьячковской, Н.Г. </w:t>
      </w:r>
      <w:proofErr w:type="spellStart"/>
      <w:r w:rsidRPr="00631F5F">
        <w:rPr>
          <w:rFonts w:ascii="Times New Roman" w:hAnsi="Times New Roman" w:cs="Times New Roman"/>
          <w:sz w:val="28"/>
          <w:szCs w:val="28"/>
        </w:rPr>
        <w:t>Белицкой</w:t>
      </w:r>
      <w:proofErr w:type="spellEnd"/>
      <w:r w:rsidRPr="00631F5F">
        <w:rPr>
          <w:rFonts w:ascii="Times New Roman" w:hAnsi="Times New Roman" w:cs="Times New Roman"/>
          <w:sz w:val="28"/>
          <w:szCs w:val="28"/>
        </w:rPr>
        <w:t xml:space="preserve"> и других авторов. Данные пособия содержат задания занимательного характера имеющие различную степень сложности. Рассматриваются различные подходы к составлению текстов, проверке и оценке олимпиадных заданий, а также принципы выявления и поощрения победителей. В работах представлены задачи-шутки, головоломки, ребусы, которые помогают развивать у детей логическое мышление, сообразительность, формировать интерес к изучению математики, умение самостоятельно находить решение</w:t>
      </w:r>
      <w:r w:rsidRPr="00631F5F">
        <w:rPr>
          <w:rFonts w:ascii="Times New Roman" w:hAnsi="Times New Roman" w:cs="Times New Roman"/>
          <w:sz w:val="28"/>
          <w:szCs w:val="28"/>
        </w:rPr>
        <w:t>.</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Одной из важнейших задач начальной школы является воспита</w:t>
      </w:r>
      <w:r w:rsidRPr="00631F5F">
        <w:rPr>
          <w:rFonts w:ascii="Times New Roman" w:hAnsi="Times New Roman" w:cs="Times New Roman"/>
          <w:sz w:val="28"/>
          <w:szCs w:val="28"/>
        </w:rPr>
        <w:softHyphen/>
        <w:t>ние добросовестного отношения детей к учебе. Оно формируется как через совершенствование учебного процесса, так и через организацию работы вне урока.</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Эффективной формой внеклассной работы по математике являет</w:t>
      </w:r>
      <w:r w:rsidRPr="00631F5F">
        <w:rPr>
          <w:rFonts w:ascii="Times New Roman" w:hAnsi="Times New Roman" w:cs="Times New Roman"/>
          <w:sz w:val="28"/>
          <w:szCs w:val="28"/>
        </w:rPr>
        <w:softHyphen/>
        <w:t>ся олимпиада.  Это не единовременное меро</w:t>
      </w:r>
      <w:r w:rsidRPr="00631F5F">
        <w:rPr>
          <w:rFonts w:ascii="Times New Roman" w:hAnsi="Times New Roman" w:cs="Times New Roman"/>
          <w:sz w:val="28"/>
          <w:szCs w:val="28"/>
        </w:rPr>
        <w:softHyphen/>
        <w:t>приятие в отдельно взятой школе, а целая система соревнований. Укажем ее важнейшие особенности.</w:t>
      </w:r>
    </w:p>
    <w:p w:rsidR="00F44C4E" w:rsidRPr="00631F5F" w:rsidRDefault="00F44C4E" w:rsidP="00F44C4E">
      <w:pPr>
        <w:widowControl w:val="0"/>
        <w:numPr>
          <w:ilvl w:val="0"/>
          <w:numId w:val="1"/>
        </w:numPr>
        <w:shd w:val="clear" w:color="auto" w:fill="FFFFFF"/>
        <w:tabs>
          <w:tab w:val="left" w:pos="594"/>
          <w:tab w:val="num" w:pos="1560"/>
        </w:tabs>
        <w:autoSpaceDE w:val="0"/>
        <w:autoSpaceDN w:val="0"/>
        <w:adjustRightInd w:val="0"/>
        <w:spacing w:after="0" w:line="240" w:lineRule="auto"/>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Олимпиада должна занимать значительный промежуток вре</w:t>
      </w:r>
      <w:r w:rsidRPr="00631F5F">
        <w:rPr>
          <w:rFonts w:ascii="Times New Roman" w:hAnsi="Times New Roman" w:cs="Times New Roman"/>
          <w:sz w:val="28"/>
          <w:szCs w:val="28"/>
        </w:rPr>
        <w:softHyphen/>
        <w:t>мени, по возможности — целый учебный год.</w:t>
      </w:r>
    </w:p>
    <w:p w:rsidR="00F44C4E" w:rsidRPr="00631F5F" w:rsidRDefault="00F44C4E" w:rsidP="00F44C4E">
      <w:pPr>
        <w:widowControl w:val="0"/>
        <w:numPr>
          <w:ilvl w:val="0"/>
          <w:numId w:val="1"/>
        </w:numPr>
        <w:shd w:val="clear" w:color="auto" w:fill="FFFFFF"/>
        <w:tabs>
          <w:tab w:val="left" w:pos="594"/>
          <w:tab w:val="num" w:pos="1560"/>
        </w:tabs>
        <w:autoSpaceDE w:val="0"/>
        <w:autoSpaceDN w:val="0"/>
        <w:adjustRightInd w:val="0"/>
        <w:spacing w:after="0" w:line="240" w:lineRule="auto"/>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 xml:space="preserve">Олимпиада должна быть массовой, с </w:t>
      </w:r>
      <w:proofErr w:type="gramStart"/>
      <w:r w:rsidRPr="00631F5F">
        <w:rPr>
          <w:rFonts w:ascii="Times New Roman" w:hAnsi="Times New Roman" w:cs="Times New Roman"/>
          <w:sz w:val="28"/>
          <w:szCs w:val="28"/>
        </w:rPr>
        <w:t>тем</w:t>
      </w:r>
      <w:proofErr w:type="gramEnd"/>
      <w:r w:rsidRPr="00631F5F">
        <w:rPr>
          <w:rFonts w:ascii="Times New Roman" w:hAnsi="Times New Roman" w:cs="Times New Roman"/>
          <w:sz w:val="28"/>
          <w:szCs w:val="28"/>
        </w:rPr>
        <w:t xml:space="preserve"> чтобы каждый школь</w:t>
      </w:r>
      <w:r w:rsidRPr="00631F5F">
        <w:rPr>
          <w:rFonts w:ascii="Times New Roman" w:hAnsi="Times New Roman" w:cs="Times New Roman"/>
          <w:sz w:val="28"/>
          <w:szCs w:val="28"/>
        </w:rPr>
        <w:softHyphen/>
        <w:t>ник мог принять в ней участие. Причем надо стремиться к обеспече</w:t>
      </w:r>
      <w:r w:rsidRPr="00631F5F">
        <w:rPr>
          <w:rFonts w:ascii="Times New Roman" w:hAnsi="Times New Roman" w:cs="Times New Roman"/>
          <w:sz w:val="28"/>
          <w:szCs w:val="28"/>
        </w:rPr>
        <w:softHyphen/>
        <w:t>нию равных возможностей для всех детей, независимо от того, где они учатся: в городе, районном центре или в малой деревне.</w:t>
      </w:r>
    </w:p>
    <w:p w:rsidR="00F44C4E" w:rsidRPr="00631F5F" w:rsidRDefault="00F44C4E" w:rsidP="00F44C4E">
      <w:pPr>
        <w:widowControl w:val="0"/>
        <w:numPr>
          <w:ilvl w:val="0"/>
          <w:numId w:val="1"/>
        </w:numPr>
        <w:shd w:val="clear" w:color="auto" w:fill="FFFFFF"/>
        <w:tabs>
          <w:tab w:val="left" w:pos="594"/>
          <w:tab w:val="num" w:pos="1560"/>
        </w:tabs>
        <w:autoSpaceDE w:val="0"/>
        <w:autoSpaceDN w:val="0"/>
        <w:adjustRightInd w:val="0"/>
        <w:spacing w:after="0" w:line="240" w:lineRule="auto"/>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Олимпиада должна носить многоступенчатый характер — от масштаба отдельного класса до объединения нескольких территорий (в начальных классах таким объединением может быть несколько районов).</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Такое построение олимпиады позволяет участвовать в ней всем школьникам. При этом выигрывают не только победители, но и участники.</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Необходимо провести подготовительные мероприятия и всей олимпиады в целом, и отдельных ее этапов.</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lastRenderedPageBreak/>
        <w:t>Необходимо проводить олимпиаду в заключи</w:t>
      </w:r>
      <w:r w:rsidRPr="00631F5F">
        <w:rPr>
          <w:rFonts w:ascii="Times New Roman" w:hAnsi="Times New Roman" w:cs="Times New Roman"/>
          <w:sz w:val="28"/>
          <w:szCs w:val="28"/>
        </w:rPr>
        <w:t>тельный год начального обучения.</w:t>
      </w:r>
      <w:r w:rsidRPr="00631F5F">
        <w:rPr>
          <w:rFonts w:ascii="Times New Roman" w:hAnsi="Times New Roman" w:cs="Times New Roman"/>
          <w:sz w:val="28"/>
          <w:szCs w:val="28"/>
        </w:rPr>
        <w:t xml:space="preserve"> Первые же годы можно рассматри</w:t>
      </w:r>
      <w:r w:rsidRPr="00631F5F">
        <w:rPr>
          <w:rFonts w:ascii="Times New Roman" w:hAnsi="Times New Roman" w:cs="Times New Roman"/>
          <w:sz w:val="28"/>
          <w:szCs w:val="28"/>
        </w:rPr>
        <w:t>вать как подготовку к ней. Здесь ва</w:t>
      </w:r>
      <w:r w:rsidRPr="00631F5F">
        <w:rPr>
          <w:rFonts w:ascii="Times New Roman" w:hAnsi="Times New Roman" w:cs="Times New Roman"/>
          <w:sz w:val="28"/>
          <w:szCs w:val="28"/>
        </w:rPr>
        <w:t>жна постепенность. Начать следу</w:t>
      </w:r>
      <w:r w:rsidRPr="00631F5F">
        <w:rPr>
          <w:rFonts w:ascii="Times New Roman" w:hAnsi="Times New Roman" w:cs="Times New Roman"/>
          <w:sz w:val="28"/>
          <w:szCs w:val="28"/>
        </w:rPr>
        <w:t>ет с эпизодических вопросов, задач на первом году обучения. Далее перейти к упражнениям, выполняемым в течение 10—15 мин, затем увеличить их продолжительность до 30 мин. Такие занятия должны быть не чаще одного раза в неделю. Завершить эту работу нужно деятельностью математического кружка, в рамках которого можно успешно подготовить детей к олимпиаде, являющейся заключитель</w:t>
      </w:r>
      <w:r w:rsidRPr="00631F5F">
        <w:rPr>
          <w:rFonts w:ascii="Times New Roman" w:hAnsi="Times New Roman" w:cs="Times New Roman"/>
          <w:sz w:val="28"/>
          <w:szCs w:val="28"/>
        </w:rPr>
        <w:softHyphen/>
        <w:t xml:space="preserve">ным этапом внеклассной работы в начальных классах. </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По времени олимпиада не должна превышать одного урока (40-45 мин). При проведении олимпиады необходи</w:t>
      </w:r>
      <w:r w:rsidRPr="00631F5F">
        <w:rPr>
          <w:rFonts w:ascii="Times New Roman" w:hAnsi="Times New Roman" w:cs="Times New Roman"/>
          <w:sz w:val="28"/>
          <w:szCs w:val="28"/>
        </w:rPr>
        <w:softHyphen/>
        <w:t>мо создать для учащихся комфортную и, может быть, даже праздничную атмосферу, четко организовать работу, просле</w:t>
      </w:r>
      <w:r w:rsidRPr="00631F5F">
        <w:rPr>
          <w:rFonts w:ascii="Times New Roman" w:hAnsi="Times New Roman" w:cs="Times New Roman"/>
          <w:sz w:val="28"/>
          <w:szCs w:val="28"/>
        </w:rPr>
        <w:softHyphen/>
        <w:t>дить за тем, чтобы задания были сформулированы грамотно и понятно. Обязательно следует предупредить участников, что отвечать на вопросы они могут в любом, удобном для них, порядке. Если учитель раздает готовые варианты, куда ученики должны вписывать ответы, не стоит забывать раз</w:t>
      </w:r>
      <w:r w:rsidRPr="00631F5F">
        <w:rPr>
          <w:rFonts w:ascii="Times New Roman" w:hAnsi="Times New Roman" w:cs="Times New Roman"/>
          <w:sz w:val="28"/>
          <w:szCs w:val="28"/>
        </w:rPr>
        <w:softHyphen/>
        <w:t>дать им достаточное количество листов для черновика, что</w:t>
      </w:r>
      <w:r w:rsidRPr="00631F5F">
        <w:rPr>
          <w:rFonts w:ascii="Times New Roman" w:hAnsi="Times New Roman" w:cs="Times New Roman"/>
          <w:sz w:val="28"/>
          <w:szCs w:val="28"/>
        </w:rPr>
        <w:softHyphen/>
        <w:t>бы они могли записывать все свои рассуждения.</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Необходимо заранее разработать критерии оценки каж</w:t>
      </w:r>
      <w:r w:rsidRPr="00631F5F">
        <w:rPr>
          <w:rFonts w:ascii="Times New Roman" w:hAnsi="Times New Roman" w:cs="Times New Roman"/>
          <w:sz w:val="28"/>
          <w:szCs w:val="28"/>
        </w:rPr>
        <w:softHyphen/>
        <w:t>дого задания, в зависимости от его сложности. Если задание включает в себя несколько пунктов, то следует учитывать ответ на каждый пункт вопроса. Правильный ответ, требую</w:t>
      </w:r>
      <w:r w:rsidRPr="00631F5F">
        <w:rPr>
          <w:rFonts w:ascii="Times New Roman" w:hAnsi="Times New Roman" w:cs="Times New Roman"/>
          <w:sz w:val="28"/>
          <w:szCs w:val="28"/>
        </w:rPr>
        <w:softHyphen/>
        <w:t>щий только знания предмета, оценивается 1 баллом. Если требуется «включить воображение», опереться на логику в рассуждении, то ответ на подобный вопрос можно оценить 2 баллами. В том случае, если для ответа нужно произвес</w:t>
      </w:r>
      <w:r w:rsidRPr="00631F5F">
        <w:rPr>
          <w:rFonts w:ascii="Times New Roman" w:hAnsi="Times New Roman" w:cs="Times New Roman"/>
          <w:sz w:val="28"/>
          <w:szCs w:val="28"/>
        </w:rPr>
        <w:softHyphen/>
        <w:t>ти сложные вычисления или сделать нестандартные логи</w:t>
      </w:r>
      <w:r w:rsidRPr="00631F5F">
        <w:rPr>
          <w:rFonts w:ascii="Times New Roman" w:hAnsi="Times New Roman" w:cs="Times New Roman"/>
          <w:sz w:val="28"/>
          <w:szCs w:val="28"/>
        </w:rPr>
        <w:softHyphen/>
        <w:t>ческие шаги, данный труд оценивается 3 баллами.</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Победителями следует считать учеников, набравших наи</w:t>
      </w:r>
      <w:r w:rsidRPr="00631F5F">
        <w:rPr>
          <w:rFonts w:ascii="Times New Roman" w:hAnsi="Times New Roman" w:cs="Times New Roman"/>
          <w:sz w:val="28"/>
          <w:szCs w:val="28"/>
        </w:rPr>
        <w:softHyphen/>
        <w:t>большее количество баллов или ответивших на наибольшее количество вопросов.</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Призёрами могут быть учащиеся, которые не ответили на 1-2 вопроса или некоторые их ответы были недостаточ</w:t>
      </w:r>
      <w:r w:rsidRPr="00631F5F">
        <w:rPr>
          <w:rFonts w:ascii="Times New Roman" w:hAnsi="Times New Roman" w:cs="Times New Roman"/>
          <w:sz w:val="28"/>
          <w:szCs w:val="28"/>
        </w:rPr>
        <w:softHyphen/>
        <w:t>но полными, но в основе своей верными.</w:t>
      </w:r>
    </w:p>
    <w:p w:rsidR="00F44C4E" w:rsidRPr="00631F5F" w:rsidRDefault="00F44C4E" w:rsidP="00F44C4E">
      <w:pPr>
        <w:shd w:val="clear" w:color="auto" w:fill="FFFFFF"/>
        <w:tabs>
          <w:tab w:val="num" w:pos="1560"/>
        </w:tabs>
        <w:ind w:left="397" w:right="284" w:firstLine="680"/>
        <w:jc w:val="both"/>
        <w:rPr>
          <w:rFonts w:ascii="Times New Roman" w:hAnsi="Times New Roman" w:cs="Times New Roman"/>
          <w:sz w:val="28"/>
          <w:szCs w:val="28"/>
        </w:rPr>
      </w:pPr>
      <w:r w:rsidRPr="00631F5F">
        <w:rPr>
          <w:rFonts w:ascii="Times New Roman" w:hAnsi="Times New Roman" w:cs="Times New Roman"/>
          <w:sz w:val="28"/>
          <w:szCs w:val="28"/>
        </w:rPr>
        <w:t>Подведение итогов и разбор результатов не следует от</w:t>
      </w:r>
      <w:r w:rsidRPr="00631F5F">
        <w:rPr>
          <w:rFonts w:ascii="Times New Roman" w:hAnsi="Times New Roman" w:cs="Times New Roman"/>
          <w:sz w:val="28"/>
          <w:szCs w:val="28"/>
        </w:rPr>
        <w:softHyphen/>
        <w:t>кладывать надолго. Желательно провести их на ближай</w:t>
      </w:r>
      <w:r w:rsidRPr="00631F5F">
        <w:rPr>
          <w:rFonts w:ascii="Times New Roman" w:hAnsi="Times New Roman" w:cs="Times New Roman"/>
          <w:sz w:val="28"/>
          <w:szCs w:val="28"/>
        </w:rPr>
        <w:softHyphen/>
        <w:t xml:space="preserve">шем уроке по предмету. Победителей и призёров следует поощрить, наградив их грамотами или </w:t>
      </w:r>
      <w:r w:rsidRPr="00631F5F">
        <w:rPr>
          <w:rFonts w:ascii="Times New Roman" w:hAnsi="Times New Roman" w:cs="Times New Roman"/>
          <w:sz w:val="28"/>
          <w:szCs w:val="28"/>
        </w:rPr>
        <w:lastRenderedPageBreak/>
        <w:t>книгами, которые они смогут использовать в дальнейшем, как справочный или познавательный материал</w:t>
      </w:r>
      <w:r w:rsidR="00A556C4">
        <w:rPr>
          <w:rFonts w:ascii="Times New Roman" w:hAnsi="Times New Roman" w:cs="Times New Roman"/>
          <w:sz w:val="28"/>
          <w:szCs w:val="28"/>
        </w:rPr>
        <w:t>. Результаты олимпиады желатель</w:t>
      </w:r>
      <w:r w:rsidRPr="00631F5F">
        <w:rPr>
          <w:rFonts w:ascii="Times New Roman" w:hAnsi="Times New Roman" w:cs="Times New Roman"/>
          <w:sz w:val="28"/>
          <w:szCs w:val="28"/>
        </w:rPr>
        <w:t>но красиво оформить и вывесить на специальном стенде, посвященном внеклассной работе.</w:t>
      </w:r>
    </w:p>
    <w:p w:rsidR="00631F5F" w:rsidRPr="00631F5F" w:rsidRDefault="00631F5F" w:rsidP="00631F5F">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 xml:space="preserve">Первый, школьный, этап олимпиады является самым массовым, в нем может участвовать каждый ученик школы. Вся организационная и методическая работа по его проведению обеспечивается педагогами школы. Согласно Положению об олимпиаде, школьные олимпиады - это первый Этап Всероссийской олимпиады. </w:t>
      </w:r>
    </w:p>
    <w:p w:rsidR="00631F5F" w:rsidRPr="00631F5F" w:rsidRDefault="00631F5F" w:rsidP="00631F5F">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 xml:space="preserve">Второй, районный или городской, этап Олимпиады проводится силами районных отделов образования и соответствующих методических объединений педагогов. На местах создаются организационные комитеты, методические комиссии и жюри олимпиады. Методические комиссии составляют конкурсные задания, а оргкомитеты определяют время и место проведения олимпиады, устанавливают нормы представительства от каждой школы. </w:t>
      </w:r>
    </w:p>
    <w:p w:rsidR="00631F5F" w:rsidRPr="00631F5F" w:rsidRDefault="00631F5F" w:rsidP="00631F5F">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 xml:space="preserve">Третий этап - областной, краевой или республиканский - это олимпиады субъектов Российской Федерации. Для этого этапа конкурсные задания готовит Методическая комиссия Центрального оргкомитета. Основная часть заданий остается единой на всей территории России, что обеспечивает саму возможность сравнения результатов по регионам при подведении итогов третьего этапа Олимпиады. Такое сравнение важно и для Министерства, и для местных органов образования, а анализ результатов существенно влияет на работу методической комиссии Центрального оргкомитета. </w:t>
      </w:r>
    </w:p>
    <w:p w:rsidR="00631F5F" w:rsidRPr="00631F5F" w:rsidRDefault="00631F5F" w:rsidP="00631F5F">
      <w:pPr>
        <w:suppressLineNumbers/>
        <w:suppressAutoHyphens/>
        <w:ind w:left="397" w:right="284" w:firstLine="709"/>
        <w:jc w:val="both"/>
        <w:rPr>
          <w:rFonts w:ascii="Times New Roman" w:hAnsi="Times New Roman" w:cs="Times New Roman"/>
          <w:sz w:val="28"/>
          <w:szCs w:val="28"/>
        </w:rPr>
      </w:pPr>
      <w:r w:rsidRPr="00631F5F">
        <w:rPr>
          <w:rFonts w:ascii="Times New Roman" w:hAnsi="Times New Roman" w:cs="Times New Roman"/>
          <w:sz w:val="28"/>
          <w:szCs w:val="28"/>
        </w:rPr>
        <w:t>Третий этап Олимпиады принимает черты спортивных соревнований, так как по его результатам из победителей и призеров формируются команды областей, краев и республик для участия в зональном этапе.</w:t>
      </w:r>
    </w:p>
    <w:p w:rsidR="00F44C4E" w:rsidRPr="00631F5F" w:rsidRDefault="00631F5F" w:rsidP="00631F5F">
      <w:pPr>
        <w:rPr>
          <w:rFonts w:ascii="Times New Roman" w:hAnsi="Times New Roman" w:cs="Times New Roman"/>
          <w:sz w:val="28"/>
          <w:szCs w:val="28"/>
        </w:rPr>
      </w:pPr>
      <w:r w:rsidRPr="00631F5F">
        <w:rPr>
          <w:rFonts w:ascii="Times New Roman" w:hAnsi="Times New Roman" w:cs="Times New Roman"/>
          <w:sz w:val="28"/>
          <w:szCs w:val="28"/>
        </w:rPr>
        <w:t xml:space="preserve"> В организации и проведении третьего Этапа Олимпиады, кроме органов образования, принимают участие средние специальные и высшие учебные заведения региона. В оргкомитеты входят руководители университетов и институтов, представители общественности и средств массовой информации, а жюри формируются из ведущих педагогов, а также преподавателей, аспирантов и студентов</w:t>
      </w:r>
      <w:r w:rsidRPr="00631F5F">
        <w:rPr>
          <w:rFonts w:ascii="Times New Roman" w:hAnsi="Times New Roman" w:cs="Times New Roman"/>
          <w:sz w:val="28"/>
          <w:szCs w:val="28"/>
        </w:rPr>
        <w:t>.</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lastRenderedPageBreak/>
        <w:t>Иначе организуется конкурс «Кенгуру» (</w:t>
      </w:r>
      <w:r w:rsidRPr="00631F5F">
        <w:rPr>
          <w:rFonts w:ascii="Times New Roman" w:hAnsi="Times New Roman" w:cs="Times New Roman"/>
          <w:sz w:val="28"/>
          <w:szCs w:val="28"/>
          <w:lang w:val="en-US"/>
        </w:rPr>
        <w:t>www</w:t>
      </w:r>
      <w:r w:rsidRPr="00631F5F">
        <w:rPr>
          <w:rFonts w:ascii="Times New Roman" w:hAnsi="Times New Roman" w:cs="Times New Roman"/>
          <w:sz w:val="28"/>
          <w:szCs w:val="28"/>
        </w:rPr>
        <w:t>.</w:t>
      </w:r>
      <w:proofErr w:type="spellStart"/>
      <w:r w:rsidRPr="00631F5F">
        <w:rPr>
          <w:rFonts w:ascii="Times New Roman" w:hAnsi="Times New Roman" w:cs="Times New Roman"/>
          <w:sz w:val="28"/>
          <w:szCs w:val="28"/>
          <w:lang w:val="en-US"/>
        </w:rPr>
        <w:t>henguru</w:t>
      </w:r>
      <w:proofErr w:type="spellEnd"/>
      <w:r w:rsidRPr="00631F5F">
        <w:rPr>
          <w:rFonts w:ascii="Times New Roman" w:hAnsi="Times New Roman" w:cs="Times New Roman"/>
          <w:sz w:val="28"/>
          <w:szCs w:val="28"/>
        </w:rPr>
        <w:t>.</w:t>
      </w:r>
      <w:proofErr w:type="spellStart"/>
      <w:r w:rsidRPr="00631F5F">
        <w:rPr>
          <w:rFonts w:ascii="Times New Roman" w:hAnsi="Times New Roman" w:cs="Times New Roman"/>
          <w:sz w:val="28"/>
          <w:szCs w:val="28"/>
          <w:lang w:val="en-US"/>
        </w:rPr>
        <w:t>ru</w:t>
      </w:r>
      <w:proofErr w:type="spellEnd"/>
      <w:r w:rsidRPr="00631F5F">
        <w:rPr>
          <w:rFonts w:ascii="Times New Roman" w:hAnsi="Times New Roman" w:cs="Times New Roman"/>
          <w:sz w:val="28"/>
          <w:szCs w:val="28"/>
        </w:rPr>
        <w:t xml:space="preserve">). Он проходит в один тур, без отборочных соревнований. Это соревнование проходит в марте, в один и тот же день, в один и тот же час и представляет собой тридцать вопросов, расположенных по мере нарастания сложности, на каждый вопрос предлагается пять вариантов ответа. Писать полные решения не требуется, следует лишь на специальном бланке для ответов указать найденный номер для ответа к каждой задаче.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К участию в "Кенгуру" допускаются все желающие школьники со 2 по 10 класс. Имеется, впрочем, одно ограничение - участие в конкурсе платное (около 20-30 </w:t>
      </w:r>
      <w:proofErr w:type="gramStart"/>
      <w:r w:rsidRPr="00631F5F">
        <w:rPr>
          <w:rFonts w:ascii="Times New Roman" w:hAnsi="Times New Roman" w:cs="Times New Roman"/>
          <w:sz w:val="28"/>
          <w:szCs w:val="28"/>
          <w:lang w:val="en-US"/>
        </w:rPr>
        <w:t>p</w:t>
      </w:r>
      <w:proofErr w:type="spellStart"/>
      <w:proofErr w:type="gramEnd"/>
      <w:r w:rsidRPr="00631F5F">
        <w:rPr>
          <w:rFonts w:ascii="Times New Roman" w:hAnsi="Times New Roman" w:cs="Times New Roman"/>
          <w:sz w:val="28"/>
          <w:szCs w:val="28"/>
        </w:rPr>
        <w:t>ублей</w:t>
      </w:r>
      <w:proofErr w:type="spellEnd"/>
      <w:r w:rsidRPr="00631F5F">
        <w:rPr>
          <w:rFonts w:ascii="Times New Roman" w:hAnsi="Times New Roman" w:cs="Times New Roman"/>
          <w:sz w:val="28"/>
          <w:szCs w:val="28"/>
        </w:rPr>
        <w:t xml:space="preserve">). Собранные взносы идут на покрытие расходов по проведению соревнования, издание специальных брошюр и награждение победителей.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На всю работу дается 1 час 15 минут чистого времени. Затем листы с ответами и данными участника сдаются и направляются в Оргкомитет для проверки и об</w:t>
      </w:r>
      <w:proofErr w:type="gramStart"/>
      <w:r w:rsidRPr="00631F5F">
        <w:rPr>
          <w:rFonts w:ascii="Times New Roman" w:hAnsi="Times New Roman" w:cs="Times New Roman"/>
          <w:sz w:val="28"/>
          <w:szCs w:val="28"/>
          <w:lang w:val="en-US"/>
        </w:rPr>
        <w:t>p</w:t>
      </w:r>
      <w:proofErr w:type="spellStart"/>
      <w:proofErr w:type="gramEnd"/>
      <w:r w:rsidRPr="00631F5F">
        <w:rPr>
          <w:rFonts w:ascii="Times New Roman" w:hAnsi="Times New Roman" w:cs="Times New Roman"/>
          <w:sz w:val="28"/>
          <w:szCs w:val="28"/>
        </w:rPr>
        <w:t>аботки</w:t>
      </w:r>
      <w:proofErr w:type="spellEnd"/>
      <w:r w:rsidRPr="00631F5F">
        <w:rPr>
          <w:rFonts w:ascii="Times New Roman" w:hAnsi="Times New Roman" w:cs="Times New Roman"/>
          <w:sz w:val="28"/>
          <w:szCs w:val="28"/>
        </w:rPr>
        <w:t xml:space="preserve">. 30 задач конкурса поделены на 3 части: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10 наиболее легких задач, оцениваемых в 3 балла каждая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10 - потруднее, </w:t>
      </w:r>
      <w:proofErr w:type="gramStart"/>
      <w:r w:rsidRPr="00631F5F">
        <w:rPr>
          <w:rFonts w:ascii="Times New Roman" w:hAnsi="Times New Roman" w:cs="Times New Roman"/>
          <w:sz w:val="28"/>
          <w:szCs w:val="28"/>
        </w:rPr>
        <w:t>оцениваемых</w:t>
      </w:r>
      <w:proofErr w:type="gramEnd"/>
      <w:r w:rsidRPr="00631F5F">
        <w:rPr>
          <w:rFonts w:ascii="Times New Roman" w:hAnsi="Times New Roman" w:cs="Times New Roman"/>
          <w:sz w:val="28"/>
          <w:szCs w:val="28"/>
        </w:rPr>
        <w:t xml:space="preserve"> в 4 балла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10 - наиболее трудных, за решение которых дается 5 баллов. </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Таким образом, участник конкурса может максимально набрать 120 баллов. Среди победителей конкурса находятся </w:t>
      </w:r>
      <w:proofErr w:type="gramStart"/>
      <w:r w:rsidRPr="00631F5F">
        <w:rPr>
          <w:rFonts w:ascii="Times New Roman" w:hAnsi="Times New Roman" w:cs="Times New Roman"/>
          <w:sz w:val="28"/>
          <w:szCs w:val="28"/>
        </w:rPr>
        <w:t>такие</w:t>
      </w:r>
      <w:proofErr w:type="gramEnd"/>
      <w:r w:rsidRPr="00631F5F">
        <w:rPr>
          <w:rFonts w:ascii="Times New Roman" w:hAnsi="Times New Roman" w:cs="Times New Roman"/>
          <w:sz w:val="28"/>
          <w:szCs w:val="28"/>
        </w:rPr>
        <w:t>, кто набирает 120 или чуть меньше. Но очень важно, что среди всех участников не найдётся ни одного, кто наберёт 0 баллов. Даже те участники, кто не слишком увлекаются математикой,  правильно решают хотя бы несколько задач.</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После проверки (примерно через месяц) каждая школа, принявшая участие в конкурсе, получает итоговый отчет, включающий всех участников, с указанием полученных баллов и места каждого ученика в общем списке. Всем участникам выдаются сертификаты международного образца, победители в параллели получают призы и возможность поездки в международные математические лагеря, где они отдыхают и общаются со своими зарубежными сверстниками.</w:t>
      </w:r>
    </w:p>
    <w:p w:rsidR="00631F5F" w:rsidRPr="00631F5F" w:rsidRDefault="00631F5F" w:rsidP="00631F5F">
      <w:pPr>
        <w:suppressLineNumbers/>
        <w:suppressAutoHyphens/>
        <w:ind w:left="397" w:right="284" w:firstLine="563"/>
        <w:jc w:val="both"/>
        <w:rPr>
          <w:rFonts w:ascii="Times New Roman" w:hAnsi="Times New Roman" w:cs="Times New Roman"/>
          <w:sz w:val="28"/>
          <w:szCs w:val="28"/>
        </w:rPr>
      </w:pPr>
      <w:r w:rsidRPr="00631F5F">
        <w:rPr>
          <w:rFonts w:ascii="Times New Roman" w:hAnsi="Times New Roman" w:cs="Times New Roman"/>
          <w:sz w:val="28"/>
          <w:szCs w:val="28"/>
        </w:rPr>
        <w:t xml:space="preserve">   Главным организатором конкурса "Кенгуру - математика для всех" в России стал Санкт-Петербургский Институт продуктивного обучения Российской Академии образования. </w:t>
      </w:r>
    </w:p>
    <w:p w:rsidR="00631F5F" w:rsidRPr="00631F5F" w:rsidRDefault="00631F5F" w:rsidP="00631F5F">
      <w:pPr>
        <w:rPr>
          <w:rFonts w:ascii="Times New Roman" w:hAnsi="Times New Roman" w:cs="Times New Roman"/>
        </w:rPr>
      </w:pPr>
    </w:p>
    <w:sectPr w:rsidR="00631F5F" w:rsidRPr="00631F5F" w:rsidSect="00631F5F">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E0120"/>
    <w:multiLevelType w:val="multilevel"/>
    <w:tmpl w:val="90CEBB20"/>
    <w:lvl w:ilvl="0">
      <w:start w:val="1"/>
      <w:numFmt w:val="decimal"/>
      <w:lvlText w:val="%1."/>
      <w:legacy w:legacy="1" w:legacySpace="0" w:legacyIndent="277"/>
      <w:lvlJc w:val="left"/>
      <w:rPr>
        <w:rFonts w:ascii="Times New Roman" w:hAnsi="Times New Roman" w:cs="Times New Roman" w:hint="default"/>
      </w:rPr>
    </w:lvl>
    <w:lvl w:ilvl="1">
      <w:start w:val="1"/>
      <w:numFmt w:val="bullet"/>
      <w:lvlText w:val="•"/>
      <w:lvlJc w:val="left"/>
      <w:pPr>
        <w:tabs>
          <w:tab w:val="num" w:pos="2210"/>
        </w:tabs>
        <w:ind w:left="2040" w:firstLine="0"/>
      </w:pPr>
      <w:rPr>
        <w:rFonts w:ascii="Times New Roman" w:hAnsi="Times New Roman" w:cs="Times New Roman" w:hint="default"/>
        <w:color w:val="auto"/>
      </w:rPr>
    </w:lvl>
    <w:lvl w:ilvl="2">
      <w:start w:val="1"/>
      <w:numFmt w:val="bullet"/>
      <w:lvlText w:val="•"/>
      <w:lvlJc w:val="left"/>
      <w:pPr>
        <w:tabs>
          <w:tab w:val="num" w:pos="3300"/>
        </w:tabs>
        <w:ind w:left="3300" w:hanging="360"/>
      </w:pPr>
      <w:rPr>
        <w:rFonts w:ascii="Times New Roman" w:hAnsi="Times New Roman" w:cs="Times New Roman" w:hint="default"/>
        <w:color w:val="auto"/>
      </w:rPr>
    </w:lvl>
    <w:lvl w:ilvl="3" w:tentative="1">
      <w:start w:val="1"/>
      <w:numFmt w:val="decimal"/>
      <w:lvlText w:val="%4."/>
      <w:lvlJc w:val="left"/>
      <w:pPr>
        <w:tabs>
          <w:tab w:val="num" w:pos="3840"/>
        </w:tabs>
        <w:ind w:left="3840" w:hanging="360"/>
      </w:pPr>
    </w:lvl>
    <w:lvl w:ilvl="4" w:tentative="1">
      <w:start w:val="1"/>
      <w:numFmt w:val="lowerLetter"/>
      <w:lvlText w:val="%5."/>
      <w:lvlJc w:val="left"/>
      <w:pPr>
        <w:tabs>
          <w:tab w:val="num" w:pos="4560"/>
        </w:tabs>
        <w:ind w:left="4560" w:hanging="360"/>
      </w:pPr>
    </w:lvl>
    <w:lvl w:ilvl="5" w:tentative="1">
      <w:start w:val="1"/>
      <w:numFmt w:val="lowerRoman"/>
      <w:lvlText w:val="%6."/>
      <w:lvlJc w:val="right"/>
      <w:pPr>
        <w:tabs>
          <w:tab w:val="num" w:pos="5280"/>
        </w:tabs>
        <w:ind w:left="5280" w:hanging="180"/>
      </w:pPr>
    </w:lvl>
    <w:lvl w:ilvl="6" w:tentative="1">
      <w:start w:val="1"/>
      <w:numFmt w:val="decimal"/>
      <w:lvlText w:val="%7."/>
      <w:lvlJc w:val="left"/>
      <w:pPr>
        <w:tabs>
          <w:tab w:val="num" w:pos="6000"/>
        </w:tabs>
        <w:ind w:left="6000" w:hanging="360"/>
      </w:pPr>
    </w:lvl>
    <w:lvl w:ilvl="7" w:tentative="1">
      <w:start w:val="1"/>
      <w:numFmt w:val="lowerLetter"/>
      <w:lvlText w:val="%8."/>
      <w:lvlJc w:val="left"/>
      <w:pPr>
        <w:tabs>
          <w:tab w:val="num" w:pos="6720"/>
        </w:tabs>
        <w:ind w:left="6720" w:hanging="360"/>
      </w:pPr>
    </w:lvl>
    <w:lvl w:ilvl="8" w:tentative="1">
      <w:start w:val="1"/>
      <w:numFmt w:val="lowerRoman"/>
      <w:lvlText w:val="%9."/>
      <w:lvlJc w:val="right"/>
      <w:pPr>
        <w:tabs>
          <w:tab w:val="num" w:pos="7440"/>
        </w:tabs>
        <w:ind w:left="74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065"/>
    <w:rsid w:val="005036C9"/>
    <w:rsid w:val="00610065"/>
    <w:rsid w:val="00631F5F"/>
    <w:rsid w:val="00A556C4"/>
    <w:rsid w:val="00BB7DD9"/>
    <w:rsid w:val="00E409A1"/>
    <w:rsid w:val="00F44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D9"/>
    <w:pPr>
      <w:spacing w:after="180" w:line="274" w:lineRule="auto"/>
    </w:pPr>
  </w:style>
  <w:style w:type="paragraph" w:styleId="1">
    <w:name w:val="heading 1"/>
    <w:basedOn w:val="a"/>
    <w:next w:val="a"/>
    <w:link w:val="10"/>
    <w:uiPriority w:val="9"/>
    <w:qFormat/>
    <w:rsid w:val="00BB7DD9"/>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2">
    <w:name w:val="heading 2"/>
    <w:basedOn w:val="a"/>
    <w:next w:val="a"/>
    <w:link w:val="20"/>
    <w:uiPriority w:val="9"/>
    <w:semiHidden/>
    <w:unhideWhenUsed/>
    <w:qFormat/>
    <w:rsid w:val="00BB7DD9"/>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3">
    <w:name w:val="heading 3"/>
    <w:basedOn w:val="a"/>
    <w:next w:val="a"/>
    <w:link w:val="30"/>
    <w:uiPriority w:val="9"/>
    <w:semiHidden/>
    <w:unhideWhenUsed/>
    <w:qFormat/>
    <w:rsid w:val="00BB7DD9"/>
    <w:pPr>
      <w:keepNext/>
      <w:keepLines/>
      <w:spacing w:before="20" w:after="0" w:line="240" w:lineRule="auto"/>
      <w:outlineLvl w:val="2"/>
    </w:pPr>
    <w:rPr>
      <w:rFonts w:eastAsiaTheme="majorEastAsia" w:cstheme="majorBidi"/>
      <w:b/>
      <w:bCs/>
      <w:color w:val="1F497D" w:themeColor="text2"/>
      <w:sz w:val="24"/>
    </w:rPr>
  </w:style>
  <w:style w:type="paragraph" w:styleId="4">
    <w:name w:val="heading 4"/>
    <w:basedOn w:val="a"/>
    <w:next w:val="a"/>
    <w:link w:val="40"/>
    <w:uiPriority w:val="9"/>
    <w:semiHidden/>
    <w:unhideWhenUsed/>
    <w:qFormat/>
    <w:rsid w:val="00BB7DD9"/>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rsid w:val="00BB7DD9"/>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BB7DD9"/>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rsid w:val="00BB7DD9"/>
    <w:pPr>
      <w:keepNext/>
      <w:keepLines/>
      <w:spacing w:before="200" w:after="0"/>
      <w:outlineLvl w:val="6"/>
    </w:pPr>
    <w:rPr>
      <w:rFonts w:asciiTheme="majorHAnsi" w:eastAsiaTheme="majorEastAsia" w:hAnsiTheme="majorHAnsi" w:cstheme="majorBidi"/>
      <w:i/>
      <w:iCs/>
      <w:color w:val="1F497D" w:themeColor="text2"/>
    </w:rPr>
  </w:style>
  <w:style w:type="paragraph" w:styleId="8">
    <w:name w:val="heading 8"/>
    <w:basedOn w:val="a"/>
    <w:next w:val="a"/>
    <w:link w:val="80"/>
    <w:uiPriority w:val="9"/>
    <w:semiHidden/>
    <w:unhideWhenUsed/>
    <w:qFormat/>
    <w:rsid w:val="00BB7DD9"/>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BB7DD9"/>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7DD9"/>
    <w:rPr>
      <w:rFonts w:asciiTheme="majorHAnsi" w:eastAsiaTheme="majorEastAsia" w:hAnsiTheme="majorHAnsi" w:cstheme="majorBidi"/>
      <w:bCs/>
      <w:color w:val="1F497D" w:themeColor="text2"/>
      <w:sz w:val="32"/>
      <w:szCs w:val="28"/>
    </w:rPr>
  </w:style>
  <w:style w:type="character" w:customStyle="1" w:styleId="20">
    <w:name w:val="Заголовок 2 Знак"/>
    <w:basedOn w:val="a0"/>
    <w:link w:val="2"/>
    <w:uiPriority w:val="9"/>
    <w:semiHidden/>
    <w:rsid w:val="00BB7DD9"/>
    <w:rPr>
      <w:rFonts w:asciiTheme="majorHAnsi" w:eastAsiaTheme="majorEastAsia" w:hAnsiTheme="majorHAnsi" w:cstheme="majorBidi"/>
      <w:b/>
      <w:bCs/>
      <w:color w:val="9BBB59" w:themeColor="accent3"/>
      <w:sz w:val="28"/>
      <w:szCs w:val="26"/>
    </w:rPr>
  </w:style>
  <w:style w:type="character" w:customStyle="1" w:styleId="30">
    <w:name w:val="Заголовок 3 Знак"/>
    <w:basedOn w:val="a0"/>
    <w:link w:val="3"/>
    <w:uiPriority w:val="9"/>
    <w:semiHidden/>
    <w:rsid w:val="00BB7DD9"/>
    <w:rPr>
      <w:rFonts w:eastAsiaTheme="majorEastAsia" w:cstheme="majorBidi"/>
      <w:b/>
      <w:bCs/>
      <w:color w:val="1F497D" w:themeColor="text2"/>
      <w:sz w:val="24"/>
    </w:rPr>
  </w:style>
  <w:style w:type="character" w:customStyle="1" w:styleId="40">
    <w:name w:val="Заголовок 4 Знак"/>
    <w:basedOn w:val="a0"/>
    <w:link w:val="4"/>
    <w:uiPriority w:val="9"/>
    <w:semiHidden/>
    <w:rsid w:val="00BB7DD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semiHidden/>
    <w:rsid w:val="00BB7DD9"/>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BB7DD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semiHidden/>
    <w:rsid w:val="00BB7DD9"/>
    <w:rPr>
      <w:rFonts w:asciiTheme="majorHAnsi" w:eastAsiaTheme="majorEastAsia" w:hAnsiTheme="majorHAnsi" w:cstheme="majorBidi"/>
      <w:i/>
      <w:iCs/>
      <w:color w:val="1F497D" w:themeColor="text2"/>
    </w:rPr>
  </w:style>
  <w:style w:type="character" w:customStyle="1" w:styleId="80">
    <w:name w:val="Заголовок 8 Знак"/>
    <w:basedOn w:val="a0"/>
    <w:link w:val="8"/>
    <w:uiPriority w:val="9"/>
    <w:semiHidden/>
    <w:rsid w:val="00BB7DD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BB7DD9"/>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BB7DD9"/>
    <w:pPr>
      <w:spacing w:line="240" w:lineRule="auto"/>
    </w:pPr>
    <w:rPr>
      <w:rFonts w:eastAsiaTheme="minorEastAsia"/>
      <w:b/>
      <w:bCs/>
      <w:smallCaps/>
      <w:color w:val="1F497D" w:themeColor="text2"/>
      <w:spacing w:val="6"/>
      <w:szCs w:val="18"/>
      <w:lang w:bidi="hi-IN"/>
    </w:rPr>
  </w:style>
  <w:style w:type="paragraph" w:styleId="a4">
    <w:name w:val="Title"/>
    <w:basedOn w:val="a"/>
    <w:next w:val="a"/>
    <w:link w:val="a5"/>
    <w:uiPriority w:val="10"/>
    <w:qFormat/>
    <w:rsid w:val="00BB7DD9"/>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a5">
    <w:name w:val="Название Знак"/>
    <w:basedOn w:val="a0"/>
    <w:link w:val="a4"/>
    <w:uiPriority w:val="10"/>
    <w:rsid w:val="00BB7DD9"/>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BB7DD9"/>
    <w:pPr>
      <w:numPr>
        <w:ilvl w:val="1"/>
      </w:numPr>
    </w:pPr>
    <w:rPr>
      <w:rFonts w:eastAsiaTheme="majorEastAsia" w:cstheme="majorBidi"/>
      <w:iCs/>
      <w:color w:val="265898" w:themeColor="text2" w:themeTint="E6"/>
      <w:sz w:val="32"/>
      <w:szCs w:val="24"/>
      <w:lang w:bidi="hi-IN"/>
      <w14:ligatures w14:val="standard"/>
    </w:rPr>
  </w:style>
  <w:style w:type="character" w:customStyle="1" w:styleId="a7">
    <w:name w:val="Подзаголовок Знак"/>
    <w:basedOn w:val="a0"/>
    <w:link w:val="a6"/>
    <w:uiPriority w:val="11"/>
    <w:rsid w:val="00BB7DD9"/>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BB7DD9"/>
    <w:rPr>
      <w:b/>
      <w:bCs/>
      <w:color w:val="265898" w:themeColor="text2" w:themeTint="E6"/>
    </w:rPr>
  </w:style>
  <w:style w:type="character" w:styleId="a9">
    <w:name w:val="Emphasis"/>
    <w:basedOn w:val="a0"/>
    <w:uiPriority w:val="20"/>
    <w:qFormat/>
    <w:rsid w:val="00BB7DD9"/>
    <w:rPr>
      <w:b w:val="0"/>
      <w:i/>
      <w:iCs/>
      <w:color w:val="1F497D" w:themeColor="text2"/>
    </w:rPr>
  </w:style>
  <w:style w:type="paragraph" w:styleId="aa">
    <w:name w:val="No Spacing"/>
    <w:link w:val="ab"/>
    <w:uiPriority w:val="1"/>
    <w:qFormat/>
    <w:rsid w:val="00BB7DD9"/>
    <w:pPr>
      <w:spacing w:after="0" w:line="240" w:lineRule="auto"/>
    </w:pPr>
  </w:style>
  <w:style w:type="character" w:customStyle="1" w:styleId="ab">
    <w:name w:val="Без интервала Знак"/>
    <w:basedOn w:val="a0"/>
    <w:link w:val="aa"/>
    <w:uiPriority w:val="1"/>
    <w:rsid w:val="00BB7DD9"/>
  </w:style>
  <w:style w:type="paragraph" w:styleId="ac">
    <w:name w:val="List Paragraph"/>
    <w:basedOn w:val="a"/>
    <w:uiPriority w:val="34"/>
    <w:qFormat/>
    <w:rsid w:val="00BB7DD9"/>
    <w:pPr>
      <w:spacing w:line="240" w:lineRule="auto"/>
      <w:ind w:left="720" w:hanging="288"/>
      <w:contextualSpacing/>
    </w:pPr>
    <w:rPr>
      <w:color w:val="1F497D" w:themeColor="text2"/>
    </w:rPr>
  </w:style>
  <w:style w:type="paragraph" w:styleId="21">
    <w:name w:val="Quote"/>
    <w:basedOn w:val="a"/>
    <w:next w:val="a"/>
    <w:link w:val="22"/>
    <w:uiPriority w:val="29"/>
    <w:qFormat/>
    <w:rsid w:val="00BB7DD9"/>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22">
    <w:name w:val="Цитата 2 Знак"/>
    <w:basedOn w:val="a0"/>
    <w:link w:val="21"/>
    <w:uiPriority w:val="29"/>
    <w:rsid w:val="00BB7DD9"/>
    <w:rPr>
      <w:rFonts w:asciiTheme="majorHAnsi" w:eastAsiaTheme="minorEastAsia" w:hAnsiTheme="majorHAnsi"/>
      <w:b/>
      <w:i/>
      <w:iCs/>
      <w:color w:val="4F81BD" w:themeColor="accent1"/>
      <w:sz w:val="24"/>
      <w:lang w:bidi="hi-IN"/>
    </w:rPr>
  </w:style>
  <w:style w:type="paragraph" w:styleId="ad">
    <w:name w:val="Intense Quote"/>
    <w:basedOn w:val="a"/>
    <w:next w:val="a"/>
    <w:link w:val="ae"/>
    <w:uiPriority w:val="30"/>
    <w:qFormat/>
    <w:rsid w:val="00BB7DD9"/>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ae">
    <w:name w:val="Выделенная цитата Знак"/>
    <w:basedOn w:val="a0"/>
    <w:link w:val="ad"/>
    <w:uiPriority w:val="30"/>
    <w:rsid w:val="00BB7DD9"/>
    <w:rPr>
      <w:rFonts w:eastAsiaTheme="minorEastAsia"/>
      <w:b/>
      <w:bCs/>
      <w:i/>
      <w:iCs/>
      <w:color w:val="C0504D" w:themeColor="accent2"/>
      <w:sz w:val="26"/>
      <w:lang w:bidi="hi-IN"/>
      <w14:ligatures w14:val="standard"/>
      <w14:numForm w14:val="oldStyle"/>
    </w:rPr>
  </w:style>
  <w:style w:type="character" w:styleId="af">
    <w:name w:val="Subtle Emphasis"/>
    <w:basedOn w:val="a0"/>
    <w:uiPriority w:val="19"/>
    <w:qFormat/>
    <w:rsid w:val="00BB7DD9"/>
    <w:rPr>
      <w:i/>
      <w:iCs/>
      <w:color w:val="000000"/>
    </w:rPr>
  </w:style>
  <w:style w:type="character" w:styleId="af0">
    <w:name w:val="Intense Emphasis"/>
    <w:basedOn w:val="a0"/>
    <w:uiPriority w:val="21"/>
    <w:qFormat/>
    <w:rsid w:val="00BB7DD9"/>
    <w:rPr>
      <w:b/>
      <w:bCs/>
      <w:i/>
      <w:iCs/>
      <w:color w:val="1F497D" w:themeColor="text2"/>
    </w:rPr>
  </w:style>
  <w:style w:type="character" w:styleId="af1">
    <w:name w:val="Subtle Reference"/>
    <w:basedOn w:val="a0"/>
    <w:uiPriority w:val="31"/>
    <w:qFormat/>
    <w:rsid w:val="00BB7DD9"/>
    <w:rPr>
      <w:smallCaps/>
      <w:color w:val="000000"/>
      <w:u w:val="single"/>
    </w:rPr>
  </w:style>
  <w:style w:type="character" w:styleId="af2">
    <w:name w:val="Intense Reference"/>
    <w:basedOn w:val="a0"/>
    <w:uiPriority w:val="32"/>
    <w:qFormat/>
    <w:rsid w:val="00BB7DD9"/>
    <w:rPr>
      <w:rFonts w:asciiTheme="minorHAnsi" w:hAnsiTheme="minorHAnsi"/>
      <w:b/>
      <w:bCs/>
      <w:smallCaps/>
      <w:color w:val="1F497D" w:themeColor="text2"/>
      <w:spacing w:val="5"/>
      <w:sz w:val="22"/>
      <w:u w:val="single"/>
    </w:rPr>
  </w:style>
  <w:style w:type="character" w:styleId="af3">
    <w:name w:val="Book Title"/>
    <w:basedOn w:val="a0"/>
    <w:uiPriority w:val="33"/>
    <w:qFormat/>
    <w:rsid w:val="00BB7DD9"/>
    <w:rPr>
      <w:rFonts w:asciiTheme="majorHAnsi" w:hAnsiTheme="majorHAnsi"/>
      <w:b/>
      <w:bCs/>
      <w:caps w:val="0"/>
      <w:smallCaps/>
      <w:color w:val="1F497D" w:themeColor="text2"/>
      <w:spacing w:val="10"/>
      <w:sz w:val="22"/>
    </w:rPr>
  </w:style>
  <w:style w:type="paragraph" w:styleId="af4">
    <w:name w:val="TOC Heading"/>
    <w:basedOn w:val="1"/>
    <w:next w:val="a"/>
    <w:uiPriority w:val="39"/>
    <w:semiHidden/>
    <w:unhideWhenUsed/>
    <w:qFormat/>
    <w:rsid w:val="00BB7DD9"/>
    <w:pPr>
      <w:spacing w:before="480" w:line="264" w:lineRule="auto"/>
      <w:outlineLvl w:val="9"/>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D9"/>
    <w:pPr>
      <w:spacing w:after="180" w:line="274" w:lineRule="auto"/>
    </w:pPr>
  </w:style>
  <w:style w:type="paragraph" w:styleId="1">
    <w:name w:val="heading 1"/>
    <w:basedOn w:val="a"/>
    <w:next w:val="a"/>
    <w:link w:val="10"/>
    <w:uiPriority w:val="9"/>
    <w:qFormat/>
    <w:rsid w:val="00BB7DD9"/>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2">
    <w:name w:val="heading 2"/>
    <w:basedOn w:val="a"/>
    <w:next w:val="a"/>
    <w:link w:val="20"/>
    <w:uiPriority w:val="9"/>
    <w:semiHidden/>
    <w:unhideWhenUsed/>
    <w:qFormat/>
    <w:rsid w:val="00BB7DD9"/>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3">
    <w:name w:val="heading 3"/>
    <w:basedOn w:val="a"/>
    <w:next w:val="a"/>
    <w:link w:val="30"/>
    <w:uiPriority w:val="9"/>
    <w:semiHidden/>
    <w:unhideWhenUsed/>
    <w:qFormat/>
    <w:rsid w:val="00BB7DD9"/>
    <w:pPr>
      <w:keepNext/>
      <w:keepLines/>
      <w:spacing w:before="20" w:after="0" w:line="240" w:lineRule="auto"/>
      <w:outlineLvl w:val="2"/>
    </w:pPr>
    <w:rPr>
      <w:rFonts w:eastAsiaTheme="majorEastAsia" w:cstheme="majorBidi"/>
      <w:b/>
      <w:bCs/>
      <w:color w:val="1F497D" w:themeColor="text2"/>
      <w:sz w:val="24"/>
    </w:rPr>
  </w:style>
  <w:style w:type="paragraph" w:styleId="4">
    <w:name w:val="heading 4"/>
    <w:basedOn w:val="a"/>
    <w:next w:val="a"/>
    <w:link w:val="40"/>
    <w:uiPriority w:val="9"/>
    <w:semiHidden/>
    <w:unhideWhenUsed/>
    <w:qFormat/>
    <w:rsid w:val="00BB7DD9"/>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rsid w:val="00BB7DD9"/>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BB7DD9"/>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rsid w:val="00BB7DD9"/>
    <w:pPr>
      <w:keepNext/>
      <w:keepLines/>
      <w:spacing w:before="200" w:after="0"/>
      <w:outlineLvl w:val="6"/>
    </w:pPr>
    <w:rPr>
      <w:rFonts w:asciiTheme="majorHAnsi" w:eastAsiaTheme="majorEastAsia" w:hAnsiTheme="majorHAnsi" w:cstheme="majorBidi"/>
      <w:i/>
      <w:iCs/>
      <w:color w:val="1F497D" w:themeColor="text2"/>
    </w:rPr>
  </w:style>
  <w:style w:type="paragraph" w:styleId="8">
    <w:name w:val="heading 8"/>
    <w:basedOn w:val="a"/>
    <w:next w:val="a"/>
    <w:link w:val="80"/>
    <w:uiPriority w:val="9"/>
    <w:semiHidden/>
    <w:unhideWhenUsed/>
    <w:qFormat/>
    <w:rsid w:val="00BB7DD9"/>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BB7DD9"/>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7DD9"/>
    <w:rPr>
      <w:rFonts w:asciiTheme="majorHAnsi" w:eastAsiaTheme="majorEastAsia" w:hAnsiTheme="majorHAnsi" w:cstheme="majorBidi"/>
      <w:bCs/>
      <w:color w:val="1F497D" w:themeColor="text2"/>
      <w:sz w:val="32"/>
      <w:szCs w:val="28"/>
    </w:rPr>
  </w:style>
  <w:style w:type="character" w:customStyle="1" w:styleId="20">
    <w:name w:val="Заголовок 2 Знак"/>
    <w:basedOn w:val="a0"/>
    <w:link w:val="2"/>
    <w:uiPriority w:val="9"/>
    <w:semiHidden/>
    <w:rsid w:val="00BB7DD9"/>
    <w:rPr>
      <w:rFonts w:asciiTheme="majorHAnsi" w:eastAsiaTheme="majorEastAsia" w:hAnsiTheme="majorHAnsi" w:cstheme="majorBidi"/>
      <w:b/>
      <w:bCs/>
      <w:color w:val="9BBB59" w:themeColor="accent3"/>
      <w:sz w:val="28"/>
      <w:szCs w:val="26"/>
    </w:rPr>
  </w:style>
  <w:style w:type="character" w:customStyle="1" w:styleId="30">
    <w:name w:val="Заголовок 3 Знак"/>
    <w:basedOn w:val="a0"/>
    <w:link w:val="3"/>
    <w:uiPriority w:val="9"/>
    <w:semiHidden/>
    <w:rsid w:val="00BB7DD9"/>
    <w:rPr>
      <w:rFonts w:eastAsiaTheme="majorEastAsia" w:cstheme="majorBidi"/>
      <w:b/>
      <w:bCs/>
      <w:color w:val="1F497D" w:themeColor="text2"/>
      <w:sz w:val="24"/>
    </w:rPr>
  </w:style>
  <w:style w:type="character" w:customStyle="1" w:styleId="40">
    <w:name w:val="Заголовок 4 Знак"/>
    <w:basedOn w:val="a0"/>
    <w:link w:val="4"/>
    <w:uiPriority w:val="9"/>
    <w:semiHidden/>
    <w:rsid w:val="00BB7DD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semiHidden/>
    <w:rsid w:val="00BB7DD9"/>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BB7DD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semiHidden/>
    <w:rsid w:val="00BB7DD9"/>
    <w:rPr>
      <w:rFonts w:asciiTheme="majorHAnsi" w:eastAsiaTheme="majorEastAsia" w:hAnsiTheme="majorHAnsi" w:cstheme="majorBidi"/>
      <w:i/>
      <w:iCs/>
      <w:color w:val="1F497D" w:themeColor="text2"/>
    </w:rPr>
  </w:style>
  <w:style w:type="character" w:customStyle="1" w:styleId="80">
    <w:name w:val="Заголовок 8 Знак"/>
    <w:basedOn w:val="a0"/>
    <w:link w:val="8"/>
    <w:uiPriority w:val="9"/>
    <w:semiHidden/>
    <w:rsid w:val="00BB7DD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BB7DD9"/>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BB7DD9"/>
    <w:pPr>
      <w:spacing w:line="240" w:lineRule="auto"/>
    </w:pPr>
    <w:rPr>
      <w:rFonts w:eastAsiaTheme="minorEastAsia"/>
      <w:b/>
      <w:bCs/>
      <w:smallCaps/>
      <w:color w:val="1F497D" w:themeColor="text2"/>
      <w:spacing w:val="6"/>
      <w:szCs w:val="18"/>
      <w:lang w:bidi="hi-IN"/>
    </w:rPr>
  </w:style>
  <w:style w:type="paragraph" w:styleId="a4">
    <w:name w:val="Title"/>
    <w:basedOn w:val="a"/>
    <w:next w:val="a"/>
    <w:link w:val="a5"/>
    <w:uiPriority w:val="10"/>
    <w:qFormat/>
    <w:rsid w:val="00BB7DD9"/>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a5">
    <w:name w:val="Название Знак"/>
    <w:basedOn w:val="a0"/>
    <w:link w:val="a4"/>
    <w:uiPriority w:val="10"/>
    <w:rsid w:val="00BB7DD9"/>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BB7DD9"/>
    <w:pPr>
      <w:numPr>
        <w:ilvl w:val="1"/>
      </w:numPr>
    </w:pPr>
    <w:rPr>
      <w:rFonts w:eastAsiaTheme="majorEastAsia" w:cstheme="majorBidi"/>
      <w:iCs/>
      <w:color w:val="265898" w:themeColor="text2" w:themeTint="E6"/>
      <w:sz w:val="32"/>
      <w:szCs w:val="24"/>
      <w:lang w:bidi="hi-IN"/>
      <w14:ligatures w14:val="standard"/>
    </w:rPr>
  </w:style>
  <w:style w:type="character" w:customStyle="1" w:styleId="a7">
    <w:name w:val="Подзаголовок Знак"/>
    <w:basedOn w:val="a0"/>
    <w:link w:val="a6"/>
    <w:uiPriority w:val="11"/>
    <w:rsid w:val="00BB7DD9"/>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BB7DD9"/>
    <w:rPr>
      <w:b/>
      <w:bCs/>
      <w:color w:val="265898" w:themeColor="text2" w:themeTint="E6"/>
    </w:rPr>
  </w:style>
  <w:style w:type="character" w:styleId="a9">
    <w:name w:val="Emphasis"/>
    <w:basedOn w:val="a0"/>
    <w:uiPriority w:val="20"/>
    <w:qFormat/>
    <w:rsid w:val="00BB7DD9"/>
    <w:rPr>
      <w:b w:val="0"/>
      <w:i/>
      <w:iCs/>
      <w:color w:val="1F497D" w:themeColor="text2"/>
    </w:rPr>
  </w:style>
  <w:style w:type="paragraph" w:styleId="aa">
    <w:name w:val="No Spacing"/>
    <w:link w:val="ab"/>
    <w:uiPriority w:val="1"/>
    <w:qFormat/>
    <w:rsid w:val="00BB7DD9"/>
    <w:pPr>
      <w:spacing w:after="0" w:line="240" w:lineRule="auto"/>
    </w:pPr>
  </w:style>
  <w:style w:type="character" w:customStyle="1" w:styleId="ab">
    <w:name w:val="Без интервала Знак"/>
    <w:basedOn w:val="a0"/>
    <w:link w:val="aa"/>
    <w:uiPriority w:val="1"/>
    <w:rsid w:val="00BB7DD9"/>
  </w:style>
  <w:style w:type="paragraph" w:styleId="ac">
    <w:name w:val="List Paragraph"/>
    <w:basedOn w:val="a"/>
    <w:uiPriority w:val="34"/>
    <w:qFormat/>
    <w:rsid w:val="00BB7DD9"/>
    <w:pPr>
      <w:spacing w:line="240" w:lineRule="auto"/>
      <w:ind w:left="720" w:hanging="288"/>
      <w:contextualSpacing/>
    </w:pPr>
    <w:rPr>
      <w:color w:val="1F497D" w:themeColor="text2"/>
    </w:rPr>
  </w:style>
  <w:style w:type="paragraph" w:styleId="21">
    <w:name w:val="Quote"/>
    <w:basedOn w:val="a"/>
    <w:next w:val="a"/>
    <w:link w:val="22"/>
    <w:uiPriority w:val="29"/>
    <w:qFormat/>
    <w:rsid w:val="00BB7DD9"/>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22">
    <w:name w:val="Цитата 2 Знак"/>
    <w:basedOn w:val="a0"/>
    <w:link w:val="21"/>
    <w:uiPriority w:val="29"/>
    <w:rsid w:val="00BB7DD9"/>
    <w:rPr>
      <w:rFonts w:asciiTheme="majorHAnsi" w:eastAsiaTheme="minorEastAsia" w:hAnsiTheme="majorHAnsi"/>
      <w:b/>
      <w:i/>
      <w:iCs/>
      <w:color w:val="4F81BD" w:themeColor="accent1"/>
      <w:sz w:val="24"/>
      <w:lang w:bidi="hi-IN"/>
    </w:rPr>
  </w:style>
  <w:style w:type="paragraph" w:styleId="ad">
    <w:name w:val="Intense Quote"/>
    <w:basedOn w:val="a"/>
    <w:next w:val="a"/>
    <w:link w:val="ae"/>
    <w:uiPriority w:val="30"/>
    <w:qFormat/>
    <w:rsid w:val="00BB7DD9"/>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ae">
    <w:name w:val="Выделенная цитата Знак"/>
    <w:basedOn w:val="a0"/>
    <w:link w:val="ad"/>
    <w:uiPriority w:val="30"/>
    <w:rsid w:val="00BB7DD9"/>
    <w:rPr>
      <w:rFonts w:eastAsiaTheme="minorEastAsia"/>
      <w:b/>
      <w:bCs/>
      <w:i/>
      <w:iCs/>
      <w:color w:val="C0504D" w:themeColor="accent2"/>
      <w:sz w:val="26"/>
      <w:lang w:bidi="hi-IN"/>
      <w14:ligatures w14:val="standard"/>
      <w14:numForm w14:val="oldStyle"/>
    </w:rPr>
  </w:style>
  <w:style w:type="character" w:styleId="af">
    <w:name w:val="Subtle Emphasis"/>
    <w:basedOn w:val="a0"/>
    <w:uiPriority w:val="19"/>
    <w:qFormat/>
    <w:rsid w:val="00BB7DD9"/>
    <w:rPr>
      <w:i/>
      <w:iCs/>
      <w:color w:val="000000"/>
    </w:rPr>
  </w:style>
  <w:style w:type="character" w:styleId="af0">
    <w:name w:val="Intense Emphasis"/>
    <w:basedOn w:val="a0"/>
    <w:uiPriority w:val="21"/>
    <w:qFormat/>
    <w:rsid w:val="00BB7DD9"/>
    <w:rPr>
      <w:b/>
      <w:bCs/>
      <w:i/>
      <w:iCs/>
      <w:color w:val="1F497D" w:themeColor="text2"/>
    </w:rPr>
  </w:style>
  <w:style w:type="character" w:styleId="af1">
    <w:name w:val="Subtle Reference"/>
    <w:basedOn w:val="a0"/>
    <w:uiPriority w:val="31"/>
    <w:qFormat/>
    <w:rsid w:val="00BB7DD9"/>
    <w:rPr>
      <w:smallCaps/>
      <w:color w:val="000000"/>
      <w:u w:val="single"/>
    </w:rPr>
  </w:style>
  <w:style w:type="character" w:styleId="af2">
    <w:name w:val="Intense Reference"/>
    <w:basedOn w:val="a0"/>
    <w:uiPriority w:val="32"/>
    <w:qFormat/>
    <w:rsid w:val="00BB7DD9"/>
    <w:rPr>
      <w:rFonts w:asciiTheme="minorHAnsi" w:hAnsiTheme="minorHAnsi"/>
      <w:b/>
      <w:bCs/>
      <w:smallCaps/>
      <w:color w:val="1F497D" w:themeColor="text2"/>
      <w:spacing w:val="5"/>
      <w:sz w:val="22"/>
      <w:u w:val="single"/>
    </w:rPr>
  </w:style>
  <w:style w:type="character" w:styleId="af3">
    <w:name w:val="Book Title"/>
    <w:basedOn w:val="a0"/>
    <w:uiPriority w:val="33"/>
    <w:qFormat/>
    <w:rsid w:val="00BB7DD9"/>
    <w:rPr>
      <w:rFonts w:asciiTheme="majorHAnsi" w:hAnsiTheme="majorHAnsi"/>
      <w:b/>
      <w:bCs/>
      <w:caps w:val="0"/>
      <w:smallCaps/>
      <w:color w:val="1F497D" w:themeColor="text2"/>
      <w:spacing w:val="10"/>
      <w:sz w:val="22"/>
    </w:rPr>
  </w:style>
  <w:style w:type="paragraph" w:styleId="af4">
    <w:name w:val="TOC Heading"/>
    <w:basedOn w:val="1"/>
    <w:next w:val="a"/>
    <w:uiPriority w:val="39"/>
    <w:semiHidden/>
    <w:unhideWhenUsed/>
    <w:qFormat/>
    <w:rsid w:val="00BB7DD9"/>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1560</Words>
  <Characters>8893</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dcterms:created xsi:type="dcterms:W3CDTF">2021-07-20T05:15:00Z</dcterms:created>
  <dcterms:modified xsi:type="dcterms:W3CDTF">2021-07-20T05:52:00Z</dcterms:modified>
</cp:coreProperties>
</file>