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279D" w:rsidRDefault="000B279D">
      <w:pPr>
        <w:spacing w:after="0" w:line="240" w:lineRule="auto"/>
        <w:ind w:left="1701"/>
        <w:jc w:val="both"/>
        <w:rPr>
          <w:rFonts w:ascii="Times New Roman" w:eastAsia="Times New Roman" w:hAnsi="Times New Roman" w:cs="Times New Roman"/>
          <w:i/>
          <w:sz w:val="24"/>
        </w:rPr>
      </w:pPr>
    </w:p>
    <w:p w:rsidR="000B279D" w:rsidRDefault="00ED18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Музей дошкольной образовательной организации</w:t>
      </w:r>
    </w:p>
    <w:p w:rsidR="000B279D" w:rsidRDefault="000B279D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</w:rPr>
      </w:pPr>
    </w:p>
    <w:p w:rsidR="000B279D" w:rsidRDefault="000B279D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</w:rPr>
      </w:pPr>
    </w:p>
    <w:p w:rsidR="000B279D" w:rsidRDefault="00ED188F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</w:rPr>
        <w:t>Томарова</w:t>
      </w:r>
      <w:proofErr w:type="spellEnd"/>
      <w:r>
        <w:rPr>
          <w:rFonts w:ascii="Times New Roman" w:eastAsia="Times New Roman" w:hAnsi="Times New Roman" w:cs="Times New Roman"/>
          <w:i/>
          <w:sz w:val="24"/>
        </w:rPr>
        <w:t xml:space="preserve"> И.Р., воспитатель </w:t>
      </w:r>
    </w:p>
    <w:p w:rsidR="000B279D" w:rsidRDefault="00ED188F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</w:rPr>
      </w:pPr>
      <w:r>
        <w:rPr>
          <w:rFonts w:ascii="Times New Roman" w:eastAsia="Times New Roman" w:hAnsi="Times New Roman" w:cs="Times New Roman"/>
          <w:i/>
          <w:sz w:val="24"/>
        </w:rPr>
        <w:t xml:space="preserve">МАДОУ ДС </w:t>
      </w:r>
      <w:r>
        <w:rPr>
          <w:rFonts w:ascii="Segoe UI Symbol" w:eastAsia="Segoe UI Symbol" w:hAnsi="Segoe UI Symbol" w:cs="Segoe UI Symbol"/>
          <w:i/>
          <w:sz w:val="24"/>
        </w:rPr>
        <w:t>№</w:t>
      </w:r>
      <w:r>
        <w:rPr>
          <w:rFonts w:ascii="Times New Roman" w:eastAsia="Times New Roman" w:hAnsi="Times New Roman" w:cs="Times New Roman"/>
          <w:i/>
          <w:sz w:val="24"/>
        </w:rPr>
        <w:t>5 «Росток»</w:t>
      </w:r>
    </w:p>
    <w:p w:rsidR="000B279D" w:rsidRDefault="000B279D">
      <w:pPr>
        <w:spacing w:after="0" w:line="240" w:lineRule="auto"/>
        <w:ind w:left="1701"/>
        <w:jc w:val="both"/>
        <w:rPr>
          <w:rFonts w:ascii="Times New Roman" w:eastAsia="Times New Roman" w:hAnsi="Times New Roman" w:cs="Times New Roman"/>
          <w:i/>
          <w:sz w:val="24"/>
        </w:rPr>
      </w:pPr>
    </w:p>
    <w:p w:rsidR="000B279D" w:rsidRDefault="000B279D">
      <w:pPr>
        <w:spacing w:after="0" w:line="240" w:lineRule="auto"/>
        <w:ind w:left="1701"/>
        <w:jc w:val="both"/>
        <w:rPr>
          <w:rFonts w:ascii="Times New Roman" w:eastAsia="Times New Roman" w:hAnsi="Times New Roman" w:cs="Times New Roman"/>
          <w:i/>
          <w:sz w:val="24"/>
        </w:rPr>
      </w:pPr>
    </w:p>
    <w:p w:rsidR="000B279D" w:rsidRDefault="00ED188F">
      <w:pPr>
        <w:spacing w:after="0" w:line="240" w:lineRule="auto"/>
        <w:ind w:left="1701"/>
        <w:jc w:val="both"/>
        <w:rPr>
          <w:rFonts w:ascii="Times New Roman" w:eastAsia="Times New Roman" w:hAnsi="Times New Roman" w:cs="Times New Roman"/>
          <w:i/>
          <w:sz w:val="24"/>
        </w:rPr>
      </w:pPr>
      <w:r>
        <w:rPr>
          <w:rFonts w:ascii="Times New Roman" w:eastAsia="Times New Roman" w:hAnsi="Times New Roman" w:cs="Times New Roman"/>
          <w:i/>
          <w:sz w:val="24"/>
        </w:rPr>
        <w:t xml:space="preserve">«Русский народ не должен терять своего нравственного авторитета среди других народов – </w:t>
      </w:r>
      <w:r>
        <w:rPr>
          <w:rFonts w:ascii="Times New Roman" w:eastAsia="Times New Roman" w:hAnsi="Times New Roman" w:cs="Times New Roman"/>
          <w:i/>
          <w:sz w:val="24"/>
        </w:rPr>
        <w:t>авторитета, достойно завоеванного русской культурой. Мы не должны забывать о своем культурном прошлом, о наших памятниках, литературе, языке, живописи…Национальные отличия сохранятся и в XXI веке, если мы будем озабочены воспитанием душ, а не только переда</w:t>
      </w:r>
      <w:r>
        <w:rPr>
          <w:rFonts w:ascii="Times New Roman" w:eastAsia="Times New Roman" w:hAnsi="Times New Roman" w:cs="Times New Roman"/>
          <w:i/>
          <w:sz w:val="24"/>
        </w:rPr>
        <w:t xml:space="preserve">чей знаний» </w:t>
      </w:r>
    </w:p>
    <w:p w:rsidR="000B279D" w:rsidRDefault="00ED188F">
      <w:pPr>
        <w:spacing w:after="0" w:line="240" w:lineRule="auto"/>
        <w:ind w:left="1701"/>
        <w:jc w:val="righ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i/>
          <w:sz w:val="24"/>
        </w:rPr>
        <w:t>Д.С. Лихачев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0B279D" w:rsidRDefault="000B27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Сейчас в стране не только экономический кризис, но и кризис воспитания подрастающего поколения. Малыши в нашей повседневной жизни окружены в основном современными ритмами, сильно искаженной иностранными словами речью, комиксами.</w:t>
      </w:r>
      <w:r>
        <w:rPr>
          <w:rFonts w:ascii="Times New Roman" w:eastAsia="Times New Roman" w:hAnsi="Times New Roman" w:cs="Times New Roman"/>
          <w:sz w:val="24"/>
        </w:rPr>
        <w:t xml:space="preserve"> Нарушились традиции, существовавшие на Руси веками, порвались нити, которые связывали старшее и младшее поколения. Поэтому очень важно возродить преемственность поколений, дать детям нравственные устои, патриотические настроения, которые сохранились в нар</w:t>
      </w:r>
      <w:r>
        <w:rPr>
          <w:rFonts w:ascii="Times New Roman" w:eastAsia="Times New Roman" w:hAnsi="Times New Roman" w:cs="Times New Roman"/>
          <w:sz w:val="24"/>
        </w:rPr>
        <w:t xml:space="preserve">одном творчестве. В воспитательном процессе безжалостное обрубание своих корней от народности ведёт к </w:t>
      </w:r>
      <w:proofErr w:type="spellStart"/>
      <w:r>
        <w:rPr>
          <w:rFonts w:ascii="Times New Roman" w:eastAsia="Times New Roman" w:hAnsi="Times New Roman" w:cs="Times New Roman"/>
          <w:sz w:val="24"/>
        </w:rPr>
        <w:t>бездуховности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В нашем городе есть  музей. Мы провели анкетирование и выяснили, что </w:t>
      </w:r>
      <w:proofErr w:type="gramStart"/>
      <w:r>
        <w:rPr>
          <w:rFonts w:ascii="Times New Roman" w:eastAsia="Times New Roman" w:hAnsi="Times New Roman" w:cs="Times New Roman"/>
          <w:sz w:val="24"/>
        </w:rPr>
        <w:t>основная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часть воспитанников детского сада ни разу не ходили в музей </w:t>
      </w:r>
      <w:r>
        <w:rPr>
          <w:rFonts w:ascii="Times New Roman" w:eastAsia="Times New Roman" w:hAnsi="Times New Roman" w:cs="Times New Roman"/>
          <w:sz w:val="24"/>
        </w:rPr>
        <w:t>с родителями, причем по разным причинам. Многие считают, что дошкольникам еще рано посещать такие учреждения. Некоторым мамам и папам не приходит в голову идея такой экскурсии. Хорошим решением этой проблемы стала такая форма работы, как создание в нашем Д</w:t>
      </w:r>
      <w:r>
        <w:rPr>
          <w:rFonts w:ascii="Times New Roman" w:eastAsia="Times New Roman" w:hAnsi="Times New Roman" w:cs="Times New Roman"/>
          <w:sz w:val="24"/>
        </w:rPr>
        <w:t xml:space="preserve">ОУ своего мини - музея. 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При выборе профиля мини-музея определилось направление - ознакомление с народными традициями на примере народных промыслов, декоративно прикладного творчества. Это </w:t>
      </w:r>
      <w:proofErr w:type="spellStart"/>
      <w:r>
        <w:rPr>
          <w:rFonts w:ascii="Times New Roman" w:eastAsia="Times New Roman" w:hAnsi="Times New Roman" w:cs="Times New Roman"/>
          <w:sz w:val="24"/>
        </w:rPr>
        <w:t>обусловилось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социально-педагогическими потребностями современного о</w:t>
      </w:r>
      <w:r>
        <w:rPr>
          <w:rFonts w:ascii="Times New Roman" w:eastAsia="Times New Roman" w:hAnsi="Times New Roman" w:cs="Times New Roman"/>
          <w:sz w:val="24"/>
        </w:rPr>
        <w:t>бщества и состоянием проблемы народной педагогики. Благодаря созданию музея в ДОУ у ребят появилась возможность наглядно познакомиться с экспонатами городецкой росписи, "Гжелью", "Хохломой", предметами народного быта не только русской старины, но и народов</w:t>
      </w:r>
      <w:r>
        <w:rPr>
          <w:rFonts w:ascii="Times New Roman" w:eastAsia="Times New Roman" w:hAnsi="Times New Roman" w:cs="Times New Roman"/>
          <w:sz w:val="24"/>
        </w:rPr>
        <w:t xml:space="preserve"> ближнего зарубежья.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Условиями возрождения и дальнейшего развития традиций народной педагогики является и осмысление значимости русской народной игрушки в системе дошкольного образования. Народные игрушки чрезвычайно быстро исчезают из детства, предпочтени</w:t>
      </w:r>
      <w:r>
        <w:rPr>
          <w:rFonts w:ascii="Times New Roman" w:eastAsia="Times New Roman" w:hAnsi="Times New Roman" w:cs="Times New Roman"/>
          <w:sz w:val="24"/>
        </w:rPr>
        <w:t xml:space="preserve">е отдаётся иностранным игрушкам (куклам </w:t>
      </w:r>
      <w:proofErr w:type="spellStart"/>
      <w:r>
        <w:rPr>
          <w:rFonts w:ascii="Times New Roman" w:eastAsia="Times New Roman" w:hAnsi="Times New Roman" w:cs="Times New Roman"/>
          <w:sz w:val="24"/>
        </w:rPr>
        <w:t>Барби</w:t>
      </w:r>
      <w:proofErr w:type="spellEnd"/>
      <w:r>
        <w:rPr>
          <w:rFonts w:ascii="Times New Roman" w:eastAsia="Times New Roman" w:hAnsi="Times New Roman" w:cs="Times New Roman"/>
          <w:sz w:val="24"/>
        </w:rPr>
        <w:t>, роботам и др.).</w:t>
      </w:r>
      <w:r>
        <w:rPr>
          <w:rFonts w:ascii="Times New Roman" w:eastAsia="Times New Roman" w:hAnsi="Times New Roman" w:cs="Times New Roman"/>
          <w:sz w:val="24"/>
        </w:rPr>
        <w:br/>
        <w:t>Наше желание знать, какой была народная игрушка, как ею играли, и что она значила, в этом кроется не только познавательный интерес, но еще и естественное стремление знать и помнить прошлое свое</w:t>
      </w:r>
      <w:r>
        <w:rPr>
          <w:rFonts w:ascii="Times New Roman" w:eastAsia="Times New Roman" w:hAnsi="Times New Roman" w:cs="Times New Roman"/>
          <w:sz w:val="24"/>
        </w:rPr>
        <w:t>го народа. Блок мини-музея "Народная игрушка" представлен широко и ярко. Благодаря совместным усилиям педагогического коллектива, родителей и детей, в коллекцию вошли "тряпичные куклы", куклы-сувениры из лыка, народные деревянные игрушки "марионетки", широ</w:t>
      </w:r>
      <w:r>
        <w:rPr>
          <w:rFonts w:ascii="Times New Roman" w:eastAsia="Times New Roman" w:hAnsi="Times New Roman" w:cs="Times New Roman"/>
          <w:sz w:val="24"/>
        </w:rPr>
        <w:t>кий ассортимент глиняных игрушек.</w:t>
      </w:r>
    </w:p>
    <w:p w:rsidR="000B279D" w:rsidRDefault="000B27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Выстраивая перспективу работы музея, каждый год разрабатывается тематика мини-выставок, которые расширят и обогатят знания дошкольников об окружающем мире. Отдельные темы и экспонаты будут присутствовать в вашем музее с о</w:t>
      </w:r>
      <w:r>
        <w:rPr>
          <w:rFonts w:ascii="Times New Roman" w:eastAsia="Times New Roman" w:hAnsi="Times New Roman" w:cs="Times New Roman"/>
          <w:sz w:val="24"/>
        </w:rPr>
        <w:t xml:space="preserve">пределённой цикличностью. Это связано с особенностями воспитательного процесса ДОУ: знакомство </w:t>
      </w:r>
      <w:r>
        <w:rPr>
          <w:rFonts w:ascii="Times New Roman" w:eastAsia="Times New Roman" w:hAnsi="Times New Roman" w:cs="Times New Roman"/>
          <w:sz w:val="24"/>
        </w:rPr>
        <w:lastRenderedPageBreak/>
        <w:t xml:space="preserve">с отдельными темами проходят у дошкольников поэтапно, с добавлениями и усложнением в зависимости от возраста. 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 настоящих музеях трогать руками большинство эксп</w:t>
      </w:r>
      <w:r>
        <w:rPr>
          <w:rFonts w:ascii="Times New Roman" w:eastAsia="Times New Roman" w:hAnsi="Times New Roman" w:cs="Times New Roman"/>
          <w:sz w:val="24"/>
        </w:rPr>
        <w:t xml:space="preserve">онатов нельзя, а вот в нашем мини-музее не только можно, но и нужно! Здесь уместно процитировать слова выдающегося швейцарского педагога Иоганна Генриха Песталоцци: «В процессе обучения должны быть задействованы ум, сердце и руки ребенка». 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Мы придаем особ</w:t>
      </w:r>
      <w:r>
        <w:rPr>
          <w:rFonts w:ascii="Times New Roman" w:eastAsia="Times New Roman" w:hAnsi="Times New Roman" w:cs="Times New Roman"/>
          <w:sz w:val="24"/>
        </w:rPr>
        <w:t xml:space="preserve">ое значение такой педагогической возможности мини-музея, как максимальное и системное использование принципа наглядности, о котором упоминалось выше, а именно — демонстрация экспонатов, </w:t>
      </w:r>
      <w:proofErr w:type="gramStart"/>
      <w:r>
        <w:rPr>
          <w:rFonts w:ascii="Times New Roman" w:eastAsia="Times New Roman" w:hAnsi="Times New Roman" w:cs="Times New Roman"/>
          <w:sz w:val="24"/>
        </w:rPr>
        <w:t>возможность к ним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прикоснуться. В обычном музее ребенок — лишь пассивн</w:t>
      </w:r>
      <w:r>
        <w:rPr>
          <w:rFonts w:ascii="Times New Roman" w:eastAsia="Times New Roman" w:hAnsi="Times New Roman" w:cs="Times New Roman"/>
          <w:sz w:val="24"/>
        </w:rPr>
        <w:t>ый созерцатель, а здесь он — соавтор, творец экспозиции, участник творческого процесса. Ведь многие из них пополняли экспозиции своими творческими работами, изготовленными на занятиях и в свободной деятельности. Причем не только они сами, но и  папы, мамы,</w:t>
      </w:r>
      <w:r>
        <w:rPr>
          <w:rFonts w:ascii="Times New Roman" w:eastAsia="Times New Roman" w:hAnsi="Times New Roman" w:cs="Times New Roman"/>
          <w:sz w:val="24"/>
        </w:rPr>
        <w:t xml:space="preserve"> бабушки и дедушки. 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Мини-музей — результат общения, совместной работы воспитателей, детей и их семей. Залог хорошего мини-музея в детском саду — его интерактивность. Если детям разрешают потрогать, понюхать, поиграть, рассмотреть вблизи настоящую медаль —</w:t>
      </w:r>
      <w:r>
        <w:rPr>
          <w:rFonts w:ascii="Times New Roman" w:eastAsia="Times New Roman" w:hAnsi="Times New Roman" w:cs="Times New Roman"/>
          <w:sz w:val="24"/>
        </w:rPr>
        <w:t xml:space="preserve"> они чувствуют себя причастными к процессу и начинают интересоваться историей создания экспоната, легче усваивают материал. </w:t>
      </w:r>
    </w:p>
    <w:p w:rsidR="000B279D" w:rsidRDefault="00ED18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Мини-музей стал неотъемлемой частью воспитания творческой личности, и мы уверены, что ребенок покидает музей с ощущением уверенност</w:t>
      </w:r>
      <w:r>
        <w:rPr>
          <w:rFonts w:ascii="Times New Roman" w:eastAsia="Times New Roman" w:hAnsi="Times New Roman" w:cs="Times New Roman"/>
          <w:sz w:val="24"/>
        </w:rPr>
        <w:t xml:space="preserve">и подъема «еще на одну ступеньку». Работа в музее очень увлекает детей, она естественно стимулирует их творческую мысль, укрепляет и развивает познавательные интересы. </w:t>
      </w:r>
    </w:p>
    <w:p w:rsidR="000B279D" w:rsidRDefault="000B27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B279D" w:rsidRDefault="000B27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B279D" w:rsidRDefault="000B27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B279D" w:rsidRDefault="000B279D">
      <w:pPr>
        <w:jc w:val="both"/>
        <w:rPr>
          <w:rFonts w:ascii="Times New Roman" w:eastAsia="Times New Roman" w:hAnsi="Times New Roman" w:cs="Times New Roman"/>
          <w:b/>
          <w:sz w:val="24"/>
        </w:rPr>
      </w:pPr>
      <w:r>
        <w:object w:dxaOrig="7147" w:dyaOrig="4495">
          <v:rect id="rectole0000000000" o:spid="_x0000_i1025" style="width:357pt;height:225pt" o:ole="" o:preferrelative="t" stroked="f">
            <v:imagedata r:id="rId4" o:title=""/>
          </v:rect>
          <o:OLEObject Type="Embed" ProgID="StaticMetafile" ShapeID="rectole0000000000" DrawAspect="Content" ObjectID="_1570522969" r:id="rId5"/>
        </w:object>
      </w:r>
      <w:r w:rsidR="00ED188F">
        <w:rPr>
          <w:rFonts w:ascii="Times New Roman" w:eastAsia="Times New Roman" w:hAnsi="Times New Roman" w:cs="Times New Roman"/>
          <w:b/>
          <w:sz w:val="24"/>
        </w:rPr>
        <w:t>Полочки красоты</w:t>
      </w:r>
    </w:p>
    <w:p w:rsidR="00ED188F" w:rsidRDefault="000B279D">
      <w:pPr>
        <w:jc w:val="both"/>
        <w:rPr>
          <w:lang w:val="en-US"/>
        </w:rPr>
      </w:pPr>
      <w:r>
        <w:object w:dxaOrig="6782" w:dyaOrig="4231">
          <v:rect id="rectole0000000001" o:spid="_x0000_i1026" style="width:339pt;height:211.5pt" o:ole="" o:preferrelative="t" stroked="f">
            <v:imagedata r:id="rId6" o:title=""/>
          </v:rect>
          <o:OLEObject Type="Embed" ProgID="StaticMetafile" ShapeID="rectole0000000001" DrawAspect="Content" ObjectID="_1570522970" r:id="rId7"/>
        </w:object>
      </w:r>
    </w:p>
    <w:p w:rsidR="000B279D" w:rsidRDefault="00ED188F">
      <w:pPr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Знакомство с сувенирной куклой</w:t>
      </w:r>
    </w:p>
    <w:p w:rsidR="00ED188F" w:rsidRDefault="000B279D">
      <w:pPr>
        <w:spacing w:before="115" w:after="0" w:line="240" w:lineRule="auto"/>
        <w:ind w:left="547" w:hanging="547"/>
        <w:rPr>
          <w:lang w:val="en-US"/>
        </w:rPr>
      </w:pPr>
      <w:r>
        <w:object w:dxaOrig="6519" w:dyaOrig="4333">
          <v:rect id="rectole0000000002" o:spid="_x0000_i1027" style="width:326.25pt;height:216.75pt" o:ole="" o:preferrelative="t" stroked="f">
            <v:imagedata r:id="rId8" o:title=""/>
          </v:rect>
          <o:OLEObject Type="Embed" ProgID="StaticMetafile" ShapeID="rectole0000000002" DrawAspect="Content" ObjectID="_1570522971" r:id="rId9"/>
        </w:objec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Не красна изба углами…</w:t>
      </w: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ED188F" w:rsidRDefault="000B279D">
      <w:pPr>
        <w:rPr>
          <w:lang w:val="en-US"/>
        </w:rPr>
      </w:pPr>
      <w:r>
        <w:object w:dxaOrig="6540" w:dyaOrig="4454">
          <v:rect id="rectole0000000003" o:spid="_x0000_i1028" style="width:327pt;height:222.75pt" o:ole="" o:preferrelative="t" stroked="f">
            <v:imagedata r:id="rId10" o:title=""/>
          </v:rect>
          <o:OLEObject Type="Embed" ProgID="StaticMetafile" ShapeID="rectole0000000003" DrawAspect="Content" ObjectID="_1570522972" r:id="rId11"/>
        </w:object>
      </w:r>
    </w:p>
    <w:p w:rsidR="000B279D" w:rsidRDefault="00ED188F">
      <w:pPr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lastRenderedPageBreak/>
        <w:t>В горнице моей светло</w:t>
      </w:r>
    </w:p>
    <w:p w:rsidR="00ED188F" w:rsidRDefault="000B279D">
      <w:pPr>
        <w:rPr>
          <w:lang w:val="en-US"/>
        </w:rPr>
      </w:pPr>
      <w:r>
        <w:object w:dxaOrig="6540" w:dyaOrig="4737">
          <v:rect id="rectole0000000004" o:spid="_x0000_i1029" style="width:327pt;height:237pt" o:ole="" o:preferrelative="t" stroked="f">
            <v:imagedata r:id="rId12" o:title=""/>
          </v:rect>
          <o:OLEObject Type="Embed" ProgID="StaticMetafile" ShapeID="rectole0000000004" DrawAspect="Content" ObjectID="_1570522973" r:id="rId13"/>
        </w:object>
      </w:r>
    </w:p>
    <w:p w:rsidR="000B279D" w:rsidRDefault="00ED188F">
      <w:pPr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Не надобен клад, коль в семье лад…</w:t>
      </w:r>
    </w:p>
    <w:p w:rsidR="000B279D" w:rsidRDefault="000B279D">
      <w:pPr>
        <w:rPr>
          <w:rFonts w:ascii="Times New Roman" w:eastAsia="Times New Roman" w:hAnsi="Times New Roman" w:cs="Times New Roman"/>
          <w:sz w:val="24"/>
        </w:rPr>
      </w:pPr>
      <w:r>
        <w:object w:dxaOrig="6540" w:dyaOrig="4616">
          <v:rect id="rectole0000000005" o:spid="_x0000_i1030" style="width:327pt;height:231pt" o:ole="" o:preferrelative="t" stroked="f">
            <v:imagedata r:id="rId14" o:title=""/>
          </v:rect>
          <o:OLEObject Type="Embed" ProgID="StaticMetafile" ShapeID="rectole0000000005" DrawAspect="Content" ObjectID="_1570522974" r:id="rId15"/>
        </w:object>
      </w:r>
    </w:p>
    <w:p w:rsidR="000B279D" w:rsidRDefault="00ED188F">
      <w:pPr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Эта куколка моя самая любимая,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Мной она хранимая!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Будет в доме Мир да Лад,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Каждый в доме МАМЕ рад!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Кукла дом наш согревает,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Счастья и любви желает!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Будем мир семьи хранить,</w:t>
      </w:r>
    </w:p>
    <w:p w:rsidR="000B279D" w:rsidRDefault="00ED188F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Любовью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ближних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дорожить!</w:t>
      </w: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0B279D" w:rsidRDefault="000B279D">
      <w:pPr>
        <w:spacing w:before="115" w:after="0" w:line="240" w:lineRule="auto"/>
        <w:ind w:left="547" w:hanging="547"/>
        <w:rPr>
          <w:rFonts w:ascii="Times New Roman" w:eastAsia="Times New Roman" w:hAnsi="Times New Roman" w:cs="Times New Roman"/>
          <w:b/>
          <w:sz w:val="24"/>
        </w:rPr>
      </w:pP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Список использованной литературы</w:t>
      </w:r>
    </w:p>
    <w:p w:rsidR="000B279D" w:rsidRDefault="00ED188F">
      <w:pPr>
        <w:spacing w:after="0" w:line="360" w:lineRule="auto"/>
        <w:jc w:val="both"/>
        <w:rPr>
          <w:rFonts w:ascii="Calibri" w:eastAsia="Calibri" w:hAnsi="Calibri" w:cs="Calibri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1. </w:t>
      </w:r>
      <w:r>
        <w:rPr>
          <w:rFonts w:ascii="Times New Roman" w:eastAsia="Times New Roman" w:hAnsi="Times New Roman" w:cs="Times New Roman"/>
          <w:color w:val="000000"/>
          <w:sz w:val="24"/>
        </w:rPr>
        <w:t>Арнольдов А.И. Человек и мир культуры. М.:МГИК, 1992.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2. Дети и народные традиции: Материалы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</w:rPr>
        <w:t>Виногр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</w:rPr>
        <w:t>.ч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</w:rPr>
        <w:t>тений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</w:rPr>
        <w:t>. -Челябинск, 1991.-159с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sz w:val="24"/>
        </w:rPr>
        <w:t>Маханева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М.Д.Приобщение детей к истокам русской народной культуры: программа О.Л. Князевой. </w:t>
      </w:r>
      <w:proofErr w:type="gramStart"/>
      <w:r>
        <w:rPr>
          <w:rFonts w:ascii="Times New Roman" w:eastAsia="Times New Roman" w:hAnsi="Times New Roman" w:cs="Times New Roman"/>
          <w:sz w:val="24"/>
        </w:rPr>
        <w:t>–</w:t>
      </w:r>
      <w:proofErr w:type="spellStart"/>
      <w:r>
        <w:rPr>
          <w:rFonts w:ascii="Times New Roman" w:eastAsia="Times New Roman" w:hAnsi="Times New Roman" w:cs="Times New Roman"/>
          <w:sz w:val="24"/>
        </w:rPr>
        <w:t>М</w:t>
      </w:r>
      <w:proofErr w:type="gramEnd"/>
      <w:r>
        <w:rPr>
          <w:rFonts w:ascii="Times New Roman" w:eastAsia="Times New Roman" w:hAnsi="Times New Roman" w:cs="Times New Roman"/>
          <w:sz w:val="24"/>
        </w:rPr>
        <w:t>.:Детство-Пресс</w:t>
      </w:r>
      <w:proofErr w:type="spellEnd"/>
      <w:r>
        <w:rPr>
          <w:rFonts w:ascii="Times New Roman" w:eastAsia="Times New Roman" w:hAnsi="Times New Roman" w:cs="Times New Roman"/>
          <w:sz w:val="24"/>
        </w:rPr>
        <w:t>, 2012 г.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4.</w:t>
      </w:r>
      <w:r>
        <w:rPr>
          <w:rFonts w:ascii="Times New Roman" w:eastAsia="Times New Roman" w:hAnsi="Times New Roman" w:cs="Times New Roman"/>
          <w:sz w:val="24"/>
        </w:rPr>
        <w:t xml:space="preserve"> Научно методический журнал </w:t>
      </w:r>
      <w:r>
        <w:rPr>
          <w:rFonts w:ascii="Cambria Math" w:eastAsia="Cambria Math" w:hAnsi="Cambria Math" w:cs="Cambria Math"/>
          <w:sz w:val="24"/>
        </w:rPr>
        <w:t>«</w:t>
      </w:r>
      <w:r>
        <w:rPr>
          <w:rFonts w:ascii="Times New Roman" w:eastAsia="Times New Roman" w:hAnsi="Times New Roman" w:cs="Times New Roman"/>
          <w:sz w:val="24"/>
        </w:rPr>
        <w:t>Методист</w:t>
      </w:r>
      <w:r>
        <w:rPr>
          <w:rFonts w:ascii="Cambria Math" w:eastAsia="Cambria Math" w:hAnsi="Cambria Math" w:cs="Cambria Math"/>
          <w:sz w:val="24"/>
        </w:rPr>
        <w:t>»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Segoe UI Symbol" w:eastAsia="Segoe UI Symbol" w:hAnsi="Segoe UI Symbol" w:cs="Segoe UI Symbol"/>
          <w:sz w:val="24"/>
        </w:rPr>
        <w:t>№</w:t>
      </w:r>
      <w:r>
        <w:rPr>
          <w:rFonts w:ascii="Times New Roman" w:eastAsia="Times New Roman" w:hAnsi="Times New Roman" w:cs="Times New Roman"/>
          <w:sz w:val="24"/>
        </w:rPr>
        <w:t xml:space="preserve"> 5, 2005 г.г.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5. Орлова А.Н. Русское народное творчество и обрядовые праздники в детском саду. </w:t>
      </w:r>
      <w:proofErr w:type="gramStart"/>
      <w:r>
        <w:rPr>
          <w:rFonts w:ascii="Times New Roman" w:eastAsia="Times New Roman" w:hAnsi="Times New Roman" w:cs="Times New Roman"/>
          <w:sz w:val="24"/>
        </w:rPr>
        <w:t>–В</w:t>
      </w:r>
      <w:proofErr w:type="gramEnd"/>
      <w:r>
        <w:rPr>
          <w:rFonts w:ascii="Times New Roman" w:eastAsia="Times New Roman" w:hAnsi="Times New Roman" w:cs="Times New Roman"/>
          <w:sz w:val="24"/>
        </w:rPr>
        <w:t>. Академия, 1995 г.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6. Толковый словарь Ожегова. </w:t>
      </w:r>
      <w:proofErr w:type="gramStart"/>
      <w:r>
        <w:rPr>
          <w:rFonts w:ascii="Times New Roman" w:eastAsia="Times New Roman" w:hAnsi="Times New Roman" w:cs="Times New Roman"/>
          <w:sz w:val="24"/>
        </w:rPr>
        <w:t>–М</w:t>
      </w:r>
      <w:proofErr w:type="gramEnd"/>
      <w:r>
        <w:rPr>
          <w:rFonts w:ascii="Times New Roman" w:eastAsia="Times New Roman" w:hAnsi="Times New Roman" w:cs="Times New Roman"/>
          <w:sz w:val="24"/>
        </w:rPr>
        <w:t>., 1988 г.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7.Усова А.П. Русское народное творчество в детском саду. </w:t>
      </w:r>
      <w:proofErr w:type="gramStart"/>
      <w:r>
        <w:rPr>
          <w:rFonts w:ascii="Times New Roman" w:eastAsia="Times New Roman" w:hAnsi="Times New Roman" w:cs="Times New Roman"/>
          <w:sz w:val="24"/>
        </w:rPr>
        <w:t>–М</w:t>
      </w:r>
      <w:proofErr w:type="gramEnd"/>
      <w:r>
        <w:rPr>
          <w:rFonts w:ascii="Times New Roman" w:eastAsia="Times New Roman" w:hAnsi="Times New Roman" w:cs="Times New Roman"/>
          <w:sz w:val="24"/>
        </w:rPr>
        <w:t>.: Просвещение, 1999 г.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8. </w:t>
      </w:r>
      <w:proofErr w:type="spellStart"/>
      <w:r>
        <w:rPr>
          <w:rFonts w:ascii="Times New Roman" w:eastAsia="Times New Roman" w:hAnsi="Times New Roman" w:cs="Times New Roman"/>
          <w:sz w:val="24"/>
        </w:rPr>
        <w:t>Шангина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И.И. Русский народ. Будни и праздники. </w:t>
      </w:r>
      <w:proofErr w:type="gramStart"/>
      <w:r>
        <w:rPr>
          <w:rFonts w:ascii="Times New Roman" w:eastAsia="Times New Roman" w:hAnsi="Times New Roman" w:cs="Times New Roman"/>
          <w:sz w:val="24"/>
        </w:rPr>
        <w:t>–М</w:t>
      </w:r>
      <w:proofErr w:type="gramEnd"/>
      <w:r>
        <w:rPr>
          <w:rFonts w:ascii="Times New Roman" w:eastAsia="Times New Roman" w:hAnsi="Times New Roman" w:cs="Times New Roman"/>
          <w:sz w:val="24"/>
        </w:rPr>
        <w:t>.: Искусство, 2004 г.</w:t>
      </w:r>
    </w:p>
    <w:p w:rsidR="000B279D" w:rsidRDefault="00ED188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9. Юдина Н.А. Энциклопедия русских обычаев. </w:t>
      </w:r>
      <w:proofErr w:type="gramStart"/>
      <w:r>
        <w:rPr>
          <w:rFonts w:ascii="Times New Roman" w:eastAsia="Times New Roman" w:hAnsi="Times New Roman" w:cs="Times New Roman"/>
          <w:sz w:val="24"/>
        </w:rPr>
        <w:t>–М</w:t>
      </w:r>
      <w:proofErr w:type="gramEnd"/>
      <w:r>
        <w:rPr>
          <w:rFonts w:ascii="Times New Roman" w:eastAsia="Times New Roman" w:hAnsi="Times New Roman" w:cs="Times New Roman"/>
          <w:sz w:val="24"/>
        </w:rPr>
        <w:t>., 2004 г.</w:t>
      </w:r>
    </w:p>
    <w:p w:rsidR="000B279D" w:rsidRDefault="000B279D">
      <w:pPr>
        <w:rPr>
          <w:rFonts w:ascii="Times New Roman" w:eastAsia="Times New Roman" w:hAnsi="Times New Roman" w:cs="Times New Roman"/>
          <w:sz w:val="24"/>
        </w:rPr>
      </w:pPr>
    </w:p>
    <w:sectPr w:rsidR="000B27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04C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B279D"/>
    <w:rsid w:val="000B279D"/>
    <w:rsid w:val="00ED18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882</Words>
  <Characters>5028</Characters>
  <Application>Microsoft Office Word</Application>
  <DocSecurity>0</DocSecurity>
  <Lines>41</Lines>
  <Paragraphs>11</Paragraphs>
  <ScaleCrop>false</ScaleCrop>
  <Company>UralSOFT</Company>
  <LinksUpToDate>false</LinksUpToDate>
  <CharactersWithSpaces>5899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WiZaRd</cp:lastModifiedBy>
  <cp:revision>3</cp:revision>
  <dcterms:created xsi:type="dcterms:W3CDTF">2017-10-26T06:35:00Z</dcterms:created>
  <dcterms:modified xsi:type="dcterms:W3CDTF">2017-10-26T06:36:00Z</dcterms:modified>
</cp:coreProperties>
</file>