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20F" w:rsidRPr="00503174" w:rsidRDefault="0003120F" w:rsidP="00503174">
      <w:pPr>
        <w:tabs>
          <w:tab w:val="left" w:pos="5955"/>
          <w:tab w:val="left" w:pos="6060"/>
          <w:tab w:val="center" w:pos="7497"/>
        </w:tabs>
        <w:spacing w:line="276" w:lineRule="auto"/>
        <w:jc w:val="center"/>
        <w:rPr>
          <w:b/>
          <w:sz w:val="28"/>
          <w:szCs w:val="28"/>
        </w:rPr>
      </w:pPr>
      <w:r w:rsidRPr="00503174">
        <w:rPr>
          <w:b/>
          <w:sz w:val="28"/>
          <w:szCs w:val="28"/>
        </w:rPr>
        <w:t>Анализ работы по программе постинтернатного сопровождения «Смогу жить самостоятельно»</w:t>
      </w:r>
      <w:r w:rsidR="00503174" w:rsidRPr="00503174">
        <w:rPr>
          <w:b/>
          <w:sz w:val="28"/>
          <w:szCs w:val="28"/>
        </w:rPr>
        <w:t xml:space="preserve"> в 2022 году.</w:t>
      </w:r>
    </w:p>
    <w:p w:rsidR="00023C30" w:rsidRDefault="00503174" w:rsidP="00023C30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120F" w:rsidRPr="00031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23C30">
        <w:rPr>
          <w:sz w:val="28"/>
          <w:szCs w:val="28"/>
        </w:rPr>
        <w:t xml:space="preserve">     В ГКУСО РО </w:t>
      </w:r>
      <w:r w:rsidR="00023C30" w:rsidRPr="0003120F">
        <w:rPr>
          <w:sz w:val="28"/>
          <w:szCs w:val="28"/>
        </w:rPr>
        <w:t>для детей-сирот и детей, оставшихся бе</w:t>
      </w:r>
      <w:r w:rsidR="00023C30">
        <w:rPr>
          <w:sz w:val="28"/>
          <w:szCs w:val="28"/>
        </w:rPr>
        <w:t>з попечения родителей, «Ерофеевский центр помощи детям» реализуется программа</w:t>
      </w:r>
      <w:r w:rsidR="00023C30" w:rsidRPr="0003120F">
        <w:rPr>
          <w:sz w:val="28"/>
          <w:szCs w:val="28"/>
        </w:rPr>
        <w:t xml:space="preserve"> социализации будущих выпускников:</w:t>
      </w:r>
      <w:r w:rsidR="00023C30">
        <w:rPr>
          <w:sz w:val="28"/>
          <w:szCs w:val="28"/>
        </w:rPr>
        <w:t xml:space="preserve"> Модифицированная п</w:t>
      </w:r>
      <w:r w:rsidR="00023C30" w:rsidRPr="0003120F">
        <w:rPr>
          <w:sz w:val="28"/>
          <w:szCs w:val="28"/>
        </w:rPr>
        <w:t xml:space="preserve">рограмма социальной адаптации и </w:t>
      </w:r>
      <w:r w:rsidR="00023C30">
        <w:rPr>
          <w:sz w:val="28"/>
          <w:szCs w:val="28"/>
        </w:rPr>
        <w:t xml:space="preserve">постинтернатного </w:t>
      </w:r>
      <w:r w:rsidR="00023C30" w:rsidRPr="0003120F">
        <w:rPr>
          <w:sz w:val="28"/>
          <w:szCs w:val="28"/>
        </w:rPr>
        <w:t xml:space="preserve">сопровождения выпускников </w:t>
      </w:r>
      <w:r w:rsidR="00023C30">
        <w:rPr>
          <w:sz w:val="28"/>
          <w:szCs w:val="28"/>
        </w:rPr>
        <w:t xml:space="preserve">центра помощи детям </w:t>
      </w:r>
      <w:r w:rsidR="00023C30" w:rsidRPr="0003120F">
        <w:rPr>
          <w:sz w:val="28"/>
          <w:szCs w:val="28"/>
        </w:rPr>
        <w:t>«</w:t>
      </w:r>
      <w:r w:rsidR="00023C30">
        <w:rPr>
          <w:sz w:val="28"/>
          <w:szCs w:val="28"/>
        </w:rPr>
        <w:t>Смогу жить самостоятельно</w:t>
      </w:r>
      <w:r w:rsidR="00023C30" w:rsidRPr="0003120F">
        <w:rPr>
          <w:sz w:val="28"/>
          <w:szCs w:val="28"/>
        </w:rPr>
        <w:t xml:space="preserve">», </w:t>
      </w:r>
      <w:r w:rsidR="00023C30">
        <w:rPr>
          <w:sz w:val="28"/>
          <w:szCs w:val="28"/>
        </w:rPr>
        <w:t>состоящая из 3-х блоков: профориентация, основы финансовой грамотности, семья. В рамках данной программы ведется работа по подготовке воспитанников центра помощи детям к выпуску, а также сопровождение выпускников, окончивших свое пребывание в центре.</w:t>
      </w:r>
    </w:p>
    <w:p w:rsidR="00603DB3" w:rsidRPr="00503174" w:rsidRDefault="00603DB3" w:rsidP="00603DB3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03174">
        <w:rPr>
          <w:sz w:val="28"/>
          <w:szCs w:val="28"/>
        </w:rPr>
        <w:t>Цель</w:t>
      </w:r>
      <w:r>
        <w:rPr>
          <w:sz w:val="28"/>
          <w:szCs w:val="28"/>
        </w:rPr>
        <w:t xml:space="preserve">ю программы является </w:t>
      </w:r>
      <w:r w:rsidRPr="00503174">
        <w:rPr>
          <w:sz w:val="28"/>
          <w:szCs w:val="28"/>
        </w:rPr>
        <w:t>организация индивидуального сопровождения и поддержки выпускников Центра для успешной социализации и интеграции в общество;</w:t>
      </w:r>
      <w:r>
        <w:rPr>
          <w:sz w:val="28"/>
          <w:szCs w:val="28"/>
        </w:rPr>
        <w:t xml:space="preserve"> </w:t>
      </w:r>
      <w:r w:rsidRPr="00503174">
        <w:rPr>
          <w:sz w:val="28"/>
          <w:szCs w:val="28"/>
        </w:rPr>
        <w:t>создание условий для формирования у воспитанников конкретно-наглядных представлений о существующих профессиях;</w:t>
      </w:r>
      <w:r>
        <w:rPr>
          <w:sz w:val="28"/>
          <w:szCs w:val="28"/>
        </w:rPr>
        <w:t xml:space="preserve"> </w:t>
      </w:r>
      <w:r w:rsidRPr="00503174">
        <w:rPr>
          <w:sz w:val="28"/>
          <w:szCs w:val="28"/>
        </w:rPr>
        <w:t>формирование ключевых компетенций воспитанников для принятия рациональных финансовых решений в сфере управления личными финансами;</w:t>
      </w:r>
      <w:r>
        <w:rPr>
          <w:sz w:val="28"/>
          <w:szCs w:val="28"/>
        </w:rPr>
        <w:t xml:space="preserve"> </w:t>
      </w:r>
      <w:r w:rsidRPr="00503174">
        <w:rPr>
          <w:sz w:val="28"/>
          <w:szCs w:val="28"/>
        </w:rPr>
        <w:t xml:space="preserve">формирование представлений о семье и её значении в жизни человека. </w:t>
      </w:r>
    </w:p>
    <w:p w:rsidR="00603DB3" w:rsidRPr="00603DB3" w:rsidRDefault="00603DB3" w:rsidP="00603DB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каждого воспитанника, проживающего в центре (с 16 лет) составляется индивидуальная программа </w:t>
      </w:r>
      <w:proofErr w:type="spellStart"/>
      <w:r>
        <w:rPr>
          <w:sz w:val="28"/>
          <w:szCs w:val="28"/>
        </w:rPr>
        <w:t>постинтернатной</w:t>
      </w:r>
      <w:proofErr w:type="spellEnd"/>
      <w:r>
        <w:rPr>
          <w:sz w:val="28"/>
          <w:szCs w:val="28"/>
        </w:rPr>
        <w:t xml:space="preserve"> подготовки, в которой собираются все данные о воспитаннике. </w:t>
      </w:r>
      <w:r w:rsidRPr="00603DB3">
        <w:rPr>
          <w:sz w:val="28"/>
          <w:szCs w:val="28"/>
        </w:rPr>
        <w:t xml:space="preserve">Индивидуальная программа </w:t>
      </w:r>
      <w:proofErr w:type="spellStart"/>
      <w:r w:rsidRPr="00603DB3">
        <w:rPr>
          <w:sz w:val="28"/>
          <w:szCs w:val="28"/>
        </w:rPr>
        <w:t>постинтернатной</w:t>
      </w:r>
      <w:proofErr w:type="spellEnd"/>
      <w:r w:rsidRPr="00603D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подготовки воспитанника </w:t>
      </w:r>
      <w:r w:rsidRPr="00603DB3">
        <w:rPr>
          <w:sz w:val="28"/>
          <w:szCs w:val="28"/>
        </w:rPr>
        <w:t>является социально-педагогической технологией направленной на активное включение воспитанника в процесс разрешения своих проблем (удовлетворения своих потребностей). Любая технология – это программа деятельности по решению каких-либо задач для достижения определенной цели. ИППП – это фактически договор между ребенком и специалистами, в котором четко указываются роль и ответственность каждого участника и, соответственно, он является открытым документом для воспитанника, в котором фиксируется его согласие на реализацию плана.</w:t>
      </w:r>
    </w:p>
    <w:p w:rsidR="00603DB3" w:rsidRPr="00603DB3" w:rsidRDefault="00603DB3" w:rsidP="00603DB3">
      <w:pPr>
        <w:spacing w:line="276" w:lineRule="auto"/>
        <w:ind w:firstLine="708"/>
        <w:jc w:val="both"/>
        <w:rPr>
          <w:sz w:val="28"/>
          <w:szCs w:val="28"/>
        </w:rPr>
      </w:pPr>
      <w:r w:rsidRPr="00603DB3">
        <w:rPr>
          <w:sz w:val="28"/>
          <w:szCs w:val="28"/>
        </w:rPr>
        <w:t>ИППП -  это система мероприятий, разрабатываемая специалистами совместно с воспитанником, направленная на развитие его умений и навыков самостоятельной жизни и создание условий для их активного применения. Индивидуальный план подготовки - цикличный процесс, включающий этапы: планирование мероприятий на определенный период; выполнение мероприятий; мониторинг; критический анализ достигнутого. Таким образом, структура ИППП условно состоит из блоков: анализа ситуации, содержания работы, организации работы и анализа результативности работы.</w:t>
      </w:r>
    </w:p>
    <w:p w:rsidR="00603DB3" w:rsidRPr="00603DB3" w:rsidRDefault="00603DB3" w:rsidP="00603DB3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603DB3">
        <w:rPr>
          <w:sz w:val="28"/>
          <w:szCs w:val="28"/>
        </w:rPr>
        <w:t xml:space="preserve">По итогам составления индивидуальной программы </w:t>
      </w:r>
      <w:proofErr w:type="spellStart"/>
      <w:r w:rsidRPr="00603DB3">
        <w:rPr>
          <w:sz w:val="28"/>
          <w:szCs w:val="28"/>
        </w:rPr>
        <w:t>постинтернатной</w:t>
      </w:r>
      <w:proofErr w:type="spellEnd"/>
      <w:r w:rsidRPr="00603DB3">
        <w:rPr>
          <w:sz w:val="28"/>
          <w:szCs w:val="28"/>
        </w:rPr>
        <w:t xml:space="preserve"> подготовки воспитанника проводится собрание специалистов Центра, на котором обсуждаются и обобщаются выявленные показатели и основные проблемы и вырабатываются пути их решения. Даются рекомендации специалистами. </w:t>
      </w:r>
    </w:p>
    <w:p w:rsidR="00BB1E77" w:rsidRDefault="008A0F8C" w:rsidP="00023C30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Занятия с воспитанниками центра проходят согласно блочному плану программы. По блоку «Основы финансовой грамотности» занятия проводятся 1 раз в неделю</w:t>
      </w:r>
      <w:r w:rsidR="00BB1E77">
        <w:rPr>
          <w:sz w:val="28"/>
          <w:szCs w:val="28"/>
        </w:rPr>
        <w:t xml:space="preserve"> по 45 минут. Кроме того, ребята принимают участие в онлайн-уроках по финансовой грамотности. </w:t>
      </w:r>
      <w:r w:rsidR="00BB1E77" w:rsidRPr="00BB1E77">
        <w:rPr>
          <w:sz w:val="28"/>
          <w:szCs w:val="28"/>
        </w:rPr>
        <w:t xml:space="preserve">По блоку «Профориентация» -2 раза в месяц, продолжительностью 2 часа, рассчитаны на 1 год. Занятия по блоку «Семья» проводятся с февраля по май, 2 раза в месяц по 45 минут. </w:t>
      </w:r>
    </w:p>
    <w:p w:rsidR="00BB1E77" w:rsidRDefault="00BB1E77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3120F">
        <w:rPr>
          <w:sz w:val="28"/>
          <w:szCs w:val="28"/>
        </w:rPr>
        <w:t>В рамках сотрудничества с благотворител</w:t>
      </w:r>
      <w:r>
        <w:rPr>
          <w:sz w:val="28"/>
          <w:szCs w:val="28"/>
        </w:rPr>
        <w:t>ьным фондом "Арифметика добра" мы принимаем участие в программе</w:t>
      </w:r>
      <w:r w:rsidRPr="0003120F">
        <w:rPr>
          <w:sz w:val="28"/>
          <w:szCs w:val="28"/>
        </w:rPr>
        <w:t xml:space="preserve"> "Наставники".  Первые встречи проходили в</w:t>
      </w:r>
      <w:r>
        <w:rPr>
          <w:sz w:val="28"/>
          <w:szCs w:val="28"/>
        </w:rPr>
        <w:t xml:space="preserve"> формате знакомств.</w:t>
      </w:r>
      <w:r w:rsidRPr="000312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итоге были сформировались 3 наставнические пары. </w:t>
      </w:r>
      <w:r w:rsidRPr="0003120F">
        <w:rPr>
          <w:sz w:val="28"/>
          <w:szCs w:val="28"/>
        </w:rPr>
        <w:t>С наставниками были заключены со</w:t>
      </w:r>
      <w:r>
        <w:rPr>
          <w:sz w:val="28"/>
          <w:szCs w:val="28"/>
        </w:rPr>
        <w:t>глашения и подписаны договора: Анна - наставник Нины, Наталья – наставник Юлии, Яна – наставник Максима. К сожалению, пара Натальи и Юлии распалась, но две другие продолжают взаимодействовать.</w:t>
      </w:r>
    </w:p>
    <w:p w:rsidR="00BB1E77" w:rsidRPr="0003120F" w:rsidRDefault="00BB1E77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3120F">
        <w:rPr>
          <w:sz w:val="28"/>
          <w:szCs w:val="28"/>
        </w:rPr>
        <w:t xml:space="preserve">Для успешной адаптации выпускников к самостоятельной жизни после выхода из образовательного учреждения для детей-сирот и детей, оставшихся без попечения родителей, необходима планомерная работа по профориентации с воспитанниками и </w:t>
      </w:r>
      <w:proofErr w:type="spellStart"/>
      <w:r w:rsidRPr="0003120F">
        <w:rPr>
          <w:sz w:val="28"/>
          <w:szCs w:val="28"/>
        </w:rPr>
        <w:t>постинтернатное</w:t>
      </w:r>
      <w:proofErr w:type="spellEnd"/>
      <w:r w:rsidRPr="0003120F">
        <w:rPr>
          <w:sz w:val="28"/>
          <w:szCs w:val="28"/>
        </w:rPr>
        <w:t xml:space="preserve"> сопровождение после вы</w:t>
      </w:r>
      <w:r>
        <w:rPr>
          <w:sz w:val="28"/>
          <w:szCs w:val="28"/>
        </w:rPr>
        <w:t>пуска. Педагоги</w:t>
      </w:r>
      <w:r w:rsidRPr="0003120F">
        <w:rPr>
          <w:sz w:val="28"/>
          <w:szCs w:val="28"/>
        </w:rPr>
        <w:t xml:space="preserve"> учреждения строят свою работу в этом направлении так, чтобы воспитанник смог реально оценить свои возможности и сделать правильный выбор. Уже с начала года воспитатели, социальные пед</w:t>
      </w:r>
      <w:r>
        <w:rPr>
          <w:sz w:val="28"/>
          <w:szCs w:val="28"/>
        </w:rPr>
        <w:t xml:space="preserve">агоги, педагог – психолог </w:t>
      </w:r>
      <w:proofErr w:type="gramStart"/>
      <w:r w:rsidR="00A64214">
        <w:rPr>
          <w:sz w:val="28"/>
          <w:szCs w:val="28"/>
        </w:rPr>
        <w:t>службы</w:t>
      </w:r>
      <w:r w:rsidRPr="0003120F">
        <w:rPr>
          <w:sz w:val="28"/>
          <w:szCs w:val="28"/>
        </w:rPr>
        <w:t xml:space="preserve">  </w:t>
      </w:r>
      <w:proofErr w:type="spellStart"/>
      <w:r w:rsidRPr="0003120F">
        <w:rPr>
          <w:sz w:val="28"/>
          <w:szCs w:val="28"/>
        </w:rPr>
        <w:t>поститнтернатного</w:t>
      </w:r>
      <w:proofErr w:type="spellEnd"/>
      <w:proofErr w:type="gramEnd"/>
      <w:r w:rsidRPr="0003120F">
        <w:rPr>
          <w:sz w:val="28"/>
          <w:szCs w:val="28"/>
        </w:rPr>
        <w:t xml:space="preserve"> сопровождения  выявляют профессиональные интересы и наклонности ребят, помогают понять соответствие желаемого и возможного с учетом их способностей, состояния здоровья и потребностей рынка труда. Для детей-сирот ситуация осложняется многими факторами: экономический, общественное мнение, психологическое состояние самого подростка, низкая успеваемость и др.  </w:t>
      </w:r>
      <w:proofErr w:type="spellStart"/>
      <w:r w:rsidRPr="0003120F">
        <w:rPr>
          <w:sz w:val="28"/>
          <w:szCs w:val="28"/>
        </w:rPr>
        <w:t>Профориентационная</w:t>
      </w:r>
      <w:proofErr w:type="spellEnd"/>
      <w:r w:rsidRPr="0003120F">
        <w:rPr>
          <w:sz w:val="28"/>
          <w:szCs w:val="28"/>
        </w:rPr>
        <w:t xml:space="preserve"> работа в учреждении заключается в изучении интересов и предпочтений будущих выпускников, в выборе учебных заведений</w:t>
      </w:r>
      <w:r>
        <w:rPr>
          <w:sz w:val="28"/>
          <w:szCs w:val="28"/>
        </w:rPr>
        <w:t>.  В 2022</w:t>
      </w:r>
      <w:r w:rsidRPr="0003120F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для выпускников</w:t>
      </w:r>
      <w:r w:rsidRPr="0003120F">
        <w:rPr>
          <w:sz w:val="28"/>
          <w:szCs w:val="28"/>
        </w:rPr>
        <w:t xml:space="preserve"> проводилось тестирование по профориентации в</w:t>
      </w:r>
      <w:r>
        <w:rPr>
          <w:sz w:val="28"/>
          <w:szCs w:val="28"/>
        </w:rPr>
        <w:t xml:space="preserve"> Центр тестирования и развития </w:t>
      </w:r>
      <w:r w:rsidRPr="0003120F">
        <w:rPr>
          <w:sz w:val="28"/>
          <w:szCs w:val="28"/>
        </w:rPr>
        <w:t xml:space="preserve">«Гуманитарные технологии». С учащимися 8, </w:t>
      </w:r>
      <w:r>
        <w:rPr>
          <w:sz w:val="28"/>
          <w:szCs w:val="28"/>
        </w:rPr>
        <w:t xml:space="preserve">9 классов </w:t>
      </w:r>
      <w:r w:rsidRPr="0003120F">
        <w:rPr>
          <w:sz w:val="28"/>
          <w:szCs w:val="28"/>
        </w:rPr>
        <w:t xml:space="preserve">было проведено тестирование по определению типа профессии: </w:t>
      </w:r>
      <w:proofErr w:type="spellStart"/>
      <w:r w:rsidRPr="0003120F">
        <w:rPr>
          <w:sz w:val="28"/>
          <w:szCs w:val="28"/>
        </w:rPr>
        <w:t>профориентационный</w:t>
      </w:r>
      <w:proofErr w:type="spellEnd"/>
      <w:r w:rsidRPr="0003120F">
        <w:rPr>
          <w:sz w:val="28"/>
          <w:szCs w:val="28"/>
        </w:rPr>
        <w:t xml:space="preserve"> тест Климова.  </w:t>
      </w:r>
      <w:r>
        <w:rPr>
          <w:sz w:val="28"/>
          <w:szCs w:val="28"/>
        </w:rPr>
        <w:t xml:space="preserve"> На занятиях по профориентации </w:t>
      </w:r>
      <w:r w:rsidRPr="0003120F">
        <w:rPr>
          <w:sz w:val="28"/>
          <w:szCs w:val="28"/>
        </w:rPr>
        <w:t xml:space="preserve">педагоги знакомили ребят с   самыми </w:t>
      </w:r>
      <w:r w:rsidRPr="0003120F">
        <w:rPr>
          <w:sz w:val="28"/>
          <w:szCs w:val="28"/>
        </w:rPr>
        <w:lastRenderedPageBreak/>
        <w:t xml:space="preserve">популярными востребованными профессиями, </w:t>
      </w:r>
      <w:r>
        <w:rPr>
          <w:sz w:val="28"/>
          <w:szCs w:val="28"/>
        </w:rPr>
        <w:t>колледжами, техникумами</w:t>
      </w:r>
      <w:r w:rsidRPr="0003120F">
        <w:rPr>
          <w:sz w:val="28"/>
          <w:szCs w:val="28"/>
        </w:rPr>
        <w:t>, где уже обучаются старшие воспитанники, а также другими проф</w:t>
      </w:r>
      <w:r>
        <w:rPr>
          <w:sz w:val="28"/>
          <w:szCs w:val="28"/>
        </w:rPr>
        <w:t xml:space="preserve">ессиональными образовательными </w:t>
      </w:r>
      <w:r w:rsidRPr="0003120F">
        <w:rPr>
          <w:sz w:val="28"/>
          <w:szCs w:val="28"/>
        </w:rPr>
        <w:t xml:space="preserve">учреждениями </w:t>
      </w:r>
      <w:r>
        <w:rPr>
          <w:sz w:val="28"/>
          <w:szCs w:val="28"/>
        </w:rPr>
        <w:t xml:space="preserve">Ростовской области.  </w:t>
      </w:r>
      <w:r w:rsidR="005049E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Будущие </w:t>
      </w:r>
      <w:r w:rsidRPr="0003120F">
        <w:rPr>
          <w:sz w:val="28"/>
          <w:szCs w:val="28"/>
        </w:rPr>
        <w:t>аби</w:t>
      </w:r>
      <w:r>
        <w:rPr>
          <w:sz w:val="28"/>
          <w:szCs w:val="28"/>
        </w:rPr>
        <w:t xml:space="preserve">туриенты получили консультации </w:t>
      </w:r>
      <w:r w:rsidRPr="0003120F">
        <w:rPr>
          <w:sz w:val="28"/>
          <w:szCs w:val="28"/>
        </w:rPr>
        <w:t xml:space="preserve">«Здоровье и выбор профессии», «Правила приема на обучение в колледжи и техникумы», </w:t>
      </w:r>
      <w:r>
        <w:rPr>
          <w:sz w:val="28"/>
          <w:szCs w:val="28"/>
        </w:rPr>
        <w:t xml:space="preserve">рассказали о своих </w:t>
      </w:r>
      <w:r w:rsidRPr="0003120F">
        <w:rPr>
          <w:sz w:val="28"/>
          <w:szCs w:val="28"/>
        </w:rPr>
        <w:t xml:space="preserve">увлечениях за круглым столом «Какие бывают хобби». Будущие выпускники </w:t>
      </w:r>
      <w:r>
        <w:rPr>
          <w:sz w:val="28"/>
          <w:szCs w:val="28"/>
        </w:rPr>
        <w:t xml:space="preserve">узнали </w:t>
      </w:r>
      <w:r w:rsidRPr="0003120F">
        <w:rPr>
          <w:sz w:val="28"/>
          <w:szCs w:val="28"/>
        </w:rPr>
        <w:t>«Стратегию поиска</w:t>
      </w:r>
      <w:r>
        <w:rPr>
          <w:sz w:val="28"/>
          <w:szCs w:val="28"/>
        </w:rPr>
        <w:t xml:space="preserve"> работы», научились составлять </w:t>
      </w:r>
      <w:r w:rsidRPr="0003120F">
        <w:rPr>
          <w:sz w:val="28"/>
          <w:szCs w:val="28"/>
        </w:rPr>
        <w:t>«Резюме про запас», приобрели навыки ведения деловых пе</w:t>
      </w:r>
      <w:r>
        <w:rPr>
          <w:sz w:val="28"/>
          <w:szCs w:val="28"/>
        </w:rPr>
        <w:t xml:space="preserve">реговоров в ходе поиска работы </w:t>
      </w:r>
      <w:r w:rsidRPr="0003120F">
        <w:rPr>
          <w:sz w:val="28"/>
          <w:szCs w:val="28"/>
        </w:rPr>
        <w:t xml:space="preserve">на консультации </w:t>
      </w:r>
      <w:r>
        <w:rPr>
          <w:sz w:val="28"/>
          <w:szCs w:val="28"/>
        </w:rPr>
        <w:t>«Деловые ситуации», поделились</w:t>
      </w:r>
      <w:r w:rsidR="00A64214">
        <w:rPr>
          <w:sz w:val="28"/>
          <w:szCs w:val="28"/>
        </w:rPr>
        <w:t xml:space="preserve"> мнениями </w:t>
      </w:r>
      <w:r w:rsidRPr="0003120F">
        <w:rPr>
          <w:sz w:val="28"/>
          <w:szCs w:val="28"/>
        </w:rPr>
        <w:t>по вопросу «Ле</w:t>
      </w:r>
      <w:r>
        <w:rPr>
          <w:sz w:val="28"/>
          <w:szCs w:val="28"/>
        </w:rPr>
        <w:t xml:space="preserve">гко ли быть взрослым?» Занятия </w:t>
      </w:r>
      <w:r w:rsidRPr="0003120F">
        <w:rPr>
          <w:sz w:val="28"/>
          <w:szCs w:val="28"/>
        </w:rPr>
        <w:t xml:space="preserve">сопровождались видеоматериалами, слайдами, презентациями.   В рамках работы по социализации, профориентации и наставничества  воспитанники (учащиеся 8-9 классов),  принимающие участие в реализации проекта БФ «Хранители детства» –   «Корпоративное наставничество», прошли несколько учебных модулей на портале «НА-примерку»  (https://naprimerku.ru/),  где узнали для чего создан этот курс, как стать успешным, как быть если вдруг не получится, что приносит радость и удовольствие, что дает работа и что дают деньги, какие бывают виды занятости и какая кому подходит больше, как найти познавательные ресурсы, дополнительное обучение, из чего выбрать и как. Из обучающего видео ролика узнали про этикет делового общения, то, что резюме обязательно понадобится в поиске работы, что это-  визитная карточка, по которой работодатель сможет найти, выделить из десятков других кандидатов и пригласить на собеседование. </w:t>
      </w:r>
    </w:p>
    <w:p w:rsidR="00BB1E77" w:rsidRPr="0003120F" w:rsidRDefault="00BB1E77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3120F">
        <w:rPr>
          <w:sz w:val="28"/>
          <w:szCs w:val="28"/>
        </w:rPr>
        <w:t xml:space="preserve">В форме совместного обсуждения с социальным педагогом, педагогом-психологом, была предоставлена информация о том, с чем предстоит столкнуться будущим студентам, рассмотрены вопросы потребительской, финансовой среды, жилищно-бытовой, правоохранительной системы и системы социального обеспечения, а также здравоохранения, досуга и семьи   по темам:  «Что такое студенческая жизнь?», «Правонарушение, преступление и подросток», «Медицинские услуги», «Берегите друзей», «Правила телефонного этикета» и др.   </w:t>
      </w:r>
    </w:p>
    <w:p w:rsidR="00BB1E77" w:rsidRPr="0003120F" w:rsidRDefault="00BB1E77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03120F">
        <w:rPr>
          <w:sz w:val="28"/>
          <w:szCs w:val="28"/>
        </w:rPr>
        <w:t>Педагог-псих</w:t>
      </w:r>
      <w:r>
        <w:rPr>
          <w:sz w:val="28"/>
          <w:szCs w:val="28"/>
        </w:rPr>
        <w:t xml:space="preserve">олог проводил индивидуальные и </w:t>
      </w:r>
      <w:r w:rsidRPr="0003120F">
        <w:rPr>
          <w:sz w:val="28"/>
          <w:szCs w:val="28"/>
        </w:rPr>
        <w:t>групповые занятия по различным темам: р</w:t>
      </w:r>
      <w:r>
        <w:rPr>
          <w:sz w:val="28"/>
          <w:szCs w:val="28"/>
        </w:rPr>
        <w:t xml:space="preserve">олевая игра «Собеседование при </w:t>
      </w:r>
      <w:r w:rsidRPr="0003120F">
        <w:rPr>
          <w:sz w:val="28"/>
          <w:szCs w:val="28"/>
        </w:rPr>
        <w:t xml:space="preserve">трудоустройстве», консультация «Ранний брак», консультации «Все счастливые семьи похожи друг на друга», «Секрет семьи», беседа с мальчиками «Мужчина в семье», «Пропаганда здорового образа жизни», просмотр социальных роликов с девочками «Между нами, девочками» и др.   </w:t>
      </w:r>
    </w:p>
    <w:p w:rsidR="00BB1E77" w:rsidRPr="0003120F" w:rsidRDefault="00BB1E77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A64214">
        <w:rPr>
          <w:sz w:val="28"/>
          <w:szCs w:val="28"/>
        </w:rPr>
        <w:t>Специалистами службы</w:t>
      </w:r>
      <w:r w:rsidRPr="0003120F">
        <w:rPr>
          <w:sz w:val="28"/>
          <w:szCs w:val="28"/>
        </w:rPr>
        <w:t xml:space="preserve"> постинтернатного сопровождения разработаны и изданы буклеты для будущих выпускников: </w:t>
      </w:r>
      <w:r>
        <w:rPr>
          <w:sz w:val="28"/>
          <w:szCs w:val="28"/>
        </w:rPr>
        <w:t xml:space="preserve">«Рекомендации для выпускников из числа детей-сирот и детей, оставшихся без попечения родителей «НАДО ЗНАТЬ!», </w:t>
      </w:r>
      <w:r w:rsidRPr="0003120F">
        <w:rPr>
          <w:sz w:val="28"/>
          <w:szCs w:val="28"/>
        </w:rPr>
        <w:t>«Услуги МФЦ», Профессиональное самоопределение», «Абитуриенту», «Оплата коммунальных платежей», «Телефоны горячей линии для выпускников», «Советы молодому специалисту, ищущему работу», «Рек</w:t>
      </w:r>
      <w:r>
        <w:rPr>
          <w:sz w:val="28"/>
          <w:szCs w:val="28"/>
        </w:rPr>
        <w:t xml:space="preserve">омендации молодому специалисту </w:t>
      </w:r>
      <w:r w:rsidRPr="0003120F">
        <w:rPr>
          <w:sz w:val="28"/>
          <w:szCs w:val="28"/>
        </w:rPr>
        <w:t>по трудоустройству и адаптации на предприятии»</w:t>
      </w:r>
      <w:r>
        <w:rPr>
          <w:sz w:val="28"/>
          <w:szCs w:val="28"/>
        </w:rPr>
        <w:t>.</w:t>
      </w:r>
      <w:r w:rsidRPr="0003120F">
        <w:rPr>
          <w:sz w:val="28"/>
          <w:szCs w:val="28"/>
        </w:rPr>
        <w:t xml:space="preserve"> </w:t>
      </w:r>
    </w:p>
    <w:p w:rsidR="009A1D48" w:rsidRPr="009A1D48" w:rsidRDefault="009A1D48" w:rsidP="009A1D48">
      <w:pPr>
        <w:widowControl w:val="0"/>
        <w:spacing w:before="100" w:beforeAutospacing="1" w:after="100" w:afterAutospacing="1" w:line="276" w:lineRule="auto"/>
        <w:jc w:val="center"/>
        <w:rPr>
          <w:b/>
          <w:sz w:val="32"/>
          <w:szCs w:val="32"/>
          <w:lang w:eastAsia="en-US"/>
        </w:rPr>
      </w:pPr>
      <w:r w:rsidRPr="009A1D48">
        <w:rPr>
          <w:b/>
          <w:color w:val="000000"/>
          <w:sz w:val="32"/>
          <w:szCs w:val="32"/>
          <w:lang w:bidi="ru-RU"/>
        </w:rPr>
        <w:t>Распределение выпускников, состоящих на постинтернатном сопровождении Службы,</w:t>
      </w:r>
    </w:p>
    <w:p w:rsidR="009A1D48" w:rsidRPr="009A1D48" w:rsidRDefault="009A1D48" w:rsidP="009A1D48">
      <w:pPr>
        <w:widowControl w:val="0"/>
        <w:spacing w:before="100" w:beforeAutospacing="1" w:after="100" w:afterAutospacing="1" w:line="276" w:lineRule="auto"/>
        <w:jc w:val="center"/>
        <w:rPr>
          <w:b/>
          <w:color w:val="000000"/>
          <w:sz w:val="32"/>
          <w:szCs w:val="32"/>
          <w:lang w:bidi="ru-RU"/>
        </w:rPr>
      </w:pPr>
      <w:r w:rsidRPr="009A1D48">
        <w:rPr>
          <w:b/>
          <w:color w:val="000000"/>
          <w:sz w:val="32"/>
          <w:szCs w:val="32"/>
          <w:lang w:bidi="ru-RU"/>
        </w:rPr>
        <w:t>по уровню</w:t>
      </w:r>
      <w:r>
        <w:rPr>
          <w:b/>
          <w:color w:val="000000"/>
          <w:sz w:val="32"/>
          <w:szCs w:val="32"/>
          <w:lang w:bidi="ru-RU"/>
        </w:rPr>
        <w:t xml:space="preserve"> сопровождения на 01.12</w:t>
      </w:r>
      <w:r w:rsidRPr="009A1D48">
        <w:rPr>
          <w:b/>
          <w:color w:val="000000"/>
          <w:sz w:val="32"/>
          <w:szCs w:val="32"/>
          <w:lang w:bidi="ru-RU"/>
        </w:rPr>
        <w:t>.202</w:t>
      </w:r>
      <w:r>
        <w:rPr>
          <w:b/>
          <w:color w:val="000000"/>
          <w:sz w:val="32"/>
          <w:szCs w:val="32"/>
          <w:lang w:bidi="ru-RU"/>
        </w:rPr>
        <w:t>2</w:t>
      </w:r>
      <w:r w:rsidRPr="009A1D48">
        <w:rPr>
          <w:b/>
          <w:noProof/>
          <w:color w:val="000000"/>
          <w:sz w:val="32"/>
          <w:szCs w:val="32"/>
        </w:rPr>
        <w:drawing>
          <wp:inline distT="0" distB="0" distL="0" distR="0" wp14:anchorId="2A52DF1B" wp14:editId="4845C9C7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13026" w:rsidRPr="00813026" w:rsidRDefault="00813026" w:rsidP="00813026">
      <w:pPr>
        <w:widowControl w:val="0"/>
        <w:tabs>
          <w:tab w:val="left" w:pos="1020"/>
        </w:tabs>
        <w:spacing w:before="100" w:beforeAutospacing="1" w:after="100" w:afterAutospacing="1" w:line="276" w:lineRule="auto"/>
        <w:jc w:val="both"/>
        <w:rPr>
          <w:color w:val="000000"/>
          <w:sz w:val="28"/>
          <w:szCs w:val="28"/>
          <w:lang w:bidi="ru-RU"/>
        </w:rPr>
      </w:pPr>
      <w:bookmarkStart w:id="0" w:name="_GoBack"/>
      <w:bookmarkEnd w:id="0"/>
      <w:r>
        <w:rPr>
          <w:i/>
          <w:color w:val="000000"/>
          <w:sz w:val="28"/>
          <w:szCs w:val="28"/>
          <w:lang w:bidi="ru-RU"/>
        </w:rPr>
        <w:t xml:space="preserve">      </w:t>
      </w:r>
      <w:r>
        <w:rPr>
          <w:color w:val="000000"/>
          <w:sz w:val="28"/>
          <w:szCs w:val="28"/>
          <w:lang w:bidi="ru-RU"/>
        </w:rPr>
        <w:t>Большинство воспитанников нуждается лишь в информационном сопровождении. Выпускникам 2022 года необходима интенсивная поддержка и стимулирование со стороны специалистов. Один выпускник находится в местах лишения свободы и его мы отнесли в кризисный уровень.</w:t>
      </w:r>
    </w:p>
    <w:p w:rsidR="0003120F" w:rsidRPr="0003120F" w:rsidRDefault="00A64214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Специалистами службы</w:t>
      </w:r>
      <w:r w:rsidR="0003120F" w:rsidRPr="0003120F">
        <w:rPr>
          <w:sz w:val="28"/>
          <w:szCs w:val="28"/>
        </w:rPr>
        <w:t xml:space="preserve"> постинтернатного сопровождения осуществлялась </w:t>
      </w:r>
      <w:r w:rsidR="00503174">
        <w:rPr>
          <w:sz w:val="28"/>
          <w:szCs w:val="28"/>
        </w:rPr>
        <w:t>помощь выпускникам центра</w:t>
      </w:r>
      <w:r w:rsidR="0003120F" w:rsidRPr="0003120F">
        <w:rPr>
          <w:sz w:val="28"/>
          <w:szCs w:val="28"/>
        </w:rPr>
        <w:t xml:space="preserve"> в социальной адаптации, получении профессии, трудоустройстве, подготовке к семейн</w:t>
      </w:r>
      <w:r w:rsidR="00503174">
        <w:rPr>
          <w:sz w:val="28"/>
          <w:szCs w:val="28"/>
        </w:rPr>
        <w:t xml:space="preserve">ой жизни. </w:t>
      </w:r>
      <w:r w:rsidR="000706CF">
        <w:rPr>
          <w:sz w:val="28"/>
          <w:szCs w:val="28"/>
        </w:rPr>
        <w:t>В</w:t>
      </w:r>
      <w:r w:rsidR="00503174">
        <w:rPr>
          <w:sz w:val="28"/>
          <w:szCs w:val="28"/>
        </w:rPr>
        <w:t>ыход из центра</w:t>
      </w:r>
      <w:r w:rsidR="0003120F" w:rsidRPr="0003120F">
        <w:rPr>
          <w:sz w:val="28"/>
          <w:szCs w:val="28"/>
        </w:rPr>
        <w:t xml:space="preserve"> означает для ребёнка, оставшегося без попечения родителей, начало самостоятельной жизни, в которой на первый план выходят</w:t>
      </w:r>
      <w:r w:rsidR="000706CF">
        <w:rPr>
          <w:sz w:val="28"/>
          <w:szCs w:val="28"/>
        </w:rPr>
        <w:t xml:space="preserve"> проблемы социальной адаптации.</w:t>
      </w:r>
      <w:r w:rsidR="00503174">
        <w:rPr>
          <w:sz w:val="28"/>
          <w:szCs w:val="28"/>
        </w:rPr>
        <w:t xml:space="preserve"> </w:t>
      </w:r>
      <w:r w:rsidR="0003120F" w:rsidRPr="0003120F">
        <w:rPr>
          <w:sz w:val="28"/>
          <w:szCs w:val="28"/>
        </w:rPr>
        <w:t xml:space="preserve">Содержание социальной адаптации затрагивает следующие категории: социальный статус, </w:t>
      </w:r>
      <w:r w:rsidR="0003120F" w:rsidRPr="0003120F">
        <w:rPr>
          <w:sz w:val="28"/>
          <w:szCs w:val="28"/>
        </w:rPr>
        <w:lastRenderedPageBreak/>
        <w:t xml:space="preserve">профессиональное самоопределение, сформированность социально значимых способностей, качеств; положение в обществе, в системе межличностных отношений ближайшего социального окружения; характерологические особенности и качества личности; возможность проявления индивидуальности.  Большинство выпускников </w:t>
      </w:r>
      <w:r w:rsidR="00503174">
        <w:rPr>
          <w:sz w:val="28"/>
          <w:szCs w:val="28"/>
        </w:rPr>
        <w:t>центра</w:t>
      </w:r>
      <w:r w:rsidR="0003120F" w:rsidRPr="0003120F">
        <w:rPr>
          <w:sz w:val="28"/>
          <w:szCs w:val="28"/>
        </w:rPr>
        <w:t xml:space="preserve"> испытывают трудности, оказавшись один на один с самостоятельной жизнью, не могут успешно адаптироваться, не в состоянии решить многие проблемы, с которыми им приходится сталкиваться ежедневно. Во всех случаях, даже при относительно благоприятном прогнозе, выпускники нуждаются в социально</w:t>
      </w:r>
      <w:r w:rsidR="00503174">
        <w:rPr>
          <w:sz w:val="28"/>
          <w:szCs w:val="28"/>
        </w:rPr>
        <w:t>-</w:t>
      </w:r>
      <w:r w:rsidR="0003120F" w:rsidRPr="0003120F">
        <w:rPr>
          <w:sz w:val="28"/>
          <w:szCs w:val="28"/>
        </w:rPr>
        <w:t>педаго</w:t>
      </w:r>
      <w:r>
        <w:rPr>
          <w:sz w:val="28"/>
          <w:szCs w:val="28"/>
        </w:rPr>
        <w:t>гическом сопровождении. С</w:t>
      </w:r>
      <w:r w:rsidR="0003120F" w:rsidRPr="0003120F">
        <w:rPr>
          <w:sz w:val="28"/>
          <w:szCs w:val="28"/>
        </w:rPr>
        <w:t>формирован и постоянно обновляется банк данных выпуск</w:t>
      </w:r>
      <w:r w:rsidR="00503174">
        <w:rPr>
          <w:sz w:val="28"/>
          <w:szCs w:val="28"/>
        </w:rPr>
        <w:t xml:space="preserve">ников.    </w:t>
      </w:r>
      <w:r w:rsidR="00023C30">
        <w:rPr>
          <w:sz w:val="28"/>
          <w:szCs w:val="28"/>
        </w:rPr>
        <w:t xml:space="preserve"> </w:t>
      </w:r>
    </w:p>
    <w:p w:rsidR="0003120F" w:rsidRPr="0003120F" w:rsidRDefault="00857D7E" w:rsidP="0003120F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На начало 2022</w:t>
      </w:r>
      <w:r w:rsidR="0003120F" w:rsidRPr="0003120F">
        <w:rPr>
          <w:sz w:val="28"/>
          <w:szCs w:val="28"/>
        </w:rPr>
        <w:t xml:space="preserve"> года среди восп</w:t>
      </w:r>
      <w:r w:rsidR="00AA6687">
        <w:rPr>
          <w:sz w:val="28"/>
          <w:szCs w:val="28"/>
        </w:rPr>
        <w:t xml:space="preserve">итанников старшего возраста: </w:t>
      </w:r>
      <w:r>
        <w:rPr>
          <w:sz w:val="28"/>
          <w:szCs w:val="28"/>
        </w:rPr>
        <w:t>1</w:t>
      </w:r>
      <w:r w:rsidR="0003120F" w:rsidRPr="0003120F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03120F" w:rsidRPr="0003120F">
        <w:rPr>
          <w:sz w:val="28"/>
          <w:szCs w:val="28"/>
        </w:rPr>
        <w:t>девятиклассник</w:t>
      </w:r>
      <w:r>
        <w:rPr>
          <w:sz w:val="28"/>
          <w:szCs w:val="28"/>
        </w:rPr>
        <w:t>,</w:t>
      </w:r>
      <w:r w:rsidR="00AA6687">
        <w:rPr>
          <w:sz w:val="28"/>
          <w:szCs w:val="28"/>
        </w:rPr>
        <w:t xml:space="preserve"> 5</w:t>
      </w:r>
      <w:r w:rsidR="0003120F" w:rsidRPr="0003120F">
        <w:rPr>
          <w:sz w:val="28"/>
          <w:szCs w:val="28"/>
        </w:rPr>
        <w:t xml:space="preserve"> – студенты СПО (</w:t>
      </w:r>
      <w:r w:rsidR="00AA6687">
        <w:rPr>
          <w:sz w:val="28"/>
          <w:szCs w:val="28"/>
        </w:rPr>
        <w:t>3</w:t>
      </w:r>
      <w:r w:rsidR="0003120F" w:rsidRPr="0003120F">
        <w:rPr>
          <w:sz w:val="28"/>
          <w:szCs w:val="28"/>
        </w:rPr>
        <w:t xml:space="preserve"> – среднее специальное профессиональное обра</w:t>
      </w:r>
      <w:r w:rsidR="00AA6687">
        <w:rPr>
          <w:sz w:val="28"/>
          <w:szCs w:val="28"/>
        </w:rPr>
        <w:t xml:space="preserve">зование, 2 </w:t>
      </w:r>
      <w:r w:rsidR="0003120F" w:rsidRPr="0003120F">
        <w:rPr>
          <w:sz w:val="28"/>
          <w:szCs w:val="28"/>
        </w:rPr>
        <w:t>–   студент</w:t>
      </w:r>
      <w:r w:rsidR="00AA6687">
        <w:rPr>
          <w:sz w:val="28"/>
          <w:szCs w:val="28"/>
        </w:rPr>
        <w:t>ы</w:t>
      </w:r>
      <w:r w:rsidR="0003120F" w:rsidRPr="0003120F">
        <w:rPr>
          <w:sz w:val="28"/>
          <w:szCs w:val="28"/>
        </w:rPr>
        <w:t xml:space="preserve"> ВУЗа</w:t>
      </w:r>
      <w:r w:rsidR="00AA6687">
        <w:rPr>
          <w:sz w:val="28"/>
          <w:szCs w:val="28"/>
        </w:rPr>
        <w:t>)</w:t>
      </w:r>
      <w:r w:rsidR="0003120F" w:rsidRPr="0003120F">
        <w:rPr>
          <w:sz w:val="28"/>
          <w:szCs w:val="28"/>
        </w:rPr>
        <w:t xml:space="preserve"> </w:t>
      </w:r>
    </w:p>
    <w:p w:rsidR="0003120F" w:rsidRPr="0003120F" w:rsidRDefault="0003120F" w:rsidP="0003120F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 w:rsidRPr="0003120F">
        <w:rPr>
          <w:sz w:val="28"/>
          <w:szCs w:val="28"/>
        </w:rPr>
        <w:t xml:space="preserve"> </w:t>
      </w:r>
      <w:r w:rsidR="00AA6687">
        <w:rPr>
          <w:sz w:val="28"/>
          <w:szCs w:val="28"/>
        </w:rPr>
        <w:t xml:space="preserve">   </w:t>
      </w:r>
      <w:r w:rsidRPr="0003120F">
        <w:rPr>
          <w:sz w:val="28"/>
          <w:szCs w:val="28"/>
        </w:rPr>
        <w:t>На конец 20</w:t>
      </w:r>
      <w:r w:rsidR="00AA6687">
        <w:rPr>
          <w:sz w:val="28"/>
          <w:szCs w:val="28"/>
        </w:rPr>
        <w:t xml:space="preserve">22 </w:t>
      </w:r>
      <w:r w:rsidRPr="0003120F">
        <w:rPr>
          <w:sz w:val="28"/>
          <w:szCs w:val="28"/>
        </w:rPr>
        <w:t xml:space="preserve">года среди воспитанников старшего возраста: </w:t>
      </w:r>
      <w:r w:rsidR="00AA6687">
        <w:rPr>
          <w:sz w:val="28"/>
          <w:szCs w:val="28"/>
        </w:rPr>
        <w:t>2</w:t>
      </w:r>
      <w:r w:rsidRPr="0003120F">
        <w:rPr>
          <w:sz w:val="28"/>
          <w:szCs w:val="28"/>
        </w:rPr>
        <w:t xml:space="preserve"> </w:t>
      </w:r>
      <w:r w:rsidR="00AA6687">
        <w:rPr>
          <w:sz w:val="28"/>
          <w:szCs w:val="28"/>
        </w:rPr>
        <w:t>–девятик</w:t>
      </w:r>
      <w:r w:rsidRPr="0003120F">
        <w:rPr>
          <w:sz w:val="28"/>
          <w:szCs w:val="28"/>
        </w:rPr>
        <w:t>лас</w:t>
      </w:r>
      <w:r w:rsidR="00AA6687">
        <w:rPr>
          <w:sz w:val="28"/>
          <w:szCs w:val="28"/>
        </w:rPr>
        <w:t>с</w:t>
      </w:r>
      <w:r w:rsidRPr="0003120F">
        <w:rPr>
          <w:sz w:val="28"/>
          <w:szCs w:val="28"/>
        </w:rPr>
        <w:t>ник</w:t>
      </w:r>
      <w:r w:rsidR="00AA6687">
        <w:rPr>
          <w:sz w:val="28"/>
          <w:szCs w:val="28"/>
        </w:rPr>
        <w:t>а,</w:t>
      </w:r>
      <w:r w:rsidR="005049E3">
        <w:rPr>
          <w:sz w:val="28"/>
          <w:szCs w:val="28"/>
        </w:rPr>
        <w:t xml:space="preserve"> 2</w:t>
      </w:r>
      <w:r w:rsidRPr="0003120F">
        <w:rPr>
          <w:sz w:val="28"/>
          <w:szCs w:val="28"/>
        </w:rPr>
        <w:t xml:space="preserve"> –  студент</w:t>
      </w:r>
      <w:r w:rsidR="005049E3">
        <w:rPr>
          <w:sz w:val="28"/>
          <w:szCs w:val="28"/>
        </w:rPr>
        <w:t>ы</w:t>
      </w:r>
      <w:r w:rsidR="00AA6687">
        <w:rPr>
          <w:sz w:val="28"/>
          <w:szCs w:val="28"/>
        </w:rPr>
        <w:t xml:space="preserve"> СПО, 1 – студентка ВУЗа.</w:t>
      </w:r>
    </w:p>
    <w:p w:rsidR="0003120F" w:rsidRDefault="0003120F" w:rsidP="00BB1E77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 w:rsidRPr="0003120F">
        <w:rPr>
          <w:sz w:val="28"/>
          <w:szCs w:val="28"/>
        </w:rPr>
        <w:t xml:space="preserve"> </w:t>
      </w:r>
      <w:r w:rsidR="00BB1E77">
        <w:rPr>
          <w:sz w:val="28"/>
          <w:szCs w:val="28"/>
        </w:rPr>
        <w:t xml:space="preserve">      В течение всего</w:t>
      </w:r>
      <w:r w:rsidR="00BB1E77" w:rsidRPr="00BB1E77">
        <w:rPr>
          <w:sz w:val="28"/>
          <w:szCs w:val="28"/>
        </w:rPr>
        <w:t xml:space="preserve"> года осуществлялось посещение выпускников по месту их учебы с целью контроля успеваемости, посещаемости занятий, также велась совместная работа с администрацией учебных заведений, социальными педагогами, кураторами. В случаях опозданий, прогулов, проводились индивидуальные беседы, заседания дисциплинарных комиссий для выявления причин нежелания учиться, направленные на восстановление интереса</w:t>
      </w:r>
      <w:r w:rsidR="00BB1E77">
        <w:rPr>
          <w:sz w:val="28"/>
          <w:szCs w:val="28"/>
        </w:rPr>
        <w:t xml:space="preserve"> и мотивации к обучению. Сотрудниками службы</w:t>
      </w:r>
      <w:r w:rsidR="00BB1E77" w:rsidRPr="00BB1E77">
        <w:rPr>
          <w:sz w:val="28"/>
          <w:szCs w:val="28"/>
        </w:rPr>
        <w:t xml:space="preserve"> велась работа по социализации выпускников, их консультирование в решении бытовых вопросов, оказание помощи и содействия по обустройству жилья, ведению домашнего хозяйства, погашению долгов</w:t>
      </w:r>
      <w:r w:rsidR="00A64214">
        <w:rPr>
          <w:sz w:val="28"/>
          <w:szCs w:val="28"/>
        </w:rPr>
        <w:t>. В 2022</w:t>
      </w:r>
      <w:r w:rsidR="00BB1E77" w:rsidRPr="00BB1E77">
        <w:rPr>
          <w:sz w:val="28"/>
          <w:szCs w:val="28"/>
        </w:rPr>
        <w:t xml:space="preserve"> году в соответствии с планом работы продолжилась работа Клуба выпускников «</w:t>
      </w:r>
      <w:r w:rsidR="00A64214">
        <w:rPr>
          <w:sz w:val="28"/>
          <w:szCs w:val="28"/>
        </w:rPr>
        <w:t>ГОРИЗОНТ</w:t>
      </w:r>
      <w:r w:rsidR="00BB1E77" w:rsidRPr="00BB1E77">
        <w:rPr>
          <w:sz w:val="28"/>
          <w:szCs w:val="28"/>
        </w:rPr>
        <w:t>» по направлениям: просвещение, коммуникация, досуг, организация встреч с выпускниками. Многие выпускники обращаются за консульта</w:t>
      </w:r>
      <w:r w:rsidR="00A64214">
        <w:rPr>
          <w:sz w:val="28"/>
          <w:szCs w:val="28"/>
        </w:rPr>
        <w:t>цией к специалистам Центра</w:t>
      </w:r>
      <w:r w:rsidR="00BB1E77" w:rsidRPr="00BB1E77">
        <w:rPr>
          <w:sz w:val="28"/>
          <w:szCs w:val="28"/>
        </w:rPr>
        <w:t xml:space="preserve"> по   различным вопросам. Проводятся встречи, беседы, круглые столы, другие мероприятия с участием выпускник</w:t>
      </w:r>
      <w:r w:rsidR="00A64214">
        <w:rPr>
          <w:sz w:val="28"/>
          <w:szCs w:val="28"/>
        </w:rPr>
        <w:t>ов, воспитанников, сотрудников Центра</w:t>
      </w:r>
      <w:r w:rsidR="00BB1E77" w:rsidRPr="00BB1E77">
        <w:rPr>
          <w:sz w:val="28"/>
          <w:szCs w:val="28"/>
        </w:rPr>
        <w:t>. Связь осуществляется посредством телефонных звонков, общения в</w:t>
      </w:r>
      <w:r w:rsidR="00A64214">
        <w:rPr>
          <w:sz w:val="28"/>
          <w:szCs w:val="28"/>
        </w:rPr>
        <w:t xml:space="preserve"> социальных сетях, через группу «Мы вместе» в ВК и </w:t>
      </w:r>
      <w:proofErr w:type="spellStart"/>
      <w:r w:rsidR="00A64214">
        <w:rPr>
          <w:sz w:val="28"/>
          <w:szCs w:val="28"/>
        </w:rPr>
        <w:t>Ватсапп</w:t>
      </w:r>
      <w:proofErr w:type="spellEnd"/>
      <w:r w:rsidR="00BB1E77" w:rsidRPr="00BB1E77">
        <w:rPr>
          <w:sz w:val="28"/>
          <w:szCs w:val="28"/>
        </w:rPr>
        <w:t xml:space="preserve">. </w:t>
      </w:r>
    </w:p>
    <w:p w:rsidR="005049E3" w:rsidRDefault="00A64214" w:rsidP="00A64214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A64214">
        <w:rPr>
          <w:sz w:val="28"/>
          <w:szCs w:val="28"/>
        </w:rPr>
        <w:t>Эффективное сопровождение становится возможным при наличии нормальных условий жизни, трудоустройстве выпускника на постоянную работу со стабильным заработком, а также личностной зрелости выпускника, наличии развитой социально</w:t>
      </w:r>
      <w:r>
        <w:rPr>
          <w:sz w:val="28"/>
          <w:szCs w:val="28"/>
        </w:rPr>
        <w:t>-</w:t>
      </w:r>
      <w:r w:rsidRPr="00A64214">
        <w:rPr>
          <w:sz w:val="28"/>
          <w:szCs w:val="28"/>
        </w:rPr>
        <w:t>поддерживающей сети (родственники, друзья, значимые люди).  Для организации своевременной по</w:t>
      </w:r>
      <w:r>
        <w:rPr>
          <w:sz w:val="28"/>
          <w:szCs w:val="28"/>
        </w:rPr>
        <w:t xml:space="preserve">ддержки выпускника </w:t>
      </w:r>
      <w:r>
        <w:rPr>
          <w:sz w:val="28"/>
          <w:szCs w:val="28"/>
        </w:rPr>
        <w:lastRenderedPageBreak/>
        <w:t>Центра</w:t>
      </w:r>
      <w:r w:rsidRPr="00A64214">
        <w:rPr>
          <w:sz w:val="28"/>
          <w:szCs w:val="28"/>
        </w:rPr>
        <w:t xml:space="preserve"> в период социально-профессионального становления, направленной на благоприятную адаптацию</w:t>
      </w:r>
      <w:r>
        <w:rPr>
          <w:sz w:val="28"/>
          <w:szCs w:val="28"/>
        </w:rPr>
        <w:t xml:space="preserve"> в социуме, специалистами службы</w:t>
      </w:r>
      <w:r w:rsidRPr="00A64214">
        <w:rPr>
          <w:sz w:val="28"/>
          <w:szCs w:val="28"/>
        </w:rPr>
        <w:t xml:space="preserve"> постинтернатного сопровождения выпускников осу</w:t>
      </w:r>
      <w:r>
        <w:rPr>
          <w:sz w:val="28"/>
          <w:szCs w:val="28"/>
        </w:rPr>
        <w:t xml:space="preserve">ществляется курирование </w:t>
      </w:r>
      <w:r w:rsidRPr="00A64214">
        <w:rPr>
          <w:sz w:val="28"/>
          <w:szCs w:val="28"/>
        </w:rPr>
        <w:t>выпускников</w:t>
      </w:r>
      <w:r>
        <w:rPr>
          <w:sz w:val="28"/>
          <w:szCs w:val="28"/>
        </w:rPr>
        <w:t xml:space="preserve">. За каждым выпускником закрепляется педагог-куратор.  В </w:t>
      </w:r>
      <w:r w:rsidR="002E0306">
        <w:rPr>
          <w:sz w:val="28"/>
          <w:szCs w:val="28"/>
        </w:rPr>
        <w:t>х</w:t>
      </w:r>
      <w:r>
        <w:rPr>
          <w:sz w:val="28"/>
          <w:szCs w:val="28"/>
        </w:rPr>
        <w:t>оде работы</w:t>
      </w:r>
      <w:r w:rsidR="002E0306">
        <w:rPr>
          <w:sz w:val="28"/>
          <w:szCs w:val="28"/>
        </w:rPr>
        <w:t xml:space="preserve"> специалистами службы</w:t>
      </w:r>
      <w:r w:rsidRPr="00A64214">
        <w:rPr>
          <w:sz w:val="28"/>
          <w:szCs w:val="28"/>
        </w:rPr>
        <w:t xml:space="preserve"> оказывается необходимый комплекс мер выпускнику, включающий юридическую, психолого-педагогическую, медицинскую поддержку; результаты работы фиксируются.   Отслеживание социальной ад</w:t>
      </w:r>
      <w:r w:rsidR="002E0306">
        <w:rPr>
          <w:sz w:val="28"/>
          <w:szCs w:val="28"/>
        </w:rPr>
        <w:t>аптации выпускника Центра</w:t>
      </w:r>
      <w:r w:rsidRPr="00A64214">
        <w:rPr>
          <w:sz w:val="28"/>
          <w:szCs w:val="28"/>
        </w:rPr>
        <w:t xml:space="preserve"> осуществляется по следующим показателям: • социальное положение (образование, трудоустройство); • средства к существованию (стипендия, заработная плата, сберегательная книжка, социальные выплаты); • семейное положение, наличие детей; • законопослушность (правонарушения, алкоголизм, токсикомания и т.д.); • жилищно-бытовые условия (состояние жилья, сохранность имущества, оплата коммунальных услуг); • отношения с кровными родителями, родственниками (поддерживает, не поддерживает); • круг общения (отношения с друзьями, детьми детского дома и выпускниками).  Помощь в организации досуга и отдыха. Привлечение выпускников для участия в коллективных творч</w:t>
      </w:r>
      <w:r w:rsidR="002E0306">
        <w:rPr>
          <w:sz w:val="28"/>
          <w:szCs w:val="28"/>
        </w:rPr>
        <w:t>еских мероприятиях Центра</w:t>
      </w:r>
      <w:r w:rsidRPr="00A64214">
        <w:rPr>
          <w:sz w:val="28"/>
          <w:szCs w:val="28"/>
        </w:rPr>
        <w:t>.</w:t>
      </w:r>
    </w:p>
    <w:p w:rsidR="005049E3" w:rsidRDefault="005049E3" w:rsidP="00A64214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По результатам внутреннего мониторинга степени социальной адаптации выпускников Центра получаются следующие результаты:</w:t>
      </w:r>
    </w:p>
    <w:p w:rsidR="005049E3" w:rsidRDefault="005049E3" w:rsidP="005049E3">
      <w:pPr>
        <w:jc w:val="center"/>
        <w:rPr>
          <w:rFonts w:eastAsiaTheme="minorHAnsi"/>
          <w:sz w:val="28"/>
          <w:szCs w:val="28"/>
        </w:rPr>
      </w:pPr>
    </w:p>
    <w:p w:rsidR="005049E3" w:rsidRDefault="005049E3" w:rsidP="005049E3">
      <w:pPr>
        <w:jc w:val="center"/>
        <w:rPr>
          <w:sz w:val="28"/>
          <w:szCs w:val="2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049E3" w:rsidRDefault="005049E3" w:rsidP="005049E3">
      <w:pPr>
        <w:jc w:val="center"/>
        <w:rPr>
          <w:sz w:val="28"/>
          <w:szCs w:val="28"/>
        </w:rPr>
      </w:pPr>
    </w:p>
    <w:p w:rsidR="005049E3" w:rsidRDefault="005049E3" w:rsidP="005049E3">
      <w:pPr>
        <w:rPr>
          <w:sz w:val="28"/>
          <w:szCs w:val="28"/>
        </w:rPr>
      </w:pPr>
      <w:r>
        <w:rPr>
          <w:sz w:val="28"/>
          <w:szCs w:val="28"/>
        </w:rPr>
        <w:t xml:space="preserve"> 1-совершили правонарушения                  7-состоят в регистрированном браке</w:t>
      </w:r>
    </w:p>
    <w:p w:rsidR="005049E3" w:rsidRDefault="005049E3" w:rsidP="005049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2-воспользовались социальными гарантиями        8-получают образование</w:t>
      </w:r>
    </w:p>
    <w:p w:rsidR="005049E3" w:rsidRDefault="005049E3" w:rsidP="005049E3">
      <w:pPr>
        <w:rPr>
          <w:sz w:val="28"/>
          <w:szCs w:val="28"/>
        </w:rPr>
      </w:pPr>
      <w:r>
        <w:rPr>
          <w:sz w:val="28"/>
          <w:szCs w:val="28"/>
        </w:rPr>
        <w:t xml:space="preserve"> 3-вступили в права собственности                           9-сами воспитывают детей</w:t>
      </w:r>
    </w:p>
    <w:p w:rsidR="005049E3" w:rsidRDefault="005049E3" w:rsidP="005049E3">
      <w:pPr>
        <w:tabs>
          <w:tab w:val="left" w:pos="3255"/>
        </w:tabs>
        <w:rPr>
          <w:sz w:val="28"/>
          <w:szCs w:val="28"/>
        </w:rPr>
      </w:pPr>
      <w:r>
        <w:rPr>
          <w:sz w:val="28"/>
          <w:szCs w:val="28"/>
        </w:rPr>
        <w:t xml:space="preserve"> 4-получили квартиры</w:t>
      </w:r>
      <w:r>
        <w:rPr>
          <w:sz w:val="28"/>
          <w:szCs w:val="28"/>
        </w:rPr>
        <w:tab/>
        <w:t xml:space="preserve">                                  10-окончили учреждение СПО</w:t>
      </w:r>
    </w:p>
    <w:p w:rsidR="005049E3" w:rsidRDefault="005049E3" w:rsidP="005049E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5-официально трудоустроены                      11-отчислены из учреждений СПО</w:t>
      </w:r>
    </w:p>
    <w:p w:rsidR="005049E3" w:rsidRDefault="005049E3" w:rsidP="005049E3">
      <w:pPr>
        <w:rPr>
          <w:sz w:val="28"/>
          <w:szCs w:val="28"/>
        </w:rPr>
      </w:pPr>
      <w:r>
        <w:rPr>
          <w:sz w:val="28"/>
          <w:szCs w:val="28"/>
        </w:rPr>
        <w:t xml:space="preserve"> 6-неофициально трудоустроены</w:t>
      </w:r>
    </w:p>
    <w:p w:rsidR="002E0306" w:rsidRDefault="00A64214" w:rsidP="00A64214">
      <w:pPr>
        <w:tabs>
          <w:tab w:val="left" w:pos="5955"/>
          <w:tab w:val="left" w:pos="6060"/>
          <w:tab w:val="center" w:pos="7497"/>
        </w:tabs>
        <w:spacing w:line="276" w:lineRule="auto"/>
        <w:rPr>
          <w:sz w:val="28"/>
          <w:szCs w:val="28"/>
        </w:rPr>
      </w:pPr>
      <w:r w:rsidRPr="00A64214">
        <w:rPr>
          <w:sz w:val="28"/>
          <w:szCs w:val="28"/>
        </w:rPr>
        <w:t xml:space="preserve">  </w:t>
      </w:r>
      <w:r w:rsidR="005049E3">
        <w:rPr>
          <w:sz w:val="28"/>
          <w:szCs w:val="28"/>
        </w:rPr>
        <w:t xml:space="preserve">     Таким образом, мы видим, что большинство выпускников получили образование и трудоустроены.</w:t>
      </w:r>
    </w:p>
    <w:p w:rsidR="007A2248" w:rsidRPr="002E0306" w:rsidRDefault="005049E3">
      <w:pPr>
        <w:rPr>
          <w:sz w:val="28"/>
          <w:szCs w:val="28"/>
        </w:rPr>
      </w:pPr>
      <w:r>
        <w:rPr>
          <w:sz w:val="28"/>
          <w:szCs w:val="28"/>
        </w:rPr>
        <w:t xml:space="preserve">     Дальнейшую</w:t>
      </w:r>
      <w:r w:rsidR="002E0306">
        <w:rPr>
          <w:sz w:val="28"/>
          <w:szCs w:val="28"/>
        </w:rPr>
        <w:t xml:space="preserve"> работу </w:t>
      </w:r>
      <w:r>
        <w:rPr>
          <w:sz w:val="28"/>
          <w:szCs w:val="28"/>
        </w:rPr>
        <w:t>будем направлять на сохранение устойчи</w:t>
      </w:r>
      <w:r w:rsidR="004161D6">
        <w:rPr>
          <w:sz w:val="28"/>
          <w:szCs w:val="28"/>
        </w:rPr>
        <w:t xml:space="preserve">вой позиции в вопросе трудоустройства, нацеливать на официальное трудоустройство, работать </w:t>
      </w:r>
      <w:r w:rsidR="002E0306">
        <w:rPr>
          <w:sz w:val="28"/>
          <w:szCs w:val="28"/>
        </w:rPr>
        <w:t>по подготовке воспитанников к самостоятельной жизни и социальной адаптации в обществе.</w:t>
      </w:r>
    </w:p>
    <w:sectPr w:rsidR="007A2248" w:rsidRPr="002E0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27C3"/>
    <w:multiLevelType w:val="hybridMultilevel"/>
    <w:tmpl w:val="37F2C5EE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939313E"/>
    <w:multiLevelType w:val="hybridMultilevel"/>
    <w:tmpl w:val="A4C25390"/>
    <w:lvl w:ilvl="0" w:tplc="351A9A6A">
      <w:start w:val="1"/>
      <w:numFmt w:val="decimal"/>
      <w:lvlText w:val="%1)"/>
      <w:lvlJc w:val="left"/>
      <w:pPr>
        <w:ind w:left="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1" w:tplc="534E6928">
      <w:start w:val="1"/>
      <w:numFmt w:val="lowerLetter"/>
      <w:lvlText w:val="%2"/>
      <w:lvlJc w:val="left"/>
      <w:pPr>
        <w:ind w:left="10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2" w:tplc="8C80ACA6">
      <w:start w:val="1"/>
      <w:numFmt w:val="lowerRoman"/>
      <w:lvlText w:val="%3"/>
      <w:lvlJc w:val="left"/>
      <w:pPr>
        <w:ind w:left="18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3" w:tplc="03B21A4E">
      <w:start w:val="1"/>
      <w:numFmt w:val="decimal"/>
      <w:lvlText w:val="%4"/>
      <w:lvlJc w:val="left"/>
      <w:pPr>
        <w:ind w:left="25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4" w:tplc="6986C2DC">
      <w:start w:val="1"/>
      <w:numFmt w:val="lowerLetter"/>
      <w:lvlText w:val="%5"/>
      <w:lvlJc w:val="left"/>
      <w:pPr>
        <w:ind w:left="32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5" w:tplc="E7D8F90C">
      <w:start w:val="1"/>
      <w:numFmt w:val="lowerRoman"/>
      <w:lvlText w:val="%6"/>
      <w:lvlJc w:val="left"/>
      <w:pPr>
        <w:ind w:left="39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6" w:tplc="008E9C94">
      <w:start w:val="1"/>
      <w:numFmt w:val="decimal"/>
      <w:lvlText w:val="%7"/>
      <w:lvlJc w:val="left"/>
      <w:pPr>
        <w:ind w:left="46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7" w:tplc="41EA2944">
      <w:start w:val="1"/>
      <w:numFmt w:val="lowerLetter"/>
      <w:lvlText w:val="%8"/>
      <w:lvlJc w:val="left"/>
      <w:pPr>
        <w:ind w:left="54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  <w:lvl w:ilvl="8" w:tplc="9976CEC2">
      <w:start w:val="1"/>
      <w:numFmt w:val="lowerRoman"/>
      <w:lvlText w:val="%9"/>
      <w:lvlJc w:val="left"/>
      <w:pPr>
        <w:ind w:left="61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57AD5F1D"/>
    <w:multiLevelType w:val="multilevel"/>
    <w:tmpl w:val="2E3C01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373C6B"/>
    <w:multiLevelType w:val="hybridMultilevel"/>
    <w:tmpl w:val="21704830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4683D4C"/>
    <w:multiLevelType w:val="multilevel"/>
    <w:tmpl w:val="A4EEE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986"/>
    <w:rsid w:val="00023C30"/>
    <w:rsid w:val="0003120F"/>
    <w:rsid w:val="000706CF"/>
    <w:rsid w:val="002E0306"/>
    <w:rsid w:val="004161D6"/>
    <w:rsid w:val="00503174"/>
    <w:rsid w:val="005049E3"/>
    <w:rsid w:val="00603DB3"/>
    <w:rsid w:val="00656986"/>
    <w:rsid w:val="007A2248"/>
    <w:rsid w:val="00813026"/>
    <w:rsid w:val="00857D7E"/>
    <w:rsid w:val="008A0F8C"/>
    <w:rsid w:val="009975CB"/>
    <w:rsid w:val="009A1D48"/>
    <w:rsid w:val="00A64214"/>
    <w:rsid w:val="00AA6687"/>
    <w:rsid w:val="00BB1E77"/>
    <w:rsid w:val="00DD6670"/>
    <w:rsid w:val="00DD6CC7"/>
    <w:rsid w:val="00E935CF"/>
    <w:rsid w:val="00EC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DB10"/>
  <w15:chartTrackingRefBased/>
  <w15:docId w15:val="{D4F4B5B9-1451-4B73-B11C-71B210A42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5049E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0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3FDE-46D4-9914-E7FD3BCFA121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3FDE-46D4-9914-E7FD3BCFA121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3FDE-46D4-9914-E7FD3BCFA121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3FDE-46D4-9914-E7FD3BCFA121}"/>
              </c:ext>
            </c:extLst>
          </c:dPt>
          <c:dLbls>
            <c:delete val="1"/>
          </c:dLbls>
          <c:cat>
            <c:strRef>
              <c:f>Лист1!$A$2:$A$5</c:f>
              <c:strCache>
                <c:ptCount val="4"/>
                <c:pt idx="0">
                  <c:v>мониторинговый уровень</c:v>
                </c:pt>
                <c:pt idx="1">
                  <c:v>базовый уровень</c:v>
                </c:pt>
                <c:pt idx="2">
                  <c:v>кризисный уровень</c:v>
                </c:pt>
                <c:pt idx="3">
                  <c:v>экстренный уровень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22</c:v>
                </c:pt>
                <c:pt idx="1">
                  <c:v>3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3FDE-46D4-9914-E7FD3BCFA121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 Black" panose="020B0A04020102020204" pitchFamily="34" charset="0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Внутренний мониторинг на 01.09.2019</a:t>
            </a:r>
          </a:p>
        </c:rich>
      </c:tx>
      <c:overlay val="0"/>
    </c:title>
    <c:autoTitleDeleted val="0"/>
    <c:view3D>
      <c:rotX val="15"/>
      <c:rotY val="2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invertIfNegative val="0"/>
          <c:cat>
            <c:numRef>
              <c:f>Лист1!$A$2:$A$12</c:f>
              <c:numCache>
                <c:formatCode>General</c:formatCode>
                <c:ptCount val="11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</c:numCache>
            </c:numRef>
          </c:cat>
          <c:val>
            <c:numRef>
              <c:f>Лист1!$B$2:$B$12</c:f>
              <c:numCache>
                <c:formatCode>0%</c:formatCode>
                <c:ptCount val="11"/>
                <c:pt idx="0" formatCode="0.00%">
                  <c:v>3.8460000000000001E-2</c:v>
                </c:pt>
                <c:pt idx="1">
                  <c:v>0.65383999999999998</c:v>
                </c:pt>
                <c:pt idx="2" formatCode="0.00%">
                  <c:v>7.6920000000000002E-2</c:v>
                </c:pt>
                <c:pt idx="3">
                  <c:v>0.69230000000000003</c:v>
                </c:pt>
                <c:pt idx="4" formatCode="0.00%">
                  <c:v>0.11538</c:v>
                </c:pt>
                <c:pt idx="5" formatCode="0.00%">
                  <c:v>0.76919999999999999</c:v>
                </c:pt>
                <c:pt idx="6">
                  <c:v>0.15384</c:v>
                </c:pt>
                <c:pt idx="7" formatCode="0.00%">
                  <c:v>0.11538</c:v>
                </c:pt>
                <c:pt idx="8" formatCode="0.00%">
                  <c:v>3.8460000000000001E-2</c:v>
                </c:pt>
                <c:pt idx="9">
                  <c:v>0.73075999999999997</c:v>
                </c:pt>
                <c:pt idx="10" formatCode="0.00%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150-4C55-AFF9-97FD5E24C2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cylinder"/>
        <c:axId val="48752128"/>
        <c:axId val="48753664"/>
        <c:axId val="0"/>
      </c:bar3DChart>
      <c:catAx>
        <c:axId val="487521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48753664"/>
        <c:crosses val="autoZero"/>
        <c:auto val="1"/>
        <c:lblAlgn val="ctr"/>
        <c:lblOffset val="100"/>
        <c:noMultiLvlLbl val="0"/>
      </c:catAx>
      <c:valAx>
        <c:axId val="4875366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487521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Asus</dc:creator>
  <cp:keywords/>
  <dc:description/>
  <cp:lastModifiedBy>Пользователь Asus</cp:lastModifiedBy>
  <cp:revision>11</cp:revision>
  <dcterms:created xsi:type="dcterms:W3CDTF">2022-11-28T07:53:00Z</dcterms:created>
  <dcterms:modified xsi:type="dcterms:W3CDTF">2022-11-30T17:05:00Z</dcterms:modified>
</cp:coreProperties>
</file>