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2D" w:rsidRDefault="007E0F2D" w:rsidP="007E0F2D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Информационная карта педагогического проекта</w:t>
      </w:r>
    </w:p>
    <w:p w:rsidR="007E0F2D" w:rsidRPr="007E0F2D" w:rsidRDefault="007E0F2D" w:rsidP="007E0F2D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«Мамы разные нужны, мамы всякие важны»</w:t>
      </w:r>
      <w:bookmarkStart w:id="0" w:name="_GoBack"/>
      <w:bookmarkEnd w:id="0"/>
    </w:p>
    <w:tbl>
      <w:tblPr>
        <w:tblStyle w:val="1"/>
        <w:tblW w:w="9180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694"/>
        <w:gridCol w:w="2097"/>
        <w:gridCol w:w="2126"/>
      </w:tblGrid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«Мамы разные нужны, мамы всякие важны»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Тип проекта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Познавательно-творческий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Педагоги.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Родители и дети 6-7 лет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Сроки реализации проекта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ноябрь 2022 года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Дети всегда проявляют интерес к социальной действительности. Труд – тоже социальное явление. Труд – это проявление заботы людей друг о друге.</w:t>
            </w:r>
            <w:r w:rsidRPr="007E0F2D">
              <w:rPr>
                <w:rFonts w:ascii="Calibri" w:eastAsia="Calibri" w:hAnsi="Calibri" w:cs="Times New Roman"/>
              </w:rPr>
              <w:t xml:space="preserve">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Помните эти всем известные строчки С. Михалкова? «А что у вас?» - это книжка не просто случайный разговор мальчишек и девчонок во дворе в стихах, так в ненавязчивой форме С. Михалков знакомит детей с профессиями. А ваши дети знают, кем вы работаете? Как-то дети поспорили между собой, чья мама лучше, красивее, чья работа самая важная? Очень скоро праздник День Матери, и мы захотели узнать, что воспитанники подготовительной к школе группы знают о профессии и труде самого близкого человека-своей мамы. В результате бесед выяснилось, что большинство детей не имеют представлений о профессии своей мамы, не придают особого значения её труду. Некоторые дети рассказывали, что мама делает на работе, но назвать профессию не могли. Беседа вызвала интерес у детей, и они захотели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побольше узнать о работе своей матери, её профессии. Для решения этой проблемы мы разработали этот проект.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Гипотеза 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Профессии наших мам – все нужные и важные?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формирования представлений детей о профессиях мам, осознанного понимания значимости их труда в жизни семьи, общества.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-Ознакомление с трудом взрослых, местом работы родителей, формирование представлений об общественной значимости труда.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-Воспитание уважения к людям труда, бережного отношения к результатам труда.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-Формирование трудовых навыков, положительных взаимоотношений ребенка со взрослыми и сверстниками.    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E0F2D">
              <w:rPr>
                <w:rFonts w:ascii="Calibri" w:eastAsia="Calibri" w:hAnsi="Calibri" w:cs="Times New Roman"/>
              </w:rPr>
              <w:t xml:space="preserve">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Воспитывать желание участвовать в совместной трудовой деятельности наравне со всеми, способствовать сплочению семьи ребёнка общими интересами к одному делу.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Дети: 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 имеют представления о профессии матери;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 проявляют интерес к другим профессиям;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 уважительно относятся к труду матери.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- проявляют заботливое внимательное отношение к маме, желание помогать ей.</w:t>
            </w:r>
          </w:p>
        </w:tc>
      </w:tr>
      <w:tr w:rsidR="007E0F2D" w:rsidRPr="007E0F2D" w:rsidTr="00B15CF8">
        <w:tc>
          <w:tcPr>
            <w:tcW w:w="2263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Интеграция образовательных областей</w:t>
            </w:r>
          </w:p>
        </w:tc>
        <w:tc>
          <w:tcPr>
            <w:tcW w:w="6917" w:type="dxa"/>
            <w:gridSpan w:val="3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Познавательное развитие           Речевое развитие                     Социально-коммуникативное. Художественно-эстетическое развитие.          Физическое развитие</w:t>
            </w:r>
          </w:p>
        </w:tc>
      </w:tr>
      <w:tr w:rsidR="007E0F2D" w:rsidRPr="007E0F2D" w:rsidTr="00B15CF8">
        <w:tc>
          <w:tcPr>
            <w:tcW w:w="9180" w:type="dxa"/>
            <w:gridSpan w:val="5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Этапы работы над проектом</w:t>
            </w:r>
          </w:p>
        </w:tc>
      </w:tr>
      <w:tr w:rsidR="007E0F2D" w:rsidRPr="007E0F2D" w:rsidTr="00B15CF8">
        <w:trPr>
          <w:trHeight w:val="181"/>
        </w:trPr>
        <w:tc>
          <w:tcPr>
            <w:tcW w:w="988" w:type="dxa"/>
            <w:vMerge w:val="restart"/>
            <w:textDirection w:val="btLr"/>
          </w:tcPr>
          <w:p w:rsidR="007E0F2D" w:rsidRPr="007E0F2D" w:rsidRDefault="007E0F2D" w:rsidP="007E0F2D">
            <w:pPr>
              <w:spacing w:line="36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 этап</w:t>
            </w:r>
          </w:p>
          <w:p w:rsidR="007E0F2D" w:rsidRPr="007E0F2D" w:rsidRDefault="007E0F2D" w:rsidP="007E0F2D">
            <w:pPr>
              <w:spacing w:line="36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3969" w:type="dxa"/>
            <w:gridSpan w:val="2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2097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детей</w:t>
            </w:r>
          </w:p>
        </w:tc>
        <w:tc>
          <w:tcPr>
            <w:tcW w:w="2126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родителей</w:t>
            </w:r>
          </w:p>
        </w:tc>
      </w:tr>
      <w:tr w:rsidR="007E0F2D" w:rsidRPr="007E0F2D" w:rsidTr="00B15CF8">
        <w:trPr>
          <w:trHeight w:val="130"/>
        </w:trPr>
        <w:tc>
          <w:tcPr>
            <w:tcW w:w="988" w:type="dxa"/>
            <w:vMerge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Определения уровня </w:t>
            </w:r>
            <w:proofErr w:type="spellStart"/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первоначальных знаний детей о профессиях родителей.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методической литературы в рамках ознакомления с новыми технологиями и интересными идеями по подготовке детей старшего дошкольного возраста к профессиональной ориентации. Подбор материала, необходимого для реализации цели проекта (иллюстрации, сюжетные картины, настольные, словесные, дидактические игры, художественные произведения, предметы и т. д).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перспективно-тематического плана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календарно-тематического плана, включающего в себя различные виды детской деятельности, с учетом </w:t>
            </w: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интеграции образовательных областей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методических рекомендаций по ознакомлению детей с профессиями. Создание примерных конспектов занятий по ознакомлению детей с профессиями.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Пополнение и обогащение предметно-развивающей среды</w:t>
            </w: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.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материала для проведения мастер-класса «Моя мама – повар» и т.д.</w:t>
            </w:r>
          </w:p>
          <w:p w:rsidR="007E0F2D" w:rsidRPr="007E0F2D" w:rsidRDefault="007E0F2D" w:rsidP="007E0F2D">
            <w:pPr>
              <w:shd w:val="clear" w:color="auto" w:fill="FFFFFF"/>
              <w:tabs>
                <w:tab w:val="num" w:pos="720"/>
              </w:tabs>
              <w:spacing w:before="100" w:beforeAutospacing="1" w:after="100" w:afterAutospacing="1"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стихов, </w:t>
            </w:r>
            <w:proofErr w:type="spellStart"/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потешек</w:t>
            </w:r>
            <w:proofErr w:type="spellEnd"/>
            <w:r w:rsidRPr="007E0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речитативов.</w:t>
            </w:r>
          </w:p>
        </w:tc>
        <w:tc>
          <w:tcPr>
            <w:tcW w:w="2097" w:type="dxa"/>
          </w:tcPr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lastRenderedPageBreak/>
              <w:t>Дидактические игры;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рассматривание иллюстраций</w:t>
            </w:r>
            <w:r w:rsidRPr="007E0F2D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;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пальчиковые игры;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подвижные игры;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чтение художественной литературы.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Привлечь родителей к сотрудничеству с воспитателем.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Подбор иллюстраций книг для совместного и </w:t>
            </w:r>
            <w:proofErr w:type="gramStart"/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самостоятельного  рассматривания</w:t>
            </w:r>
            <w:proofErr w:type="gramEnd"/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E0F2D" w:rsidRPr="007E0F2D" w:rsidRDefault="007E0F2D" w:rsidP="007E0F2D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</w:tr>
      <w:tr w:rsidR="007E0F2D" w:rsidRPr="007E0F2D" w:rsidTr="00B15CF8">
        <w:trPr>
          <w:trHeight w:val="181"/>
        </w:trPr>
        <w:tc>
          <w:tcPr>
            <w:tcW w:w="988" w:type="dxa"/>
            <w:vMerge w:val="restart"/>
            <w:textDirection w:val="btLr"/>
          </w:tcPr>
          <w:p w:rsidR="007E0F2D" w:rsidRPr="007E0F2D" w:rsidRDefault="007E0F2D" w:rsidP="007E0F2D">
            <w:pPr>
              <w:spacing w:line="36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2 этап</w:t>
            </w:r>
          </w:p>
          <w:p w:rsidR="007E0F2D" w:rsidRPr="007E0F2D" w:rsidRDefault="007E0F2D" w:rsidP="007E0F2D">
            <w:pPr>
              <w:spacing w:line="36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Деятельностный</w:t>
            </w:r>
            <w:proofErr w:type="spellEnd"/>
          </w:p>
        </w:tc>
        <w:tc>
          <w:tcPr>
            <w:tcW w:w="3969" w:type="dxa"/>
            <w:gridSpan w:val="2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2097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детей</w:t>
            </w:r>
          </w:p>
        </w:tc>
        <w:tc>
          <w:tcPr>
            <w:tcW w:w="2126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родителей</w:t>
            </w:r>
          </w:p>
        </w:tc>
      </w:tr>
      <w:tr w:rsidR="007E0F2D" w:rsidRPr="007E0F2D" w:rsidTr="00B15CF8">
        <w:trPr>
          <w:trHeight w:val="143"/>
        </w:trPr>
        <w:tc>
          <w:tcPr>
            <w:tcW w:w="988" w:type="dxa"/>
            <w:vMerge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Беседы с детьми о профессиях родителей воспитанников.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Беседы: «Соблюдение техники безопасности при работе», «Люди какой профессии заботятся о нашем здоровье?».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детей в ход проекта через игровую ситуацию с формулировкой проблемы.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Познавательная деятельность с детьми «Встречи с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интересными людьми различных профессий»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Рассматривание рисунков, фотографий о профессиях.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Сюжетные картинки о профессиях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Экскурсии-наблюдения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Видеоматериалы и фоторепортажи о профессиях и людях труда.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Наблюдения за трудом взрослых 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Организованная образовательная деятельность «Весёлые поварята», «Волшебный </w:t>
            </w:r>
            <w:proofErr w:type="spellStart"/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», «Виртуальное путешествие в мир профессий», «Открытие ателье» и др.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Конкурс рисунков «Кем быть?», «Профессии моих родителей».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Чтение художественной литературы, театрализованная деятельность, музыкальное развлечение, организация дидактических, настольных, словесных игр.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разного вида труда: труд в природе,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дежурство, хозяйственно бытовой.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детей с профессиями родителей. (врач, повар, швея, шахтёр, шофёр и т.д.)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алгоритмов трудовой деятельности представителей той или иной профессии.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Картотека.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дидактических и сюжетно-ролевых игр в группе в течение дня.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родителями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информационного стенда для родителей по теме проекта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 по теме проекта: «Сотрудничество детского сада и семьи в воспитании положительного отношения к труду у дошкольников», «Из чего складывается трудолюбие?», «Трудовое воспитание в семье».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буклета «Ознакомление детей с трудом взрослых»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Практическая помощь по необходимости. 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Помощь в обсуждении каждого вида деятельности, в обмене опытом детьми между подгруппами.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Практическая деятельность.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и ручной труд.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Дидактические игры.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Сюжетно-ролевые игры.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Разучивание стихотворений и песен.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Настольные игры.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рисунков.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Работы по аппликации.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 детьми бесед.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Чтение художественной литературы детям (заучивание стихов, пословиц, поговорок, загадывание загадок по теме).</w:t>
            </w:r>
            <w:r w:rsidRPr="007E0F2D">
              <w:rPr>
                <w:rFonts w:ascii="Calibri" w:eastAsia="Calibri" w:hAnsi="Calibri" w:cs="Times New Roman"/>
              </w:rPr>
              <w:t xml:space="preserve">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небольших рассказов на темы, связанные с профессиональной деятельностью,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например, «Моя работа в будущем», «Мои родители работают…».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Беседы с детьми рассказы о профессиях, прогулки и экскурсии с познавательной целью, помощь в создании коллекции, макетов, газета </w:t>
            </w: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 альбомов «Кем быть?»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Мастер-классы родителей «Моя профессия»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Выставка: </w:t>
            </w: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«Что умеют наши мамы</w:t>
            </w:r>
            <w:r w:rsidRPr="007E0F2D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»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атрибутов, шапочек к сюжетно-ролевым играм.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выставок детских работ по теме.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Обмен кулинарными рецептами «Любимые рецепты наших мам»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Видеоролик с места работы родителей «Моя любимая работа»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E0F2D" w:rsidRPr="007E0F2D" w:rsidTr="00B15CF8">
        <w:trPr>
          <w:trHeight w:val="129"/>
        </w:trPr>
        <w:tc>
          <w:tcPr>
            <w:tcW w:w="988" w:type="dxa"/>
            <w:vMerge w:val="restart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 этап</w:t>
            </w:r>
          </w:p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3969" w:type="dxa"/>
            <w:gridSpan w:val="2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педагога</w:t>
            </w:r>
          </w:p>
        </w:tc>
        <w:tc>
          <w:tcPr>
            <w:tcW w:w="2097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детей</w:t>
            </w:r>
          </w:p>
        </w:tc>
        <w:tc>
          <w:tcPr>
            <w:tcW w:w="2126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родителей</w:t>
            </w:r>
          </w:p>
        </w:tc>
      </w:tr>
      <w:tr w:rsidR="007E0F2D" w:rsidRPr="007E0F2D" w:rsidTr="00B15CF8">
        <w:trPr>
          <w:trHeight w:val="129"/>
        </w:trPr>
        <w:tc>
          <w:tcPr>
            <w:tcW w:w="988" w:type="dxa"/>
            <w:vMerge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Оформление выставки рисунков «Профессии наших родителей»  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Развлечение </w:t>
            </w:r>
            <w:r w:rsidRPr="007E0F2D"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  <w:t>«Мамы разные нужны, мамы всякие важны</w:t>
            </w:r>
            <w:r w:rsidRPr="007E0F2D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»</w:t>
            </w:r>
            <w:r w:rsidRPr="007E0F2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Информационная помощь семьям в оформлении работ.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Совместное выполнение работ и оформление выставки.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Презентация проекта 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«Мамы разные нужны, мамы всякие важны</w:t>
            </w:r>
            <w:r w:rsidRPr="007E0F2D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»</w:t>
            </w:r>
            <w:r w:rsidRPr="007E0F2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  <w:p w:rsidR="007E0F2D" w:rsidRPr="007E0F2D" w:rsidRDefault="007E0F2D" w:rsidP="007E0F2D">
            <w:pPr>
              <w:shd w:val="clear" w:color="auto" w:fill="FFFFFF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Рассказывание о результатах с вей деятельности в ходе проекта.</w:t>
            </w:r>
          </w:p>
        </w:tc>
        <w:tc>
          <w:tcPr>
            <w:tcW w:w="2126" w:type="dxa"/>
          </w:tcPr>
          <w:p w:rsidR="007E0F2D" w:rsidRPr="007E0F2D" w:rsidRDefault="007E0F2D" w:rsidP="007E0F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Стенгазета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«Мамы разные нужны, мамы всякие важны»</w:t>
            </w:r>
          </w:p>
        </w:tc>
      </w:tr>
      <w:tr w:rsidR="007E0F2D" w:rsidRPr="007E0F2D" w:rsidTr="00B15CF8">
        <w:trPr>
          <w:trHeight w:val="182"/>
        </w:trPr>
        <w:tc>
          <w:tcPr>
            <w:tcW w:w="988" w:type="dxa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РППС</w:t>
            </w:r>
          </w:p>
        </w:tc>
        <w:tc>
          <w:tcPr>
            <w:tcW w:w="8192" w:type="dxa"/>
            <w:gridSpan w:val="4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картотек: пальчиковых игр, художественного слова, подвижных игр, дидактических игр, атрибуты к сюжетно-ролевым играм, театрализованным и подвижным играм, подбор иллюстративного материала для использования в непосредственно-образовательной деятельности.</w:t>
            </w:r>
            <w:r w:rsidRPr="007E0F2D">
              <w:rPr>
                <w:rFonts w:ascii="Calibri" w:eastAsia="Calibri" w:hAnsi="Calibri" w:cs="Times New Roman"/>
              </w:rPr>
              <w:t xml:space="preserve">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Выставки: «</w:t>
            </w:r>
            <w:r w:rsidRPr="007E0F2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Профессии наших родителей (моей мамы)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</w:t>
            </w:r>
          </w:p>
        </w:tc>
      </w:tr>
      <w:tr w:rsidR="007E0F2D" w:rsidRPr="007E0F2D" w:rsidTr="00B15CF8">
        <w:trPr>
          <w:trHeight w:val="591"/>
        </w:trPr>
        <w:tc>
          <w:tcPr>
            <w:tcW w:w="988" w:type="dxa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Выводы</w:t>
            </w:r>
          </w:p>
        </w:tc>
        <w:tc>
          <w:tcPr>
            <w:tcW w:w="8192" w:type="dxa"/>
            <w:gridSpan w:val="4"/>
          </w:tcPr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У детей сформировалось понимание значения слова «профессия».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детей появилась возможность найти друзей по интересам, раскрылись индивидуальные творческие способности. </w:t>
            </w: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Прослеживается положительная динамика развития трудовых навыков и умений у дошкольников.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В результате реализации проекта у педагогов сформированы положительная мотивация и навыки овладения методикой игрового взаимодействия с детьми.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Разработаны методические рекомендации по ознакомлению детей с профессиями.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Созданы конспекты тематических занятий.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Оформлена выставка детских работ «Профессии наших родителей (моей мамы)». Игровая развивающая среда пополнена сюжетно-ролевыми играми по ознакомлению детей с профессиями.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Проведенная работа позволила подвести детей к важному выводу: правильный выбор профессии определяет жизненный успех. Хорошая работа, интересная профессия – великое благо, им следует дорожить. Профессионала, мастера своего дела, умеющего хорошо и честно зарабатывать свои деньги, уважают люди, а мамы </w:t>
            </w:r>
          </w:p>
          <w:p w:rsidR="007E0F2D" w:rsidRPr="007E0F2D" w:rsidRDefault="007E0F2D" w:rsidP="007E0F2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Литература:</w:t>
      </w: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1.Куцакова Л.В. Нравственно‐трудовое воспитание ребёнка-дошкольника. – М., 2003. – 140 с.</w:t>
      </w: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2.Сборник совместных мероприятий с родителями, направленных на формирование первоначальных трудовых действий у дошкольника / сост. Н.А. Козлова – Камышлов: ГБОУ СПО «</w:t>
      </w:r>
      <w:proofErr w:type="spellStart"/>
      <w:r w:rsidRPr="007E0F2D">
        <w:rPr>
          <w:rFonts w:ascii="Times New Roman" w:eastAsia="Calibri" w:hAnsi="Times New Roman" w:cs="Times New Roman"/>
          <w:sz w:val="28"/>
          <w:szCs w:val="28"/>
        </w:rPr>
        <w:t>Камышловский</w:t>
      </w:r>
      <w:proofErr w:type="spellEnd"/>
      <w:r w:rsidRPr="007E0F2D">
        <w:rPr>
          <w:rFonts w:ascii="Times New Roman" w:eastAsia="Calibri" w:hAnsi="Times New Roman" w:cs="Times New Roman"/>
          <w:sz w:val="28"/>
          <w:szCs w:val="28"/>
        </w:rPr>
        <w:t xml:space="preserve"> педагогический колледж», 2018.</w:t>
      </w: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lastRenderedPageBreak/>
        <w:t>3. Федеральный Государственный образовательный стандарт дошкольного образования [Текст]: утвержден приказом Министерства образования и науки Российской Федерации от 17 октября 2013г., №1155 / Министерство образования и науки Российской Федерации. – Москва: 2013г.</w:t>
      </w: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4.https://www.maam.ru/detskijsad/trudovoe-vospitanie-detei-doshkolnogo-vozrasta-867554.html</w:t>
      </w:r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5.</w:t>
      </w:r>
      <w:hyperlink r:id="rId4" w:history="1">
        <w:r w:rsidRPr="007E0F2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https://www.prodlenka.org/metodicheskie-razrabotki/381493-metodicheskaja-razrabotka-trudovoe-vospitanie</w:t>
        </w:r>
      </w:hyperlink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E0F2D">
        <w:rPr>
          <w:rFonts w:ascii="Times New Roman" w:eastAsia="Calibri" w:hAnsi="Times New Roman" w:cs="Times New Roman"/>
          <w:sz w:val="28"/>
          <w:szCs w:val="28"/>
        </w:rPr>
        <w:t>6.</w:t>
      </w:r>
      <w:hyperlink r:id="rId5" w:history="1">
        <w:r w:rsidRPr="007E0F2D">
          <w:rPr>
            <w:rFonts w:ascii="Times New Roman" w:eastAsia="Calibri" w:hAnsi="Times New Roman" w:cs="Times New Roman"/>
            <w:sz w:val="28"/>
            <w:szCs w:val="28"/>
          </w:rPr>
          <w:t>https://www.maam.ru/detskijsad/-sistema-raboty-s-roditeljami-po-formirovaniyu-trudovyh-navykov-u-sovremenogo-doshkolnika.html</w:t>
        </w:r>
      </w:hyperlink>
    </w:p>
    <w:p w:rsidR="007E0F2D" w:rsidRPr="007E0F2D" w:rsidRDefault="007E0F2D" w:rsidP="007E0F2D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F2D" w:rsidRPr="007E0F2D" w:rsidRDefault="007E0F2D" w:rsidP="007E0F2D">
      <w:pPr>
        <w:spacing w:after="20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7E0F2D" w:rsidRPr="007E0F2D" w:rsidRDefault="007E0F2D" w:rsidP="007E0F2D">
      <w:pPr>
        <w:spacing w:after="20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7E0F2D" w:rsidRPr="007E0F2D" w:rsidRDefault="007E0F2D" w:rsidP="007E0F2D">
      <w:pPr>
        <w:spacing w:after="20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7E0F2D" w:rsidRPr="007E0F2D" w:rsidRDefault="007E0F2D" w:rsidP="007E0F2D">
      <w:pPr>
        <w:spacing w:after="20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80259C" w:rsidRDefault="007E0F2D"/>
    <w:sectPr w:rsidR="00802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2D"/>
    <w:rsid w:val="005E6255"/>
    <w:rsid w:val="007E0F2D"/>
    <w:rsid w:val="00DA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AD4FD-363A-42DC-B783-5C8A6983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E0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E0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detskijsad/-sistema-raboty-s-roditeljami-po-formirovaniyu-trudovyh-navykov-u-sovremenogo-doshkolnika.html" TargetMode="External"/><Relationship Id="rId4" Type="http://schemas.openxmlformats.org/officeDocument/2006/relationships/hyperlink" Target="https://www.prodlenka.org/metodicheskie-razrabotki/381493-metodicheskaja-razrabotka-trudovoe-vospita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1403</Words>
  <Characters>8001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2022-12-05T19:09:00Z</dcterms:created>
  <dcterms:modified xsi:type="dcterms:W3CDTF">2022-12-05T19:14:00Z</dcterms:modified>
</cp:coreProperties>
</file>