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264" w:rsidRPr="00C1377C" w:rsidRDefault="00871264" w:rsidP="00C1377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77C">
        <w:rPr>
          <w:rFonts w:ascii="Times New Roman" w:hAnsi="Times New Roman" w:cs="Times New Roman"/>
          <w:color w:val="000000" w:themeColor="text1"/>
          <w:sz w:val="28"/>
          <w:szCs w:val="28"/>
        </w:rPr>
        <w:t>Секрет успешной работы кружка «Умники и умницы»</w:t>
      </w:r>
    </w:p>
    <w:p w:rsidR="00591387" w:rsidRPr="00C1377C" w:rsidRDefault="00887903" w:rsidP="00C1377C">
      <w:pPr>
        <w:pStyle w:val="a3"/>
        <w:shd w:val="clear" w:color="auto" w:fill="FFFFFF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3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секрет, но уже с пеленок дети получают доступ к смартфонам и планшетам. Цифровой век </w:t>
      </w:r>
      <w:r w:rsidR="00095B2B" w:rsidRPr="00C1377C">
        <w:rPr>
          <w:rFonts w:ascii="Times New Roman" w:hAnsi="Times New Roman" w:cs="Times New Roman"/>
          <w:color w:val="000000" w:themeColor="text1"/>
          <w:sz w:val="24"/>
          <w:szCs w:val="24"/>
        </w:rPr>
        <w:t>диктует современной российской школе и дополнительному образованию активно применять эффективные цифровые инструменты, которые уже используются детьми и взрослыми во многих других сферах деятельности. Интеллектуальное и эмоциональное вовлечение школьников в образовательный процесс, своевременная поддержка школьников с высоким уровнем способностей, устойчивое достижение образовательных результатов детьми с ограниченными возможностями здоровь</w:t>
      </w:r>
      <w:proofErr w:type="gramStart"/>
      <w:r w:rsidR="00095B2B" w:rsidRPr="00C1377C">
        <w:rPr>
          <w:rFonts w:ascii="Times New Roman" w:hAnsi="Times New Roman" w:cs="Times New Roman"/>
          <w:color w:val="000000" w:themeColor="text1"/>
          <w:sz w:val="24"/>
          <w:szCs w:val="24"/>
        </w:rPr>
        <w:t>я-</w:t>
      </w:r>
      <w:proofErr w:type="gramEnd"/>
      <w:r w:rsidR="00095B2B" w:rsidRPr="00C13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B7230B" w:rsidRPr="00C13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вот </w:t>
      </w:r>
      <w:r w:rsidR="00095B2B" w:rsidRPr="00C13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первостепенная задача </w:t>
      </w:r>
      <w:r w:rsidR="00B7230B" w:rsidRPr="00C13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школы и </w:t>
      </w:r>
      <w:r w:rsidR="00095B2B" w:rsidRPr="00C1377C">
        <w:rPr>
          <w:rFonts w:ascii="Times New Roman" w:hAnsi="Times New Roman" w:cs="Times New Roman"/>
          <w:color w:val="000000" w:themeColor="text1"/>
          <w:sz w:val="24"/>
          <w:szCs w:val="24"/>
        </w:rPr>
        <w:t>педагога!</w:t>
      </w:r>
    </w:p>
    <w:p w:rsidR="00591387" w:rsidRPr="00C1377C" w:rsidRDefault="00C1377C" w:rsidP="00591387">
      <w:pPr>
        <w:pStyle w:val="a4"/>
        <w:spacing w:before="0" w:beforeAutospacing="0" w:after="0" w:afterAutospacing="0" w:line="360" w:lineRule="auto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Следовательно, в</w:t>
      </w:r>
      <w:r w:rsidR="00591387" w:rsidRPr="00C1377C">
        <w:rPr>
          <w:color w:val="000000" w:themeColor="text1"/>
        </w:rPr>
        <w:t xml:space="preserve"> современных условиях</w:t>
      </w:r>
      <w:r w:rsidR="00591387" w:rsidRPr="00C1377C">
        <w:rPr>
          <w:rStyle w:val="apple-tab-span"/>
          <w:color w:val="000000" w:themeColor="text1"/>
        </w:rPr>
        <w:tab/>
      </w:r>
      <w:r w:rsidR="00591387" w:rsidRPr="00C1377C">
        <w:rPr>
          <w:color w:val="000000" w:themeColor="text1"/>
        </w:rPr>
        <w:t>внедрение ИКТ в систему образования страны является актуальным и соответствует федеральному государственному общеобразовательному стандарту началь</w:t>
      </w:r>
      <w:r>
        <w:rPr>
          <w:color w:val="000000" w:themeColor="text1"/>
        </w:rPr>
        <w:t>ного общего образования (ФГОС НОО)</w:t>
      </w:r>
      <w:r w:rsidR="00591387" w:rsidRPr="00C1377C">
        <w:rPr>
          <w:color w:val="000000" w:themeColor="text1"/>
        </w:rPr>
        <w:t xml:space="preserve">. Одним из основных положений нового Стандарта является формирование универсальных учебных действий (УУД), как важнейший результат его реализации. Это положение также обусловлено потребностями современной цивилизации. В то же время, использование ИКТ принципиальным образом увеличивает возможности для такого формирования. Можно сказать, что без применения информационно- коммуникативных технологий формирование универсальных учебных действий в объемах и измерениях, очерченных стандартом, невозможно. Тем самым ИКТ-компетентность становится фундаментом для формирования УУД в современной массовой школе. </w:t>
      </w:r>
    </w:p>
    <w:p w:rsidR="00591387" w:rsidRPr="00C1377C" w:rsidRDefault="00591387" w:rsidP="00C1377C">
      <w:pPr>
        <w:pStyle w:val="a4"/>
        <w:spacing w:before="0" w:beforeAutospacing="0" w:after="0" w:afterAutospacing="0" w:line="360" w:lineRule="auto"/>
        <w:ind w:firstLine="708"/>
        <w:jc w:val="both"/>
        <w:rPr>
          <w:color w:val="000000" w:themeColor="text1"/>
        </w:rPr>
      </w:pPr>
      <w:r w:rsidRPr="00C1377C">
        <w:rPr>
          <w:color w:val="000000" w:themeColor="text1"/>
        </w:rPr>
        <w:t xml:space="preserve">Таким образом, авторы статьи </w:t>
      </w:r>
      <w:r w:rsidR="00C1377C">
        <w:rPr>
          <w:color w:val="000000" w:themeColor="text1"/>
        </w:rPr>
        <w:t>решили</w:t>
      </w:r>
      <w:r w:rsidRPr="00C1377C">
        <w:rPr>
          <w:color w:val="000000" w:themeColor="text1"/>
        </w:rPr>
        <w:t xml:space="preserve"> вне</w:t>
      </w:r>
      <w:r w:rsidR="00C1377C">
        <w:rPr>
          <w:color w:val="000000" w:themeColor="text1"/>
        </w:rPr>
        <w:t>дрить</w:t>
      </w:r>
      <w:r w:rsidRPr="00C1377C">
        <w:rPr>
          <w:color w:val="000000" w:themeColor="text1"/>
        </w:rPr>
        <w:t xml:space="preserve"> в </w:t>
      </w:r>
      <w:r w:rsidRPr="00C1377C">
        <w:rPr>
          <w:rStyle w:val="c3"/>
          <w:color w:val="000000" w:themeColor="text1"/>
        </w:rPr>
        <w:t xml:space="preserve">программу развития познавательных способностей учащихся младших классов Н.А. Криволаповой, И.Ю. </w:t>
      </w:r>
      <w:proofErr w:type="spellStart"/>
      <w:r w:rsidRPr="00C1377C">
        <w:rPr>
          <w:rStyle w:val="c3"/>
          <w:color w:val="000000" w:themeColor="text1"/>
        </w:rPr>
        <w:t>Цибаевой</w:t>
      </w:r>
      <w:proofErr w:type="spellEnd"/>
      <w:r w:rsidRPr="00C1377C">
        <w:rPr>
          <w:rStyle w:val="c3"/>
          <w:color w:val="000000" w:themeColor="text1"/>
        </w:rPr>
        <w:t xml:space="preserve"> </w:t>
      </w:r>
      <w:r w:rsidRPr="00C1377C">
        <w:rPr>
          <w:color w:val="000000" w:themeColor="text1"/>
        </w:rPr>
        <w:t>«Умники и умницы» информационно-</w:t>
      </w:r>
      <w:r w:rsidR="00C1377C">
        <w:rPr>
          <w:color w:val="000000" w:themeColor="text1"/>
        </w:rPr>
        <w:t>коммуникативные</w:t>
      </w:r>
      <w:r w:rsidRPr="00C1377C">
        <w:rPr>
          <w:color w:val="000000" w:themeColor="text1"/>
        </w:rPr>
        <w:t xml:space="preserve"> технологий</w:t>
      </w:r>
      <w:r w:rsidR="00C1377C">
        <w:rPr>
          <w:color w:val="000000" w:themeColor="text1"/>
        </w:rPr>
        <w:t>.</w:t>
      </w:r>
    </w:p>
    <w:p w:rsidR="005C03A3" w:rsidRPr="00C1377C" w:rsidRDefault="00591387" w:rsidP="005C03A3">
      <w:pPr>
        <w:pStyle w:val="a4"/>
        <w:spacing w:before="0" w:beforeAutospacing="0" w:after="0" w:afterAutospacing="0" w:line="360" w:lineRule="auto"/>
        <w:ind w:firstLine="709"/>
        <w:jc w:val="both"/>
        <w:rPr>
          <w:rStyle w:val="c3"/>
          <w:color w:val="000000" w:themeColor="text1"/>
        </w:rPr>
      </w:pPr>
      <w:r w:rsidRPr="00C1377C">
        <w:rPr>
          <w:rStyle w:val="c3"/>
          <w:color w:val="000000" w:themeColor="text1"/>
        </w:rPr>
        <w:t xml:space="preserve">Авторская программ </w:t>
      </w:r>
      <w:r w:rsidR="00B7230B" w:rsidRPr="00C1377C">
        <w:rPr>
          <w:rStyle w:val="c3"/>
          <w:color w:val="000000" w:themeColor="text1"/>
        </w:rPr>
        <w:t xml:space="preserve"> </w:t>
      </w:r>
      <w:r w:rsidRPr="00C1377C">
        <w:rPr>
          <w:rStyle w:val="c3"/>
          <w:color w:val="000000" w:themeColor="text1"/>
        </w:rPr>
        <w:t>«Умники и умницы вместе</w:t>
      </w:r>
      <w:r w:rsidR="00B7230B" w:rsidRPr="00C1377C">
        <w:rPr>
          <w:rStyle w:val="c3"/>
          <w:color w:val="000000" w:themeColor="text1"/>
        </w:rPr>
        <w:t xml:space="preserve"> с ИКТ» составлена в соответствии с требованиями </w:t>
      </w:r>
      <w:r w:rsidR="00C1377C">
        <w:rPr>
          <w:rStyle w:val="c3"/>
          <w:color w:val="000000" w:themeColor="text1"/>
        </w:rPr>
        <w:t>ФГОС НОО</w:t>
      </w:r>
      <w:r w:rsidR="00B7230B" w:rsidRPr="00C1377C">
        <w:rPr>
          <w:rStyle w:val="c3"/>
          <w:color w:val="000000" w:themeColor="text1"/>
        </w:rPr>
        <w:t xml:space="preserve">, на основе программы развития познавательных способностей учащихся младших классов Н.А. Криволаповой, И.Ю. </w:t>
      </w:r>
      <w:proofErr w:type="spellStart"/>
      <w:r w:rsidR="00B7230B" w:rsidRPr="00C1377C">
        <w:rPr>
          <w:rStyle w:val="c3"/>
          <w:color w:val="000000" w:themeColor="text1"/>
        </w:rPr>
        <w:t>Цибаевой</w:t>
      </w:r>
      <w:proofErr w:type="spellEnd"/>
      <w:r w:rsidR="00B7230B" w:rsidRPr="00C1377C">
        <w:rPr>
          <w:rStyle w:val="c3"/>
          <w:color w:val="000000" w:themeColor="text1"/>
        </w:rPr>
        <w:t xml:space="preserve"> «Умники и умницы», с использованием   методического пособия О.А.Холодовой «Юным умникам и умницам».</w:t>
      </w:r>
    </w:p>
    <w:p w:rsidR="00B7230B" w:rsidRPr="00C1377C" w:rsidRDefault="00B7230B" w:rsidP="005C03A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C1377C">
        <w:rPr>
          <w:rStyle w:val="c3"/>
          <w:color w:val="000000" w:themeColor="text1"/>
        </w:rPr>
        <w:t xml:space="preserve"> </w:t>
      </w:r>
      <w:r w:rsidR="005C03A3" w:rsidRPr="00C1377C">
        <w:rPr>
          <w:rStyle w:val="c3"/>
          <w:color w:val="000000" w:themeColor="text1"/>
        </w:rPr>
        <w:t xml:space="preserve">  </w:t>
      </w:r>
      <w:r w:rsidR="00591387" w:rsidRPr="00C1377C">
        <w:rPr>
          <w:rStyle w:val="c3"/>
          <w:color w:val="000000" w:themeColor="text1"/>
        </w:rPr>
        <w:t xml:space="preserve">Дополняя курс программы </w:t>
      </w:r>
      <w:r w:rsidR="00591387" w:rsidRPr="00C1377C">
        <w:rPr>
          <w:color w:val="000000" w:themeColor="text1"/>
        </w:rPr>
        <w:t xml:space="preserve">«Умники и умницы» </w:t>
      </w:r>
      <w:r w:rsidR="00591387" w:rsidRPr="00C1377C">
        <w:rPr>
          <w:rStyle w:val="c3"/>
          <w:color w:val="000000" w:themeColor="text1"/>
        </w:rPr>
        <w:t xml:space="preserve">информационно- коммуникативными технологиями, мы расширяем рамки занятия и выходим на новый уровень преподавания, </w:t>
      </w:r>
      <w:r w:rsidR="00591387" w:rsidRPr="00C1377C">
        <w:rPr>
          <w:color w:val="000000" w:themeColor="text1"/>
        </w:rPr>
        <w:t>новые цели образования, новые формы организации образовательного процесса, новое содержание образовательной деятельности.</w:t>
      </w:r>
    </w:p>
    <w:p w:rsidR="00B7230B" w:rsidRPr="00C1377C" w:rsidRDefault="00B7230B" w:rsidP="00B7230B">
      <w:pPr>
        <w:pStyle w:val="c2"/>
        <w:shd w:val="clear" w:color="auto" w:fill="FFFFFF"/>
        <w:spacing w:line="360" w:lineRule="auto"/>
        <w:ind w:firstLine="708"/>
        <w:jc w:val="both"/>
        <w:rPr>
          <w:color w:val="000000" w:themeColor="text1"/>
        </w:rPr>
      </w:pPr>
      <w:r w:rsidRPr="00C1377C">
        <w:rPr>
          <w:rStyle w:val="c3"/>
          <w:color w:val="000000" w:themeColor="text1"/>
        </w:rPr>
        <w:t>Курс введен в часть учебного плана, формируемого образовательным учрежд</w:t>
      </w:r>
      <w:r w:rsidR="00C1377C">
        <w:rPr>
          <w:rStyle w:val="c3"/>
          <w:color w:val="000000" w:themeColor="text1"/>
        </w:rPr>
        <w:t xml:space="preserve">ением в рамках </w:t>
      </w:r>
      <w:proofErr w:type="spellStart"/>
      <w:r w:rsidR="00C1377C">
        <w:rPr>
          <w:rStyle w:val="c3"/>
          <w:color w:val="000000" w:themeColor="text1"/>
        </w:rPr>
        <w:t>общеинтеллектуаль</w:t>
      </w:r>
      <w:r w:rsidRPr="00C1377C">
        <w:rPr>
          <w:rStyle w:val="c3"/>
          <w:color w:val="000000" w:themeColor="text1"/>
        </w:rPr>
        <w:t>ного</w:t>
      </w:r>
      <w:proofErr w:type="spellEnd"/>
      <w:r w:rsidRPr="00C1377C">
        <w:rPr>
          <w:rStyle w:val="c3"/>
          <w:color w:val="000000" w:themeColor="text1"/>
        </w:rPr>
        <w:t xml:space="preserve"> направления. </w:t>
      </w:r>
    </w:p>
    <w:p w:rsidR="00B7230B" w:rsidRPr="00C1377C" w:rsidRDefault="00B7230B" w:rsidP="00B7230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</w:pPr>
      <w:r w:rsidRPr="00C1377C">
        <w:rPr>
          <w:rStyle w:val="c3"/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Программа данного курса представляет систему интеллектуально-развивающих занятий с использованием информационно- коммуникативных технологий для учащихся начальных классов и рассчитана на четыре года обучения. Программа реализована в рамках </w:t>
      </w:r>
      <w:proofErr w:type="spellStart"/>
      <w:r w:rsidRPr="00C1377C">
        <w:rPr>
          <w:rStyle w:val="c3"/>
          <w:rFonts w:ascii="Times New Roman" w:hAnsi="Times New Roman" w:cs="Times New Roman"/>
          <w:color w:val="000000" w:themeColor="text1"/>
          <w:sz w:val="24"/>
          <w:szCs w:val="24"/>
        </w:rPr>
        <w:t>внеучебной</w:t>
      </w:r>
      <w:proofErr w:type="spellEnd"/>
      <w:r w:rsidRPr="00C1377C">
        <w:rPr>
          <w:rStyle w:val="c3"/>
          <w:rFonts w:ascii="Times New Roman" w:hAnsi="Times New Roman" w:cs="Times New Roman"/>
          <w:color w:val="000000" w:themeColor="text1"/>
          <w:sz w:val="24"/>
          <w:szCs w:val="24"/>
        </w:rPr>
        <w:t xml:space="preserve"> деятельности и направлена на </w:t>
      </w:r>
      <w:r w:rsidRPr="00C1377C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развитие визуального мышления, развития психических процессов, языковой культуры младших школьников и формированию инновационных механизмов развития познавательных интересов школьников. </w:t>
      </w:r>
    </w:p>
    <w:p w:rsidR="009162E0" w:rsidRPr="00C1377C" w:rsidRDefault="009162E0" w:rsidP="009162E0">
      <w:pPr>
        <w:pStyle w:val="a4"/>
        <w:spacing w:before="0" w:beforeAutospacing="0" w:after="0" w:afterAutospacing="0" w:line="360" w:lineRule="auto"/>
        <w:ind w:firstLine="708"/>
        <w:jc w:val="both"/>
        <w:rPr>
          <w:color w:val="000000" w:themeColor="text1"/>
          <w:spacing w:val="6"/>
        </w:rPr>
      </w:pPr>
      <w:r w:rsidRPr="00C1377C">
        <w:rPr>
          <w:color w:val="000000" w:themeColor="text1"/>
          <w:spacing w:val="6"/>
        </w:rPr>
        <w:t>В системе изучаемых информационных сервисов реализован принцип «спирали», то есть возвращение к одному и тому же сервису, но на более высоком уровне трудности, а также внедрение новых интерне</w:t>
      </w:r>
      <w:proofErr w:type="gramStart"/>
      <w:r w:rsidRPr="00C1377C">
        <w:rPr>
          <w:color w:val="000000" w:themeColor="text1"/>
          <w:spacing w:val="6"/>
        </w:rPr>
        <w:t>т-</w:t>
      </w:r>
      <w:proofErr w:type="gramEnd"/>
      <w:r w:rsidRPr="00C1377C">
        <w:rPr>
          <w:color w:val="000000" w:themeColor="text1"/>
          <w:spacing w:val="6"/>
        </w:rPr>
        <w:t xml:space="preserve"> ресурсов для успешной работы в сетевых проектах.</w:t>
      </w:r>
    </w:p>
    <w:p w:rsidR="009162E0" w:rsidRPr="00C1377C" w:rsidRDefault="009162E0" w:rsidP="009162E0">
      <w:pPr>
        <w:pStyle w:val="a4"/>
        <w:spacing w:before="0" w:beforeAutospacing="0" w:after="0" w:afterAutospacing="0" w:line="360" w:lineRule="auto"/>
        <w:ind w:firstLine="708"/>
        <w:jc w:val="both"/>
        <w:rPr>
          <w:color w:val="000000" w:themeColor="text1"/>
          <w:spacing w:val="6"/>
        </w:rPr>
      </w:pPr>
    </w:p>
    <w:tbl>
      <w:tblPr>
        <w:tblStyle w:val="a5"/>
        <w:tblW w:w="9464" w:type="dxa"/>
        <w:tblLayout w:type="fixed"/>
        <w:tblLook w:val="04A0"/>
      </w:tblPr>
      <w:tblGrid>
        <w:gridCol w:w="392"/>
        <w:gridCol w:w="1559"/>
        <w:gridCol w:w="1701"/>
        <w:gridCol w:w="1843"/>
        <w:gridCol w:w="1276"/>
        <w:gridCol w:w="1559"/>
        <w:gridCol w:w="1134"/>
      </w:tblGrid>
      <w:tr w:rsidR="009162E0" w:rsidRPr="00C1377C" w:rsidTr="008055C3">
        <w:tc>
          <w:tcPr>
            <w:tcW w:w="392" w:type="dxa"/>
            <w:vMerge w:val="restart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Класс</w:t>
            </w:r>
          </w:p>
        </w:tc>
        <w:tc>
          <w:tcPr>
            <w:tcW w:w="9072" w:type="dxa"/>
            <w:gridSpan w:val="6"/>
          </w:tcPr>
          <w:p w:rsidR="009162E0" w:rsidRPr="00C1377C" w:rsidRDefault="009162E0" w:rsidP="008055C3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Информационные сервисы</w:t>
            </w:r>
          </w:p>
        </w:tc>
      </w:tr>
      <w:tr w:rsidR="009162E0" w:rsidRPr="00C1377C" w:rsidTr="008055C3">
        <w:tc>
          <w:tcPr>
            <w:tcW w:w="392" w:type="dxa"/>
            <w:vMerge/>
          </w:tcPr>
          <w:p w:rsidR="009162E0" w:rsidRPr="00C1377C" w:rsidRDefault="009162E0" w:rsidP="008055C3">
            <w:pPr>
              <w:pStyle w:val="a4"/>
              <w:spacing w:before="0" w:beforeAutospacing="0" w:after="0" w:afterAutospacing="0" w:line="360" w:lineRule="auto"/>
              <w:jc w:val="both"/>
              <w:rPr>
                <w:color w:val="000000" w:themeColor="text1"/>
                <w:spacing w:val="6"/>
              </w:rPr>
            </w:pPr>
          </w:p>
        </w:tc>
        <w:tc>
          <w:tcPr>
            <w:tcW w:w="5103" w:type="dxa"/>
            <w:gridSpan w:val="3"/>
          </w:tcPr>
          <w:p w:rsidR="009162E0" w:rsidRPr="00C1377C" w:rsidRDefault="009162E0" w:rsidP="008055C3">
            <w:pPr>
              <w:pStyle w:val="a4"/>
              <w:spacing w:before="0" w:beforeAutospacing="0" w:after="0" w:afterAutospacing="0" w:line="360" w:lineRule="auto"/>
              <w:jc w:val="center"/>
              <w:rPr>
                <w:rStyle w:val="c3"/>
                <w:color w:val="000000" w:themeColor="text1"/>
                <w:lang w:val="en-US"/>
              </w:rPr>
            </w:pPr>
            <w:r w:rsidRPr="00C1377C">
              <w:rPr>
                <w:color w:val="000000" w:themeColor="text1"/>
                <w:spacing w:val="6"/>
              </w:rPr>
              <w:t>Программное обеспечение</w:t>
            </w:r>
          </w:p>
        </w:tc>
        <w:tc>
          <w:tcPr>
            <w:tcW w:w="3969" w:type="dxa"/>
            <w:gridSpan w:val="3"/>
          </w:tcPr>
          <w:p w:rsidR="009162E0" w:rsidRPr="00C1377C" w:rsidRDefault="009162E0" w:rsidP="008055C3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Интернет сервисы</w:t>
            </w:r>
          </w:p>
        </w:tc>
      </w:tr>
      <w:tr w:rsidR="009162E0" w:rsidRPr="00C1377C" w:rsidTr="008055C3">
        <w:tc>
          <w:tcPr>
            <w:tcW w:w="392" w:type="dxa"/>
            <w:vMerge/>
          </w:tcPr>
          <w:p w:rsidR="009162E0" w:rsidRPr="00C1377C" w:rsidRDefault="009162E0" w:rsidP="008055C3">
            <w:pPr>
              <w:pStyle w:val="a4"/>
              <w:spacing w:before="0" w:beforeAutospacing="0" w:after="0" w:afterAutospacing="0" w:line="360" w:lineRule="auto"/>
              <w:jc w:val="both"/>
              <w:rPr>
                <w:color w:val="000000" w:themeColor="text1"/>
                <w:spacing w:val="6"/>
              </w:rPr>
            </w:pPr>
          </w:p>
        </w:tc>
        <w:tc>
          <w:tcPr>
            <w:tcW w:w="1559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pacing w:val="6"/>
              </w:rPr>
            </w:pPr>
            <w:r w:rsidRPr="00C1377C">
              <w:rPr>
                <w:rStyle w:val="c3"/>
                <w:color w:val="000000" w:themeColor="text1"/>
                <w:lang w:val="en-US"/>
              </w:rPr>
              <w:t>Microsoft Office Word</w:t>
            </w:r>
          </w:p>
        </w:tc>
        <w:tc>
          <w:tcPr>
            <w:tcW w:w="1701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pacing w:val="6"/>
              </w:rPr>
            </w:pPr>
            <w:r w:rsidRPr="00C1377C">
              <w:rPr>
                <w:rStyle w:val="c3"/>
                <w:color w:val="000000" w:themeColor="text1"/>
                <w:lang w:val="en-US"/>
              </w:rPr>
              <w:t>Microsoft Office Power Point</w:t>
            </w:r>
          </w:p>
        </w:tc>
        <w:tc>
          <w:tcPr>
            <w:tcW w:w="1843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pacing w:val="6"/>
                <w:lang w:val="en-US"/>
              </w:rPr>
            </w:pPr>
            <w:r w:rsidRPr="00C1377C">
              <w:rPr>
                <w:rStyle w:val="c3"/>
                <w:color w:val="000000" w:themeColor="text1"/>
                <w:lang w:val="en-US"/>
              </w:rPr>
              <w:t xml:space="preserve">RM </w:t>
            </w:r>
            <w:proofErr w:type="spellStart"/>
            <w:r w:rsidRPr="00C1377C">
              <w:rPr>
                <w:rStyle w:val="c3"/>
                <w:color w:val="000000" w:themeColor="text1"/>
                <w:lang w:val="en-US"/>
              </w:rPr>
              <w:t>Easi</w:t>
            </w:r>
            <w:proofErr w:type="spellEnd"/>
            <w:r w:rsidRPr="00C1377C">
              <w:rPr>
                <w:rStyle w:val="c3"/>
                <w:color w:val="000000" w:themeColor="text1"/>
                <w:lang w:val="en-US"/>
              </w:rPr>
              <w:t xml:space="preserve"> Teach Next Generation</w:t>
            </w:r>
          </w:p>
        </w:tc>
        <w:tc>
          <w:tcPr>
            <w:tcW w:w="1276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  <w:lang w:val="en-US"/>
              </w:rPr>
              <w:t>Google</w:t>
            </w:r>
            <w:r w:rsidRPr="00C1377C">
              <w:rPr>
                <w:color w:val="000000" w:themeColor="text1"/>
                <w:spacing w:val="6"/>
              </w:rPr>
              <w:t xml:space="preserve"> Диск</w:t>
            </w:r>
          </w:p>
        </w:tc>
        <w:tc>
          <w:tcPr>
            <w:tcW w:w="1559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Интернет сервисы</w:t>
            </w:r>
          </w:p>
        </w:tc>
        <w:tc>
          <w:tcPr>
            <w:tcW w:w="1134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Сетевые проекты</w:t>
            </w:r>
          </w:p>
        </w:tc>
      </w:tr>
      <w:tr w:rsidR="009162E0" w:rsidRPr="00C1377C" w:rsidTr="008055C3">
        <w:tc>
          <w:tcPr>
            <w:tcW w:w="392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 w:line="360" w:lineRule="auto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1</w:t>
            </w:r>
          </w:p>
        </w:tc>
        <w:tc>
          <w:tcPr>
            <w:tcW w:w="1559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 xml:space="preserve">Создание и редактирование текста </w:t>
            </w:r>
            <w:r w:rsidRPr="00C1377C">
              <w:rPr>
                <w:color w:val="000000" w:themeColor="text1"/>
                <w:spacing w:val="6"/>
                <w:u w:val="single"/>
              </w:rPr>
              <w:t>(ноябрь, декабрь)</w:t>
            </w:r>
          </w:p>
        </w:tc>
        <w:tc>
          <w:tcPr>
            <w:tcW w:w="1701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Создание презентации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  <w:u w:val="single"/>
              </w:rPr>
            </w:pPr>
            <w:r w:rsidRPr="00C1377C">
              <w:rPr>
                <w:color w:val="000000" w:themeColor="text1"/>
                <w:spacing w:val="6"/>
                <w:u w:val="single"/>
              </w:rPr>
              <w:t xml:space="preserve">(январь- март) </w:t>
            </w:r>
          </w:p>
        </w:tc>
        <w:tc>
          <w:tcPr>
            <w:tcW w:w="1843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 xml:space="preserve">Работа с </w:t>
            </w:r>
            <w:proofErr w:type="spellStart"/>
            <w:r w:rsidRPr="00C1377C">
              <w:rPr>
                <w:color w:val="000000" w:themeColor="text1"/>
                <w:spacing w:val="6"/>
              </w:rPr>
              <w:t>виджетами</w:t>
            </w:r>
            <w:proofErr w:type="spellEnd"/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ind w:hanging="108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 xml:space="preserve"> </w:t>
            </w:r>
            <w:r w:rsidRPr="00C1377C">
              <w:rPr>
                <w:color w:val="000000" w:themeColor="text1"/>
                <w:spacing w:val="6"/>
                <w:u w:val="single"/>
              </w:rPr>
              <w:t>(в течение года)</w:t>
            </w:r>
          </w:p>
        </w:tc>
        <w:tc>
          <w:tcPr>
            <w:tcW w:w="1276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</w:p>
        </w:tc>
        <w:tc>
          <w:tcPr>
            <w:tcW w:w="1559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</w:p>
        </w:tc>
        <w:tc>
          <w:tcPr>
            <w:tcW w:w="1134" w:type="dxa"/>
            <w:vMerge w:val="restart"/>
            <w:textDirection w:val="tbRl"/>
          </w:tcPr>
          <w:p w:rsidR="009162E0" w:rsidRPr="00C1377C" w:rsidRDefault="009162E0" w:rsidP="008055C3">
            <w:pPr>
              <w:pStyle w:val="a4"/>
              <w:spacing w:before="0" w:beforeAutospacing="0" w:after="0" w:afterAutospacing="0" w:line="360" w:lineRule="auto"/>
              <w:ind w:left="113" w:right="113"/>
              <w:jc w:val="center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Участие в сетевых проектах</w:t>
            </w:r>
          </w:p>
        </w:tc>
      </w:tr>
      <w:tr w:rsidR="009162E0" w:rsidRPr="00C1377C" w:rsidTr="008055C3">
        <w:tc>
          <w:tcPr>
            <w:tcW w:w="392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 w:line="360" w:lineRule="auto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2</w:t>
            </w:r>
          </w:p>
        </w:tc>
        <w:tc>
          <w:tcPr>
            <w:tcW w:w="1559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Работа с текстом (вырезать, копировать, вставить)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  <w:u w:val="single"/>
              </w:rPr>
              <w:t>(сентябрь)</w:t>
            </w:r>
          </w:p>
        </w:tc>
        <w:tc>
          <w:tcPr>
            <w:tcW w:w="1701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Работа с анимационными эффектами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  <w:u w:val="single"/>
              </w:rPr>
            </w:pPr>
            <w:r w:rsidRPr="00C1377C">
              <w:rPr>
                <w:color w:val="000000" w:themeColor="text1"/>
                <w:spacing w:val="6"/>
                <w:u w:val="single"/>
              </w:rPr>
              <w:t>(октябрь, ноябрь)</w:t>
            </w:r>
          </w:p>
        </w:tc>
        <w:tc>
          <w:tcPr>
            <w:tcW w:w="1843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 xml:space="preserve">Работа с </w:t>
            </w:r>
            <w:proofErr w:type="spellStart"/>
            <w:r w:rsidRPr="00C1377C">
              <w:rPr>
                <w:color w:val="000000" w:themeColor="text1"/>
                <w:spacing w:val="6"/>
              </w:rPr>
              <w:t>виджетами</w:t>
            </w:r>
            <w:proofErr w:type="spellEnd"/>
            <w:r w:rsidRPr="00C1377C">
              <w:rPr>
                <w:color w:val="000000" w:themeColor="text1"/>
                <w:spacing w:val="6"/>
              </w:rPr>
              <w:t xml:space="preserve"> 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  <w:u w:val="single"/>
              </w:rPr>
              <w:t>(в течение года)</w:t>
            </w:r>
          </w:p>
        </w:tc>
        <w:tc>
          <w:tcPr>
            <w:tcW w:w="1276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  <w:lang w:val="en-US"/>
              </w:rPr>
              <w:t>Google</w:t>
            </w:r>
            <w:r w:rsidRPr="00C1377C">
              <w:rPr>
                <w:color w:val="000000" w:themeColor="text1"/>
                <w:spacing w:val="6"/>
              </w:rPr>
              <w:t xml:space="preserve"> рисунок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  <w:u w:val="single"/>
              </w:rPr>
            </w:pPr>
            <w:r w:rsidRPr="00C1377C">
              <w:rPr>
                <w:rStyle w:val="c3"/>
                <w:color w:val="000000" w:themeColor="text1"/>
                <w:u w:val="single"/>
              </w:rPr>
              <w:t>(февраль)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  <w:u w:val="single"/>
              </w:rPr>
            </w:pPr>
          </w:p>
        </w:tc>
        <w:tc>
          <w:tcPr>
            <w:tcW w:w="1559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 xml:space="preserve">Создание ментальной карты в сервисе </w:t>
            </w:r>
            <w:proofErr w:type="spellStart"/>
            <w:r w:rsidRPr="00C1377C">
              <w:rPr>
                <w:color w:val="000000" w:themeColor="text1"/>
                <w:spacing w:val="6"/>
                <w:lang w:val="en-US"/>
              </w:rPr>
              <w:t>Cacoo</w:t>
            </w:r>
            <w:proofErr w:type="spellEnd"/>
            <w:r w:rsidRPr="00C1377C">
              <w:rPr>
                <w:color w:val="000000" w:themeColor="text1"/>
                <w:spacing w:val="6"/>
              </w:rPr>
              <w:t>.</w:t>
            </w:r>
            <w:r w:rsidRPr="00C1377C">
              <w:rPr>
                <w:color w:val="000000" w:themeColor="text1"/>
                <w:spacing w:val="6"/>
                <w:lang w:val="en-US"/>
              </w:rPr>
              <w:t>com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  <w:u w:val="single"/>
              </w:rPr>
            </w:pPr>
            <w:r w:rsidRPr="00C1377C">
              <w:rPr>
                <w:color w:val="000000" w:themeColor="text1"/>
                <w:spacing w:val="6"/>
                <w:u w:val="single"/>
              </w:rPr>
              <w:t>(декабрь-январь)</w:t>
            </w:r>
          </w:p>
        </w:tc>
        <w:tc>
          <w:tcPr>
            <w:tcW w:w="1134" w:type="dxa"/>
            <w:vMerge/>
          </w:tcPr>
          <w:p w:rsidR="009162E0" w:rsidRPr="00C1377C" w:rsidRDefault="009162E0" w:rsidP="008055C3">
            <w:pPr>
              <w:pStyle w:val="a4"/>
              <w:spacing w:before="0" w:beforeAutospacing="0" w:after="0" w:afterAutospacing="0" w:line="360" w:lineRule="auto"/>
              <w:jc w:val="both"/>
              <w:rPr>
                <w:color w:val="000000" w:themeColor="text1"/>
                <w:spacing w:val="6"/>
              </w:rPr>
            </w:pPr>
          </w:p>
        </w:tc>
      </w:tr>
      <w:tr w:rsidR="009162E0" w:rsidRPr="00C1377C" w:rsidTr="008055C3">
        <w:tc>
          <w:tcPr>
            <w:tcW w:w="392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 w:line="360" w:lineRule="auto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3</w:t>
            </w:r>
          </w:p>
        </w:tc>
        <w:tc>
          <w:tcPr>
            <w:tcW w:w="1559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Работа с картинками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  <w:u w:val="single"/>
              </w:rPr>
              <w:t>(сентябрь)</w:t>
            </w:r>
          </w:p>
        </w:tc>
        <w:tc>
          <w:tcPr>
            <w:tcW w:w="1701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Наложение звука на слайд, диаграммы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  <w:u w:val="single"/>
              </w:rPr>
            </w:pPr>
            <w:r w:rsidRPr="00C1377C">
              <w:rPr>
                <w:color w:val="000000" w:themeColor="text1"/>
                <w:spacing w:val="6"/>
                <w:u w:val="single"/>
              </w:rPr>
              <w:t>(октябрь)</w:t>
            </w:r>
          </w:p>
        </w:tc>
        <w:tc>
          <w:tcPr>
            <w:tcW w:w="1843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Создание презентаций с использованием эффектов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  <w:u w:val="single"/>
              </w:rPr>
            </w:pPr>
            <w:r w:rsidRPr="00C1377C">
              <w:rPr>
                <w:color w:val="000000" w:themeColor="text1"/>
                <w:spacing w:val="6"/>
                <w:u w:val="single"/>
              </w:rPr>
              <w:t>(ноябрь)</w:t>
            </w:r>
          </w:p>
        </w:tc>
        <w:tc>
          <w:tcPr>
            <w:tcW w:w="1276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Общая презентация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  <w:u w:val="single"/>
              </w:rPr>
              <w:t>(декабрь, январь)</w:t>
            </w:r>
          </w:p>
        </w:tc>
        <w:tc>
          <w:tcPr>
            <w:tcW w:w="1559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1. Создание ментальной карты в сервисе</w:t>
            </w:r>
            <w:r w:rsidRPr="00C1377C">
              <w:rPr>
                <w:rStyle w:val="c3"/>
                <w:color w:val="000000" w:themeColor="text1"/>
              </w:rPr>
              <w:t xml:space="preserve"> </w:t>
            </w:r>
            <w:proofErr w:type="spellStart"/>
            <w:r w:rsidRPr="00C1377C">
              <w:rPr>
                <w:rStyle w:val="c3"/>
                <w:color w:val="000000" w:themeColor="text1"/>
                <w:lang w:val="en-US"/>
              </w:rPr>
              <w:t>Spiderscribe</w:t>
            </w:r>
            <w:proofErr w:type="spellEnd"/>
            <w:r w:rsidRPr="00C1377C">
              <w:rPr>
                <w:rStyle w:val="c3"/>
                <w:color w:val="000000" w:themeColor="text1"/>
              </w:rPr>
              <w:t>.</w:t>
            </w:r>
            <w:r w:rsidRPr="00C1377C">
              <w:rPr>
                <w:rStyle w:val="c3"/>
                <w:color w:val="000000" w:themeColor="text1"/>
                <w:lang w:val="en-US"/>
              </w:rPr>
              <w:t>net</w:t>
            </w:r>
            <w:r w:rsidRPr="00C1377C">
              <w:rPr>
                <w:rStyle w:val="c3"/>
                <w:color w:val="000000" w:themeColor="text1"/>
              </w:rPr>
              <w:t xml:space="preserve">. </w:t>
            </w:r>
            <w:r w:rsidRPr="00C1377C">
              <w:rPr>
                <w:rStyle w:val="c3"/>
                <w:color w:val="000000" w:themeColor="text1"/>
                <w:u w:val="single"/>
              </w:rPr>
              <w:t>(март)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 xml:space="preserve">2. </w:t>
            </w:r>
            <w:proofErr w:type="spellStart"/>
            <w:r w:rsidRPr="00C1377C">
              <w:rPr>
                <w:color w:val="000000" w:themeColor="text1"/>
                <w:spacing w:val="6"/>
                <w:lang w:val="en-US"/>
              </w:rPr>
              <w:t>LearningApps</w:t>
            </w:r>
            <w:proofErr w:type="spellEnd"/>
            <w:r w:rsidRPr="00C1377C">
              <w:rPr>
                <w:color w:val="000000" w:themeColor="text1"/>
                <w:spacing w:val="6"/>
              </w:rPr>
              <w:t>.</w:t>
            </w:r>
            <w:r w:rsidRPr="00C1377C">
              <w:rPr>
                <w:color w:val="000000" w:themeColor="text1"/>
                <w:spacing w:val="6"/>
                <w:lang w:val="en-US"/>
              </w:rPr>
              <w:t>org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  <w:u w:val="single"/>
              </w:rPr>
            </w:pPr>
            <w:r w:rsidRPr="00C1377C">
              <w:rPr>
                <w:color w:val="000000" w:themeColor="text1"/>
                <w:spacing w:val="6"/>
                <w:u w:val="single"/>
              </w:rPr>
              <w:t>(апрель-май)</w:t>
            </w:r>
          </w:p>
        </w:tc>
        <w:tc>
          <w:tcPr>
            <w:tcW w:w="1134" w:type="dxa"/>
            <w:vMerge/>
          </w:tcPr>
          <w:p w:rsidR="009162E0" w:rsidRPr="00C1377C" w:rsidRDefault="009162E0" w:rsidP="008055C3">
            <w:pPr>
              <w:pStyle w:val="a4"/>
              <w:spacing w:before="0" w:beforeAutospacing="0" w:after="0" w:afterAutospacing="0" w:line="360" w:lineRule="auto"/>
              <w:jc w:val="both"/>
              <w:rPr>
                <w:color w:val="000000" w:themeColor="text1"/>
                <w:spacing w:val="6"/>
              </w:rPr>
            </w:pPr>
          </w:p>
        </w:tc>
      </w:tr>
      <w:tr w:rsidR="009162E0" w:rsidRPr="00C1377C" w:rsidTr="008055C3">
        <w:tc>
          <w:tcPr>
            <w:tcW w:w="392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 w:line="360" w:lineRule="auto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4</w:t>
            </w:r>
          </w:p>
        </w:tc>
        <w:tc>
          <w:tcPr>
            <w:tcW w:w="1559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rStyle w:val="c3"/>
                <w:color w:val="000000" w:themeColor="text1"/>
                <w:lang w:val="en-US"/>
              </w:rPr>
              <w:t>Publisher</w:t>
            </w:r>
            <w:r w:rsidRPr="00C1377C">
              <w:rPr>
                <w:color w:val="000000" w:themeColor="text1"/>
                <w:spacing w:val="6"/>
              </w:rPr>
              <w:t xml:space="preserve"> буклет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  <w:u w:val="single"/>
              </w:rPr>
            </w:pPr>
            <w:r w:rsidRPr="00C1377C">
              <w:rPr>
                <w:color w:val="000000" w:themeColor="text1"/>
                <w:spacing w:val="6"/>
                <w:u w:val="single"/>
              </w:rPr>
              <w:t>(сентябрь)</w:t>
            </w:r>
          </w:p>
        </w:tc>
        <w:tc>
          <w:tcPr>
            <w:tcW w:w="1701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Наложение звука на всю презентацию, настройка автоматическ</w:t>
            </w:r>
            <w:r w:rsidRPr="00C1377C">
              <w:rPr>
                <w:color w:val="000000" w:themeColor="text1"/>
                <w:spacing w:val="6"/>
              </w:rPr>
              <w:lastRenderedPageBreak/>
              <w:t>ого режима просмотра слайдов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  <w:u w:val="single"/>
              </w:rPr>
            </w:pPr>
            <w:r w:rsidRPr="00C1377C">
              <w:rPr>
                <w:color w:val="000000" w:themeColor="text1"/>
                <w:spacing w:val="6"/>
                <w:u w:val="single"/>
              </w:rPr>
              <w:t>(октябрь- ноябрь)</w:t>
            </w:r>
          </w:p>
        </w:tc>
        <w:tc>
          <w:tcPr>
            <w:tcW w:w="1843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lastRenderedPageBreak/>
              <w:t xml:space="preserve">Запись звука и видео на слайд </w:t>
            </w:r>
            <w:r w:rsidRPr="00C1377C">
              <w:rPr>
                <w:color w:val="000000" w:themeColor="text1"/>
                <w:spacing w:val="6"/>
                <w:u w:val="single"/>
              </w:rPr>
              <w:t>(декабрь)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</w:p>
        </w:tc>
        <w:tc>
          <w:tcPr>
            <w:tcW w:w="1276" w:type="dxa"/>
          </w:tcPr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  <w:lang w:val="en-US"/>
              </w:rPr>
              <w:t>Google</w:t>
            </w:r>
            <w:r w:rsidRPr="00C1377C">
              <w:rPr>
                <w:color w:val="000000" w:themeColor="text1"/>
                <w:spacing w:val="6"/>
              </w:rPr>
              <w:t xml:space="preserve"> форма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  <w:u w:val="single"/>
              </w:rPr>
            </w:pPr>
            <w:r w:rsidRPr="00C1377C">
              <w:rPr>
                <w:color w:val="000000" w:themeColor="text1"/>
                <w:spacing w:val="6"/>
                <w:u w:val="single"/>
              </w:rPr>
              <w:t>(январь)</w:t>
            </w:r>
          </w:p>
        </w:tc>
        <w:tc>
          <w:tcPr>
            <w:tcW w:w="1559" w:type="dxa"/>
          </w:tcPr>
          <w:p w:rsidR="009162E0" w:rsidRPr="00C1377C" w:rsidRDefault="009162E0" w:rsidP="009162E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ind w:left="34"/>
              <w:jc w:val="both"/>
              <w:rPr>
                <w:color w:val="000000" w:themeColor="text1"/>
                <w:spacing w:val="6"/>
              </w:rPr>
            </w:pPr>
            <w:proofErr w:type="spellStart"/>
            <w:r w:rsidRPr="00C1377C">
              <w:rPr>
                <w:color w:val="000000" w:themeColor="text1"/>
                <w:spacing w:val="6"/>
                <w:lang w:val="en-US"/>
              </w:rPr>
              <w:t>Timetoast</w:t>
            </w:r>
            <w:proofErr w:type="spellEnd"/>
            <w:r w:rsidRPr="00C1377C">
              <w:rPr>
                <w:color w:val="000000" w:themeColor="text1"/>
                <w:spacing w:val="6"/>
              </w:rPr>
              <w:t xml:space="preserve"> Лента времени 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ind w:left="34"/>
              <w:jc w:val="both"/>
              <w:rPr>
                <w:color w:val="000000" w:themeColor="text1"/>
                <w:spacing w:val="6"/>
                <w:u w:val="single"/>
                <w:lang w:val="en-US"/>
              </w:rPr>
            </w:pPr>
            <w:r w:rsidRPr="00C1377C">
              <w:rPr>
                <w:color w:val="000000" w:themeColor="text1"/>
                <w:spacing w:val="6"/>
                <w:u w:val="single"/>
              </w:rPr>
              <w:t xml:space="preserve">(февраль- </w:t>
            </w:r>
            <w:r w:rsidRPr="00C1377C">
              <w:rPr>
                <w:color w:val="000000" w:themeColor="text1"/>
                <w:spacing w:val="6"/>
                <w:u w:val="single"/>
              </w:rPr>
              <w:lastRenderedPageBreak/>
              <w:t>март)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 xml:space="preserve">2. 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</w:rPr>
            </w:pPr>
            <w:r w:rsidRPr="00C1377C">
              <w:rPr>
                <w:color w:val="000000" w:themeColor="text1"/>
                <w:spacing w:val="6"/>
              </w:rPr>
              <w:t>3</w:t>
            </w:r>
            <w:r w:rsidRPr="00C1377C">
              <w:rPr>
                <w:color w:val="000000" w:themeColor="text1"/>
                <w:spacing w:val="6"/>
                <w:lang w:val="en-US"/>
              </w:rPr>
              <w:t>D</w:t>
            </w:r>
            <w:r w:rsidRPr="00C1377C">
              <w:rPr>
                <w:color w:val="000000" w:themeColor="text1"/>
                <w:spacing w:val="6"/>
              </w:rPr>
              <w:t>- книга</w:t>
            </w:r>
          </w:p>
          <w:p w:rsidR="009162E0" w:rsidRPr="00C1377C" w:rsidRDefault="009162E0" w:rsidP="008055C3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pacing w:val="6"/>
                <w:u w:val="single"/>
              </w:rPr>
            </w:pPr>
            <w:r w:rsidRPr="00C1377C">
              <w:rPr>
                <w:color w:val="000000" w:themeColor="text1"/>
                <w:spacing w:val="6"/>
                <w:u w:val="single"/>
              </w:rPr>
              <w:t>(апрель- май)</w:t>
            </w:r>
          </w:p>
        </w:tc>
        <w:tc>
          <w:tcPr>
            <w:tcW w:w="1134" w:type="dxa"/>
            <w:vMerge/>
          </w:tcPr>
          <w:p w:rsidR="009162E0" w:rsidRPr="00C1377C" w:rsidRDefault="009162E0" w:rsidP="008055C3">
            <w:pPr>
              <w:pStyle w:val="a4"/>
              <w:spacing w:before="0" w:beforeAutospacing="0" w:after="0" w:afterAutospacing="0" w:line="360" w:lineRule="auto"/>
              <w:jc w:val="both"/>
              <w:rPr>
                <w:color w:val="000000" w:themeColor="text1"/>
                <w:spacing w:val="6"/>
              </w:rPr>
            </w:pPr>
          </w:p>
        </w:tc>
      </w:tr>
    </w:tbl>
    <w:p w:rsidR="009162E0" w:rsidRPr="00C1377C" w:rsidRDefault="009162E0" w:rsidP="009162E0">
      <w:pPr>
        <w:spacing w:after="0" w:line="360" w:lineRule="auto"/>
        <w:ind w:firstLine="8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137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Благодаря интерактивной подаче материала у </w:t>
      </w:r>
      <w:proofErr w:type="gramStart"/>
      <w:r w:rsidRPr="00C137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C137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формируется творческий подход к обучению, ученик получает навык самостоятельной работы, повышается уровень восприятия материала. Основными характеристиками применения современных информационных технологий являются возможность дифференциации и индивидуализации обучения, а также возможность развития познавательной творческой активности учащихся.</w:t>
      </w:r>
    </w:p>
    <w:p w:rsidR="009162E0" w:rsidRPr="00C1377C" w:rsidRDefault="009162E0" w:rsidP="009162E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137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результате применения ИКТ у выпускников будут сформированы личностные, регулятивные, познавательные и коммуникативные универсальные учебные действия как основа умения учиться.</w:t>
      </w:r>
    </w:p>
    <w:p w:rsidR="009162E0" w:rsidRPr="00C1377C" w:rsidRDefault="009162E0" w:rsidP="009162E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137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заключении хочется поделиться качественными показателями применения ИКТ в образовательном процессе</w:t>
      </w:r>
      <w:r w:rsidR="00FB08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9162E0" w:rsidRPr="00C1377C" w:rsidRDefault="009162E0" w:rsidP="00BB6D8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137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- 2012-2015гг. - участие во </w:t>
      </w:r>
      <w:proofErr w:type="gramStart"/>
      <w:r w:rsidRPr="00C137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всероссийский</w:t>
      </w:r>
      <w:proofErr w:type="gramEnd"/>
      <w:r w:rsidRPr="00C137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сетевых проектах - дипломы, грамоты участников;</w:t>
      </w:r>
    </w:p>
    <w:p w:rsidR="009162E0" w:rsidRPr="00C1377C" w:rsidRDefault="00BB6D89" w:rsidP="00BB6D8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- 2012-2019</w:t>
      </w:r>
      <w:r w:rsidR="009162E0" w:rsidRPr="00C137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гг. – участие в региональном конкурсе </w:t>
      </w:r>
      <w:r w:rsidR="009162E0" w:rsidRPr="00C1377C">
        <w:rPr>
          <w:rFonts w:ascii="Times New Roman" w:hAnsi="Times New Roman" w:cs="Times New Roman"/>
          <w:color w:val="000000" w:themeColor="text1"/>
          <w:sz w:val="24"/>
          <w:szCs w:val="24"/>
        </w:rPr>
        <w:t>«Юный исследовател</w:t>
      </w:r>
      <w:proofErr w:type="gramStart"/>
      <w:r w:rsidR="009162E0" w:rsidRPr="00C1377C">
        <w:rPr>
          <w:rFonts w:ascii="Times New Roman" w:hAnsi="Times New Roman" w:cs="Times New Roman"/>
          <w:color w:val="000000" w:themeColor="text1"/>
          <w:sz w:val="24"/>
          <w:szCs w:val="24"/>
        </w:rPr>
        <w:t>ь-</w:t>
      </w:r>
      <w:proofErr w:type="gramEnd"/>
      <w:r w:rsidR="009162E0" w:rsidRPr="00C13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Дальний Восток» - </w:t>
      </w:r>
      <w:r w:rsidR="00C1377C" w:rsidRPr="00C1377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грамоты</w:t>
      </w:r>
      <w:r w:rsidR="009162E0" w:rsidRPr="00C1377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1,2,3 места</w:t>
      </w:r>
      <w:r w:rsidR="00FB084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участники</w:t>
      </w:r>
      <w:r w:rsidR="009162E0" w:rsidRPr="00C1377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;</w:t>
      </w:r>
    </w:p>
    <w:p w:rsidR="00BB6D89" w:rsidRDefault="00BB6D89" w:rsidP="00BB6D8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- 2012-2019</w:t>
      </w:r>
      <w:r w:rsidR="009162E0" w:rsidRPr="00C1377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гг. – участие в городском конкурсе </w:t>
      </w:r>
      <w:r w:rsidR="009162E0" w:rsidRPr="00C1377C">
        <w:rPr>
          <w:rFonts w:ascii="Times New Roman" w:hAnsi="Times New Roman" w:cs="Times New Roman"/>
          <w:color w:val="000000" w:themeColor="text1"/>
          <w:sz w:val="24"/>
          <w:szCs w:val="24"/>
        </w:rPr>
        <w:t>«Шаги в науку»</w:t>
      </w:r>
      <w:r w:rsidR="00C1377C" w:rsidRPr="00C13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="00C1377C" w:rsidRPr="00C1377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грамоты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2, 3 места, лауреаты, участники;</w:t>
      </w:r>
    </w:p>
    <w:p w:rsidR="00C1377C" w:rsidRPr="00C1377C" w:rsidRDefault="00BB6D89" w:rsidP="00BB6D8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- 2014-2018гг. – мастер- классы для преподавателей Находкинского городского округа.</w:t>
      </w:r>
    </w:p>
    <w:p w:rsidR="009162E0" w:rsidRPr="00C1377C" w:rsidRDefault="009162E0" w:rsidP="009162E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162E0" w:rsidRPr="00C1377C" w:rsidRDefault="009162E0" w:rsidP="009162E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sectPr w:rsidR="009162E0" w:rsidRPr="00C1377C" w:rsidSect="008F1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997"/>
    <w:multiLevelType w:val="hybridMultilevel"/>
    <w:tmpl w:val="31C6CA2A"/>
    <w:lvl w:ilvl="0" w:tplc="7FEE2A9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6FD4CA2"/>
    <w:multiLevelType w:val="hybridMultilevel"/>
    <w:tmpl w:val="D2E2D200"/>
    <w:lvl w:ilvl="0" w:tplc="62B076D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871264"/>
    <w:rsid w:val="00095B2B"/>
    <w:rsid w:val="00591387"/>
    <w:rsid w:val="005C03A3"/>
    <w:rsid w:val="00704805"/>
    <w:rsid w:val="00871264"/>
    <w:rsid w:val="00887903"/>
    <w:rsid w:val="008F1B95"/>
    <w:rsid w:val="009162E0"/>
    <w:rsid w:val="009C4807"/>
    <w:rsid w:val="00B7230B"/>
    <w:rsid w:val="00BB3A5B"/>
    <w:rsid w:val="00BB6D89"/>
    <w:rsid w:val="00C1377C"/>
    <w:rsid w:val="00FB0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264"/>
    <w:pPr>
      <w:ind w:left="720"/>
      <w:contextualSpacing/>
    </w:pPr>
  </w:style>
  <w:style w:type="character" w:customStyle="1" w:styleId="c3">
    <w:name w:val="c3"/>
    <w:basedOn w:val="a0"/>
    <w:rsid w:val="00B7230B"/>
  </w:style>
  <w:style w:type="paragraph" w:customStyle="1" w:styleId="c2">
    <w:name w:val="c2"/>
    <w:basedOn w:val="a"/>
    <w:rsid w:val="00B7230B"/>
    <w:pPr>
      <w:spacing w:before="61" w:after="6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591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591387"/>
  </w:style>
  <w:style w:type="table" w:styleId="a5">
    <w:name w:val="Table Grid"/>
    <w:basedOn w:val="a1"/>
    <w:uiPriority w:val="59"/>
    <w:rsid w:val="00916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2020-05-07T00:21:00Z</dcterms:created>
  <dcterms:modified xsi:type="dcterms:W3CDTF">2020-05-22T00:21:00Z</dcterms:modified>
</cp:coreProperties>
</file>