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E6A" w:rsidRPr="00C76E6A" w:rsidRDefault="00C76E6A" w:rsidP="00C76E6A">
      <w:pPr>
        <w:pStyle w:val="1"/>
        <w:spacing w:before="0" w:after="0" w:afterAutospacing="0"/>
        <w:jc w:val="center"/>
        <w:rPr>
          <w:b w:val="0"/>
          <w:bCs w:val="0"/>
          <w:color w:val="000000"/>
          <w:sz w:val="28"/>
          <w:szCs w:val="28"/>
        </w:rPr>
      </w:pPr>
      <w:r w:rsidRPr="00C76E6A">
        <w:rPr>
          <w:b w:val="0"/>
          <w:bCs w:val="0"/>
          <w:color w:val="000000"/>
          <w:sz w:val="28"/>
          <w:szCs w:val="28"/>
        </w:rPr>
        <w:t>Федеральное государственное образовательное учреждение</w:t>
      </w:r>
    </w:p>
    <w:p w:rsidR="00C76E6A" w:rsidRPr="00C76E6A" w:rsidRDefault="00C76E6A" w:rsidP="00C76E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6E6A">
        <w:rPr>
          <w:rFonts w:ascii="Times New Roman" w:hAnsi="Times New Roman" w:cs="Times New Roman"/>
          <w:sz w:val="28"/>
          <w:szCs w:val="28"/>
        </w:rPr>
        <w:t>«РОССИЙСКАЯ  АКАДЕМИЯ НАРОДНОГО ХОЗЯЙСТВА</w:t>
      </w:r>
    </w:p>
    <w:p w:rsidR="00C76E6A" w:rsidRPr="00C76E6A" w:rsidRDefault="00C76E6A" w:rsidP="00C76E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6E6A">
        <w:rPr>
          <w:rFonts w:ascii="Times New Roman" w:hAnsi="Times New Roman" w:cs="Times New Roman"/>
          <w:sz w:val="28"/>
          <w:szCs w:val="28"/>
        </w:rPr>
        <w:t>И ГОСУДАРСТВЕННОЙ СЛУЖБЫ ПРИ ПРЕЗИДЕНТЕ</w:t>
      </w:r>
    </w:p>
    <w:p w:rsidR="00C76E6A" w:rsidRPr="00C76E6A" w:rsidRDefault="00C76E6A" w:rsidP="00C76E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6E6A">
        <w:rPr>
          <w:rFonts w:ascii="Times New Roman" w:hAnsi="Times New Roman" w:cs="Times New Roman"/>
          <w:sz w:val="28"/>
          <w:szCs w:val="28"/>
        </w:rPr>
        <w:t xml:space="preserve">РОССИЙСКОЙ ФЕДЕРАЦИИ» </w:t>
      </w:r>
      <w:proofErr w:type="gramStart"/>
      <w:r w:rsidRPr="00C76E6A">
        <w:rPr>
          <w:rFonts w:ascii="Times New Roman" w:hAnsi="Times New Roman" w:cs="Times New Roman"/>
          <w:sz w:val="28"/>
          <w:szCs w:val="28"/>
        </w:rPr>
        <w:t>СРЕДНЕРУССКИЙ</w:t>
      </w:r>
      <w:proofErr w:type="gramEnd"/>
    </w:p>
    <w:p w:rsidR="00C76E6A" w:rsidRPr="00C76E6A" w:rsidRDefault="00C76E6A" w:rsidP="00C76E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6E6A">
        <w:rPr>
          <w:rFonts w:ascii="Times New Roman" w:hAnsi="Times New Roman" w:cs="Times New Roman"/>
          <w:sz w:val="28"/>
          <w:szCs w:val="28"/>
        </w:rPr>
        <w:t>ИНСТИТУТ УПРАВЛЕНИЯ - филиал</w:t>
      </w:r>
    </w:p>
    <w:p w:rsidR="008B7109" w:rsidRDefault="008B7109" w:rsidP="00C76E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7C69" w:rsidRDefault="001E7C69" w:rsidP="001E7C69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1E7C69" w:rsidRDefault="001E7C69" w:rsidP="001E7C69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1E7C69" w:rsidRDefault="001E7C69" w:rsidP="001E7C69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1E7C69" w:rsidRDefault="001E7C69" w:rsidP="001E7C69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1E7C69" w:rsidRDefault="001E7C69" w:rsidP="001E7C69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1E7C69" w:rsidRPr="001E7C69" w:rsidRDefault="001E7C69" w:rsidP="001E7C69">
      <w:pPr>
        <w:jc w:val="center"/>
        <w:rPr>
          <w:rFonts w:ascii="Times New Roman" w:hAnsi="Times New Roman" w:cs="Times New Roman"/>
          <w:sz w:val="44"/>
          <w:szCs w:val="44"/>
        </w:rPr>
      </w:pPr>
      <w:r w:rsidRPr="001E7C69">
        <w:rPr>
          <w:rFonts w:ascii="Times New Roman" w:hAnsi="Times New Roman" w:cs="Times New Roman"/>
          <w:sz w:val="44"/>
          <w:szCs w:val="44"/>
        </w:rPr>
        <w:t>Профессия брокер на рынке ценных бумаг</w:t>
      </w:r>
    </w:p>
    <w:p w:rsidR="001E7C69" w:rsidRDefault="001E7C69">
      <w:pPr>
        <w:rPr>
          <w:rFonts w:ascii="Times New Roman" w:hAnsi="Times New Roman" w:cs="Times New Roman"/>
          <w:sz w:val="28"/>
          <w:szCs w:val="28"/>
        </w:rPr>
      </w:pPr>
    </w:p>
    <w:p w:rsidR="001E7C69" w:rsidRPr="001E7C69" w:rsidRDefault="001E7C69" w:rsidP="001E7C69">
      <w:pPr>
        <w:rPr>
          <w:rFonts w:ascii="Times New Roman" w:hAnsi="Times New Roman" w:cs="Times New Roman"/>
          <w:sz w:val="28"/>
          <w:szCs w:val="28"/>
        </w:rPr>
      </w:pPr>
    </w:p>
    <w:p w:rsidR="001E7C69" w:rsidRPr="001E7C69" w:rsidRDefault="001E7C69" w:rsidP="001E7C69">
      <w:pPr>
        <w:rPr>
          <w:rFonts w:ascii="Times New Roman" w:hAnsi="Times New Roman" w:cs="Times New Roman"/>
          <w:sz w:val="28"/>
          <w:szCs w:val="28"/>
        </w:rPr>
      </w:pPr>
    </w:p>
    <w:p w:rsidR="001E7C69" w:rsidRPr="001E7C69" w:rsidRDefault="001E7C69" w:rsidP="001E7C69">
      <w:pPr>
        <w:rPr>
          <w:rFonts w:ascii="Times New Roman" w:hAnsi="Times New Roman" w:cs="Times New Roman"/>
          <w:sz w:val="28"/>
          <w:szCs w:val="28"/>
        </w:rPr>
      </w:pPr>
    </w:p>
    <w:p w:rsidR="001E7C69" w:rsidRPr="001E7C69" w:rsidRDefault="001E7C69" w:rsidP="001E7C69">
      <w:pPr>
        <w:rPr>
          <w:rFonts w:ascii="Times New Roman" w:hAnsi="Times New Roman" w:cs="Times New Roman"/>
          <w:sz w:val="28"/>
          <w:szCs w:val="28"/>
        </w:rPr>
      </w:pPr>
    </w:p>
    <w:p w:rsidR="001E7C69" w:rsidRPr="001E7C69" w:rsidRDefault="001E7C69" w:rsidP="001E7C69">
      <w:pPr>
        <w:rPr>
          <w:rFonts w:ascii="Times New Roman" w:hAnsi="Times New Roman" w:cs="Times New Roman"/>
          <w:sz w:val="28"/>
          <w:szCs w:val="28"/>
        </w:rPr>
      </w:pPr>
    </w:p>
    <w:p w:rsidR="001E7C69" w:rsidRPr="001E7C69" w:rsidRDefault="001E7C69" w:rsidP="001E7C69">
      <w:pPr>
        <w:rPr>
          <w:rFonts w:ascii="Times New Roman" w:hAnsi="Times New Roman" w:cs="Times New Roman"/>
          <w:sz w:val="28"/>
          <w:szCs w:val="28"/>
        </w:rPr>
      </w:pPr>
    </w:p>
    <w:p w:rsidR="001E7C69" w:rsidRDefault="001E7C69" w:rsidP="001E7C69">
      <w:pPr>
        <w:rPr>
          <w:rFonts w:ascii="Times New Roman" w:hAnsi="Times New Roman" w:cs="Times New Roman"/>
          <w:sz w:val="28"/>
          <w:szCs w:val="28"/>
        </w:rPr>
      </w:pPr>
    </w:p>
    <w:p w:rsidR="00C76E6A" w:rsidRPr="006B206E" w:rsidRDefault="001E7C69" w:rsidP="00C76E6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76E6A" w:rsidRPr="006B206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Выполнила студентка</w:t>
      </w:r>
    </w:p>
    <w:p w:rsidR="00C76E6A" w:rsidRPr="006B206E" w:rsidRDefault="00C76E6A" w:rsidP="00C76E6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B206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Б203 группы</w:t>
      </w:r>
    </w:p>
    <w:p w:rsidR="00C76E6A" w:rsidRDefault="00C76E6A" w:rsidP="00C76E6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B206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Суханова Анна Александровна</w:t>
      </w:r>
    </w:p>
    <w:p w:rsidR="00C76E6A" w:rsidRDefault="00C76E6A" w:rsidP="00C76E6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C76E6A" w:rsidRDefault="00C76E6A" w:rsidP="00C76E6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C76E6A" w:rsidRDefault="00C76E6A" w:rsidP="00C76E6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C76E6A" w:rsidRDefault="00C76E6A" w:rsidP="00C76E6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C76E6A" w:rsidRDefault="00C76E6A" w:rsidP="00C76E6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C76E6A" w:rsidRDefault="00C76E6A" w:rsidP="00C76E6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C76E6A" w:rsidRDefault="00C76E6A" w:rsidP="00C76E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Орел, 2022 г.</w:t>
      </w:r>
    </w:p>
    <w:p w:rsidR="005C4650" w:rsidRDefault="00531FFE" w:rsidP="00C76E6A">
      <w:pPr>
        <w:pStyle w:val="a3"/>
        <w:shd w:val="clear" w:color="auto" w:fill="FFFFFF"/>
        <w:tabs>
          <w:tab w:val="left" w:pos="9498"/>
        </w:tabs>
        <w:spacing w:before="0" w:beforeAutospacing="0" w:after="0" w:afterAutospacing="0" w:line="360" w:lineRule="auto"/>
        <w:ind w:right="-1" w:firstLine="709"/>
        <w:jc w:val="both"/>
        <w:rPr>
          <w:sz w:val="28"/>
          <w:szCs w:val="28"/>
          <w:shd w:val="clear" w:color="auto" w:fill="FFFFFF"/>
        </w:rPr>
      </w:pPr>
      <w:r w:rsidRPr="00D952B9">
        <w:rPr>
          <w:sz w:val="28"/>
          <w:szCs w:val="28"/>
        </w:rPr>
        <w:lastRenderedPageBreak/>
        <w:t xml:space="preserve">Возрождение </w:t>
      </w:r>
      <w:r w:rsidR="00266EE6" w:rsidRPr="00D952B9">
        <w:rPr>
          <w:sz w:val="28"/>
          <w:szCs w:val="28"/>
        </w:rPr>
        <w:t xml:space="preserve"> брокерской деятельности в</w:t>
      </w:r>
      <w:r w:rsidRPr="00D952B9">
        <w:rPr>
          <w:sz w:val="28"/>
          <w:szCs w:val="28"/>
        </w:rPr>
        <w:t xml:space="preserve"> современной </w:t>
      </w:r>
      <w:r w:rsidR="00266EE6" w:rsidRPr="00D952B9">
        <w:rPr>
          <w:sz w:val="28"/>
          <w:szCs w:val="28"/>
        </w:rPr>
        <w:t xml:space="preserve"> России </w:t>
      </w:r>
      <w:r w:rsidRPr="00D952B9">
        <w:rPr>
          <w:sz w:val="28"/>
          <w:szCs w:val="28"/>
        </w:rPr>
        <w:t xml:space="preserve">начинается с июля 1990 года  и связано  с регистрацией Московской товарной биржи (МТБ). Данному событию предшествовал переход России к рыночной экономике, что и способствовало </w:t>
      </w:r>
      <w:r w:rsidR="005C4650" w:rsidRPr="00D952B9">
        <w:rPr>
          <w:sz w:val="28"/>
          <w:szCs w:val="28"/>
        </w:rPr>
        <w:t xml:space="preserve">возвращению </w:t>
      </w:r>
      <w:r w:rsidRPr="00D952B9">
        <w:rPr>
          <w:sz w:val="28"/>
          <w:szCs w:val="28"/>
        </w:rPr>
        <w:t>биржевой торговли и бирж.</w:t>
      </w:r>
      <w:r w:rsidR="005C4650" w:rsidRPr="00D952B9">
        <w:rPr>
          <w:sz w:val="28"/>
          <w:szCs w:val="28"/>
        </w:rPr>
        <w:t xml:space="preserve"> </w:t>
      </w:r>
      <w:r w:rsidR="005C4650" w:rsidRPr="00D952B9">
        <w:rPr>
          <w:sz w:val="28"/>
          <w:szCs w:val="28"/>
          <w:shd w:val="clear" w:color="auto" w:fill="FFFFFF"/>
        </w:rPr>
        <w:t>В</w:t>
      </w:r>
      <w:r w:rsidR="00602A68">
        <w:rPr>
          <w:sz w:val="28"/>
          <w:szCs w:val="28"/>
          <w:shd w:val="clear" w:color="auto" w:fill="FFFFFF"/>
        </w:rPr>
        <w:t>о</w:t>
      </w:r>
      <w:r w:rsidR="005C4650" w:rsidRPr="00D952B9">
        <w:rPr>
          <w:sz w:val="28"/>
          <w:szCs w:val="28"/>
          <w:shd w:val="clear" w:color="auto" w:fill="FFFFFF"/>
        </w:rPr>
        <w:t xml:space="preserve"> </w:t>
      </w:r>
      <w:r w:rsidR="00602A68">
        <w:rPr>
          <w:sz w:val="28"/>
          <w:szCs w:val="28"/>
          <w:shd w:val="clear" w:color="auto" w:fill="FFFFFF"/>
        </w:rPr>
        <w:t xml:space="preserve">всех </w:t>
      </w:r>
      <w:r w:rsidR="005C4650" w:rsidRPr="00D952B9">
        <w:rPr>
          <w:sz w:val="28"/>
          <w:szCs w:val="28"/>
          <w:shd w:val="clear" w:color="auto" w:fill="FFFFFF"/>
        </w:rPr>
        <w:t>стран</w:t>
      </w:r>
      <w:r w:rsidR="00602A68">
        <w:rPr>
          <w:sz w:val="28"/>
          <w:szCs w:val="28"/>
          <w:shd w:val="clear" w:color="auto" w:fill="FFFFFF"/>
        </w:rPr>
        <w:t xml:space="preserve">ах, где существуют </w:t>
      </w:r>
      <w:r w:rsidR="005C4650" w:rsidRPr="00D952B9">
        <w:rPr>
          <w:sz w:val="28"/>
          <w:szCs w:val="28"/>
          <w:shd w:val="clear" w:color="auto" w:fill="FFFFFF"/>
        </w:rPr>
        <w:t xml:space="preserve"> рыночн</w:t>
      </w:r>
      <w:r w:rsidR="00602A68">
        <w:rPr>
          <w:sz w:val="28"/>
          <w:szCs w:val="28"/>
          <w:shd w:val="clear" w:color="auto" w:fill="FFFFFF"/>
        </w:rPr>
        <w:t>ые отношения,</w:t>
      </w:r>
      <w:r w:rsidR="005C4650" w:rsidRPr="00D952B9">
        <w:rPr>
          <w:sz w:val="28"/>
          <w:szCs w:val="28"/>
          <w:shd w:val="clear" w:color="auto" w:fill="FFFFFF"/>
        </w:rPr>
        <w:t xml:space="preserve"> е</w:t>
      </w:r>
      <w:r w:rsidR="006C29FF" w:rsidRPr="00D952B9">
        <w:rPr>
          <w:sz w:val="28"/>
          <w:szCs w:val="28"/>
          <w:shd w:val="clear" w:color="auto" w:fill="FFFFFF"/>
        </w:rPr>
        <w:t>сть</w:t>
      </w:r>
      <w:r w:rsidR="00D952B9" w:rsidRPr="00D952B9">
        <w:rPr>
          <w:sz w:val="28"/>
          <w:szCs w:val="28"/>
          <w:shd w:val="clear" w:color="auto" w:fill="FFFFFF"/>
        </w:rPr>
        <w:t xml:space="preserve"> </w:t>
      </w:r>
      <w:r w:rsidR="006C29FF" w:rsidRPr="00D952B9">
        <w:rPr>
          <w:sz w:val="28"/>
          <w:szCs w:val="28"/>
          <w:shd w:val="clear" w:color="auto" w:fill="FFFFFF"/>
        </w:rPr>
        <w:t xml:space="preserve"> национальная фондовая биржа</w:t>
      </w:r>
      <w:r w:rsidR="00602A68">
        <w:rPr>
          <w:sz w:val="28"/>
          <w:szCs w:val="28"/>
          <w:shd w:val="clear" w:color="auto" w:fill="FFFFFF"/>
        </w:rPr>
        <w:t>, которая является площадкой для</w:t>
      </w:r>
      <w:r w:rsidR="005C4650" w:rsidRPr="00D952B9">
        <w:rPr>
          <w:sz w:val="28"/>
          <w:szCs w:val="28"/>
          <w:shd w:val="clear" w:color="auto" w:fill="FFFFFF"/>
        </w:rPr>
        <w:t xml:space="preserve"> торговли ценными бумагами: акциями, облигациями и </w:t>
      </w:r>
      <w:r w:rsidR="00602A68">
        <w:rPr>
          <w:sz w:val="28"/>
          <w:szCs w:val="28"/>
          <w:shd w:val="clear" w:color="auto" w:fill="FFFFFF"/>
        </w:rPr>
        <w:t>иными</w:t>
      </w:r>
      <w:r w:rsidR="005C4650" w:rsidRPr="00D952B9">
        <w:rPr>
          <w:sz w:val="28"/>
          <w:szCs w:val="28"/>
          <w:shd w:val="clear" w:color="auto" w:fill="FFFFFF"/>
        </w:rPr>
        <w:t xml:space="preserve"> финансовыми </w:t>
      </w:r>
      <w:r w:rsidR="00602A68">
        <w:rPr>
          <w:sz w:val="28"/>
          <w:szCs w:val="28"/>
          <w:shd w:val="clear" w:color="auto" w:fill="FFFFFF"/>
        </w:rPr>
        <w:t>средствами</w:t>
      </w:r>
      <w:r w:rsidR="005C4650" w:rsidRPr="00D952B9">
        <w:rPr>
          <w:sz w:val="28"/>
          <w:szCs w:val="28"/>
          <w:shd w:val="clear" w:color="auto" w:fill="FFFFFF"/>
        </w:rPr>
        <w:t>.</w:t>
      </w:r>
      <w:r w:rsidR="00A35665" w:rsidRPr="00A35665">
        <w:rPr>
          <w:color w:val="000000"/>
          <w:sz w:val="25"/>
          <w:szCs w:val="25"/>
          <w:shd w:val="clear" w:color="auto" w:fill="FFFFFF"/>
        </w:rPr>
        <w:t xml:space="preserve"> </w:t>
      </w:r>
    </w:p>
    <w:p w:rsidR="00D952B9" w:rsidRPr="00B22572" w:rsidRDefault="00AC711A" w:rsidP="00AC71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Тематика данной статьи </w:t>
      </w:r>
      <w:r w:rsidR="008D729D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>
        <w:rPr>
          <w:rFonts w:ascii="Times New Roman" w:hAnsi="Times New Roman" w:cs="Times New Roman"/>
          <w:sz w:val="28"/>
          <w:szCs w:val="28"/>
        </w:rPr>
        <w:t xml:space="preserve">является актуальной, поскольку профессия брокера </w:t>
      </w:r>
      <w:r w:rsidR="00602A68">
        <w:rPr>
          <w:rFonts w:ascii="Times New Roman" w:hAnsi="Times New Roman" w:cs="Times New Roman"/>
          <w:sz w:val="28"/>
          <w:szCs w:val="28"/>
        </w:rPr>
        <w:t>ежегодно</w:t>
      </w:r>
      <w:r w:rsidR="00D952B9" w:rsidRPr="00B22572">
        <w:rPr>
          <w:rFonts w:ascii="Times New Roman" w:hAnsi="Times New Roman" w:cs="Times New Roman"/>
          <w:sz w:val="28"/>
          <w:szCs w:val="28"/>
        </w:rPr>
        <w:t xml:space="preserve"> </w:t>
      </w:r>
      <w:r w:rsidR="00602A68">
        <w:rPr>
          <w:rFonts w:ascii="Times New Roman" w:hAnsi="Times New Roman" w:cs="Times New Roman"/>
          <w:sz w:val="28"/>
          <w:szCs w:val="28"/>
        </w:rPr>
        <w:t>становится все более популярной и распространяет</w:t>
      </w:r>
      <w:r w:rsidR="00687484">
        <w:rPr>
          <w:rFonts w:ascii="Times New Roman" w:hAnsi="Times New Roman" w:cs="Times New Roman"/>
          <w:sz w:val="28"/>
          <w:szCs w:val="28"/>
        </w:rPr>
        <w:t>ся</w:t>
      </w:r>
      <w:r w:rsidR="00602A68">
        <w:rPr>
          <w:rFonts w:ascii="Times New Roman" w:hAnsi="Times New Roman" w:cs="Times New Roman"/>
          <w:sz w:val="28"/>
          <w:szCs w:val="28"/>
        </w:rPr>
        <w:t xml:space="preserve"> </w:t>
      </w:r>
      <w:r w:rsidR="00687484">
        <w:rPr>
          <w:rFonts w:ascii="Times New Roman" w:hAnsi="Times New Roman" w:cs="Times New Roman"/>
          <w:sz w:val="28"/>
          <w:szCs w:val="28"/>
        </w:rPr>
        <w:t>на новые</w:t>
      </w:r>
      <w:r w:rsidR="00D952B9" w:rsidRPr="00B22572">
        <w:rPr>
          <w:rFonts w:ascii="Times New Roman" w:hAnsi="Times New Roman" w:cs="Times New Roman"/>
          <w:sz w:val="28"/>
          <w:szCs w:val="28"/>
        </w:rPr>
        <w:t xml:space="preserve"> сфер</w:t>
      </w:r>
      <w:r w:rsidR="00687484">
        <w:rPr>
          <w:rFonts w:ascii="Times New Roman" w:hAnsi="Times New Roman" w:cs="Times New Roman"/>
          <w:sz w:val="28"/>
          <w:szCs w:val="28"/>
        </w:rPr>
        <w:t>ы</w:t>
      </w:r>
      <w:r w:rsidR="00D952B9" w:rsidRPr="00B22572">
        <w:rPr>
          <w:rFonts w:ascii="Times New Roman" w:hAnsi="Times New Roman" w:cs="Times New Roman"/>
          <w:sz w:val="28"/>
          <w:szCs w:val="28"/>
        </w:rPr>
        <w:t xml:space="preserve"> </w:t>
      </w:r>
      <w:r w:rsidR="00687484">
        <w:rPr>
          <w:rFonts w:ascii="Times New Roman" w:hAnsi="Times New Roman" w:cs="Times New Roman"/>
          <w:sz w:val="28"/>
          <w:szCs w:val="28"/>
        </w:rPr>
        <w:t>деятельности</w:t>
      </w:r>
      <w:r w:rsidR="00D952B9" w:rsidRPr="00B22572">
        <w:rPr>
          <w:rFonts w:ascii="Times New Roman" w:hAnsi="Times New Roman" w:cs="Times New Roman"/>
          <w:sz w:val="28"/>
          <w:szCs w:val="28"/>
        </w:rPr>
        <w:t xml:space="preserve">. </w:t>
      </w:r>
      <w:r w:rsidRPr="00B22572">
        <w:rPr>
          <w:rFonts w:ascii="Times New Roman" w:hAnsi="Times New Roman" w:cs="Times New Roman"/>
          <w:sz w:val="28"/>
          <w:szCs w:val="28"/>
        </w:rPr>
        <w:t>П</w:t>
      </w:r>
      <w:r w:rsidR="00D952B9" w:rsidRPr="00B22572">
        <w:rPr>
          <w:rFonts w:ascii="Times New Roman" w:hAnsi="Times New Roman" w:cs="Times New Roman"/>
          <w:sz w:val="28"/>
          <w:szCs w:val="28"/>
        </w:rPr>
        <w:t>режде всего</w:t>
      </w:r>
      <w:r w:rsidRPr="00B22572">
        <w:rPr>
          <w:rFonts w:ascii="Times New Roman" w:hAnsi="Times New Roman" w:cs="Times New Roman"/>
          <w:sz w:val="28"/>
          <w:szCs w:val="28"/>
        </w:rPr>
        <w:t>, это связано</w:t>
      </w:r>
      <w:r w:rsidR="00D952B9" w:rsidRPr="00B22572">
        <w:rPr>
          <w:rFonts w:ascii="Times New Roman" w:hAnsi="Times New Roman" w:cs="Times New Roman"/>
          <w:sz w:val="28"/>
          <w:szCs w:val="28"/>
        </w:rPr>
        <w:t xml:space="preserve"> с </w:t>
      </w:r>
      <w:r w:rsidR="00687484">
        <w:rPr>
          <w:rFonts w:ascii="Times New Roman" w:hAnsi="Times New Roman" w:cs="Times New Roman"/>
          <w:sz w:val="28"/>
          <w:szCs w:val="28"/>
        </w:rPr>
        <w:t>растущим</w:t>
      </w:r>
      <w:r w:rsidR="00D952B9" w:rsidRPr="00B22572">
        <w:rPr>
          <w:rFonts w:ascii="Times New Roman" w:hAnsi="Times New Roman" w:cs="Times New Roman"/>
          <w:sz w:val="28"/>
          <w:szCs w:val="28"/>
        </w:rPr>
        <w:t xml:space="preserve"> интерес</w:t>
      </w:r>
      <w:r w:rsidR="00687484">
        <w:rPr>
          <w:rFonts w:ascii="Times New Roman" w:hAnsi="Times New Roman" w:cs="Times New Roman"/>
          <w:sz w:val="28"/>
          <w:szCs w:val="28"/>
        </w:rPr>
        <w:t>ом</w:t>
      </w:r>
      <w:r w:rsidR="00D952B9" w:rsidRPr="00B22572">
        <w:rPr>
          <w:rFonts w:ascii="Times New Roman" w:hAnsi="Times New Roman" w:cs="Times New Roman"/>
          <w:sz w:val="28"/>
          <w:szCs w:val="28"/>
        </w:rPr>
        <w:t xml:space="preserve"> </w:t>
      </w:r>
      <w:r w:rsidR="00687484">
        <w:rPr>
          <w:rFonts w:ascii="Times New Roman" w:hAnsi="Times New Roman" w:cs="Times New Roman"/>
          <w:sz w:val="28"/>
          <w:szCs w:val="28"/>
        </w:rPr>
        <w:t>общества</w:t>
      </w:r>
      <w:r w:rsidR="00D952B9" w:rsidRPr="00B22572">
        <w:rPr>
          <w:rFonts w:ascii="Times New Roman" w:hAnsi="Times New Roman" w:cs="Times New Roman"/>
          <w:sz w:val="28"/>
          <w:szCs w:val="28"/>
        </w:rPr>
        <w:t xml:space="preserve"> к биржам, </w:t>
      </w:r>
      <w:r w:rsidR="00687484">
        <w:rPr>
          <w:rFonts w:ascii="Times New Roman" w:hAnsi="Times New Roman" w:cs="Times New Roman"/>
          <w:sz w:val="28"/>
          <w:szCs w:val="28"/>
        </w:rPr>
        <w:t xml:space="preserve">биржевым </w:t>
      </w:r>
      <w:r w:rsidR="00D952B9" w:rsidRPr="00B22572">
        <w:rPr>
          <w:rFonts w:ascii="Times New Roman" w:hAnsi="Times New Roman" w:cs="Times New Roman"/>
          <w:sz w:val="28"/>
          <w:szCs w:val="28"/>
        </w:rPr>
        <w:t xml:space="preserve">сделкам с </w:t>
      </w:r>
      <w:r w:rsidR="00687484">
        <w:rPr>
          <w:rFonts w:ascii="Times New Roman" w:hAnsi="Times New Roman" w:cs="Times New Roman"/>
          <w:sz w:val="28"/>
          <w:szCs w:val="28"/>
        </w:rPr>
        <w:t>виртуальными</w:t>
      </w:r>
      <w:r w:rsidR="00D952B9" w:rsidRPr="00B22572">
        <w:rPr>
          <w:rFonts w:ascii="Times New Roman" w:hAnsi="Times New Roman" w:cs="Times New Roman"/>
          <w:sz w:val="28"/>
          <w:szCs w:val="28"/>
        </w:rPr>
        <w:t xml:space="preserve"> валютами, </w:t>
      </w:r>
      <w:r w:rsidR="00687484">
        <w:rPr>
          <w:rFonts w:ascii="Times New Roman" w:hAnsi="Times New Roman" w:cs="Times New Roman"/>
          <w:sz w:val="28"/>
          <w:szCs w:val="28"/>
        </w:rPr>
        <w:t>переходом</w:t>
      </w:r>
      <w:r w:rsidR="00D952B9" w:rsidRPr="00B22572">
        <w:rPr>
          <w:rFonts w:ascii="Times New Roman" w:hAnsi="Times New Roman" w:cs="Times New Roman"/>
          <w:sz w:val="28"/>
          <w:szCs w:val="28"/>
        </w:rPr>
        <w:t xml:space="preserve"> </w:t>
      </w:r>
      <w:r w:rsidR="00687484">
        <w:rPr>
          <w:rFonts w:ascii="Times New Roman" w:hAnsi="Times New Roman" w:cs="Times New Roman"/>
          <w:sz w:val="28"/>
          <w:szCs w:val="28"/>
        </w:rPr>
        <w:t xml:space="preserve">различных </w:t>
      </w:r>
      <w:r w:rsidR="00D952B9" w:rsidRPr="00B22572">
        <w:rPr>
          <w:rFonts w:ascii="Times New Roman" w:hAnsi="Times New Roman" w:cs="Times New Roman"/>
          <w:sz w:val="28"/>
          <w:szCs w:val="28"/>
        </w:rPr>
        <w:t xml:space="preserve">торговых операций в </w:t>
      </w:r>
      <w:r w:rsidR="00687484">
        <w:rPr>
          <w:rFonts w:ascii="Times New Roman" w:hAnsi="Times New Roman" w:cs="Times New Roman"/>
          <w:sz w:val="28"/>
          <w:szCs w:val="28"/>
        </w:rPr>
        <w:t>интернет</w:t>
      </w:r>
      <w:r w:rsidR="00D952B9" w:rsidRPr="00B22572">
        <w:rPr>
          <w:rFonts w:ascii="Times New Roman" w:hAnsi="Times New Roman" w:cs="Times New Roman"/>
          <w:sz w:val="28"/>
          <w:szCs w:val="28"/>
        </w:rPr>
        <w:t xml:space="preserve"> пространство, </w:t>
      </w:r>
      <w:r w:rsidR="00687484">
        <w:rPr>
          <w:rFonts w:ascii="Times New Roman" w:hAnsi="Times New Roman" w:cs="Times New Roman"/>
          <w:sz w:val="28"/>
          <w:szCs w:val="28"/>
        </w:rPr>
        <w:t>характеризующееся</w:t>
      </w:r>
      <w:r w:rsidR="00D952B9" w:rsidRPr="00B22572">
        <w:rPr>
          <w:rFonts w:ascii="Times New Roman" w:hAnsi="Times New Roman" w:cs="Times New Roman"/>
          <w:sz w:val="28"/>
          <w:szCs w:val="28"/>
        </w:rPr>
        <w:t xml:space="preserve"> </w:t>
      </w:r>
      <w:r w:rsidRPr="00B22572">
        <w:rPr>
          <w:rFonts w:ascii="Times New Roman" w:hAnsi="Times New Roman" w:cs="Times New Roman"/>
          <w:sz w:val="28"/>
          <w:szCs w:val="28"/>
        </w:rPr>
        <w:t>огромным</w:t>
      </w:r>
      <w:r w:rsidR="008743F5">
        <w:rPr>
          <w:rFonts w:ascii="Times New Roman" w:hAnsi="Times New Roman" w:cs="Times New Roman"/>
          <w:sz w:val="28"/>
          <w:szCs w:val="28"/>
        </w:rPr>
        <w:t>и</w:t>
      </w:r>
      <w:r w:rsidRPr="00B22572">
        <w:rPr>
          <w:rFonts w:ascii="Times New Roman" w:hAnsi="Times New Roman" w:cs="Times New Roman"/>
          <w:sz w:val="28"/>
          <w:szCs w:val="28"/>
        </w:rPr>
        <w:t xml:space="preserve"> </w:t>
      </w:r>
      <w:r w:rsidR="00D952B9" w:rsidRPr="00B22572">
        <w:rPr>
          <w:rFonts w:ascii="Times New Roman" w:hAnsi="Times New Roman" w:cs="Times New Roman"/>
          <w:sz w:val="28"/>
          <w:szCs w:val="28"/>
        </w:rPr>
        <w:t xml:space="preserve"> </w:t>
      </w:r>
      <w:r w:rsidR="008743F5">
        <w:rPr>
          <w:rFonts w:ascii="Times New Roman" w:hAnsi="Times New Roman" w:cs="Times New Roman"/>
          <w:sz w:val="28"/>
          <w:szCs w:val="28"/>
        </w:rPr>
        <w:t>возможностями</w:t>
      </w:r>
      <w:r w:rsidR="00D952B9" w:rsidRPr="00B22572">
        <w:rPr>
          <w:rFonts w:ascii="Times New Roman" w:hAnsi="Times New Roman" w:cs="Times New Roman"/>
          <w:sz w:val="28"/>
          <w:szCs w:val="28"/>
        </w:rPr>
        <w:t>.</w:t>
      </w:r>
      <w:r w:rsidR="00A35665" w:rsidRPr="00B22572">
        <w:rPr>
          <w:sz w:val="25"/>
          <w:szCs w:val="25"/>
          <w:shd w:val="clear" w:color="auto" w:fill="FFFFFF"/>
        </w:rPr>
        <w:t xml:space="preserve"> </w:t>
      </w:r>
    </w:p>
    <w:p w:rsidR="00AC711A" w:rsidRDefault="00AC711A" w:rsidP="00A356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11A">
        <w:rPr>
          <w:rFonts w:ascii="Times New Roman" w:hAnsi="Times New Roman" w:cs="Times New Roman"/>
          <w:sz w:val="28"/>
          <w:szCs w:val="28"/>
        </w:rPr>
        <w:t xml:space="preserve">Целью данной </w:t>
      </w:r>
      <w:r w:rsidR="00D514B5"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AC711A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D514B5">
        <w:rPr>
          <w:rFonts w:ascii="Times New Roman" w:hAnsi="Times New Roman" w:cs="Times New Roman"/>
          <w:sz w:val="28"/>
          <w:szCs w:val="28"/>
        </w:rPr>
        <w:t xml:space="preserve">изучение специфики деятельности </w:t>
      </w:r>
      <w:r w:rsidRPr="00AC711A">
        <w:rPr>
          <w:rFonts w:ascii="Times New Roman" w:hAnsi="Times New Roman" w:cs="Times New Roman"/>
          <w:sz w:val="28"/>
          <w:szCs w:val="28"/>
        </w:rPr>
        <w:t xml:space="preserve">брокеров, </w:t>
      </w:r>
      <w:r w:rsidR="00D514B5">
        <w:rPr>
          <w:rFonts w:ascii="Times New Roman" w:hAnsi="Times New Roman" w:cs="Times New Roman"/>
          <w:sz w:val="28"/>
          <w:szCs w:val="28"/>
        </w:rPr>
        <w:t>выявление проблем, определение  ответственности</w:t>
      </w:r>
      <w:r w:rsidRPr="00AC711A">
        <w:rPr>
          <w:rFonts w:ascii="Times New Roman" w:hAnsi="Times New Roman" w:cs="Times New Roman"/>
          <w:sz w:val="28"/>
          <w:szCs w:val="28"/>
        </w:rPr>
        <w:t>, а также изучение лицензирования профессиональной деятельности и др.</w:t>
      </w:r>
    </w:p>
    <w:p w:rsidR="00A35665" w:rsidRPr="006B35F3" w:rsidRDefault="00A35665" w:rsidP="00A356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665">
        <w:rPr>
          <w:rFonts w:ascii="Times New Roman" w:hAnsi="Times New Roman" w:cs="Times New Roman"/>
          <w:sz w:val="28"/>
          <w:szCs w:val="28"/>
        </w:rPr>
        <w:t>Брокерской деятельностью признается деятельность по исполнению поручения клиента на совершение гражданско-правовых сделок с ценными бумагами и (или) на заключение </w:t>
      </w:r>
      <w:hyperlink r:id="rId7" w:anchor="dst100005" w:history="1">
        <w:r w:rsidRPr="00A3566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договоров</w:t>
        </w:r>
      </w:hyperlink>
      <w:r w:rsidRPr="00A35665">
        <w:rPr>
          <w:rFonts w:ascii="Times New Roman" w:hAnsi="Times New Roman" w:cs="Times New Roman"/>
          <w:sz w:val="28"/>
          <w:szCs w:val="28"/>
        </w:rPr>
        <w:t>, являющихся производными финансовыми инструментами, осуществляемая на основании возмездных договоров с клиентом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6B35F3">
        <w:rPr>
          <w:rFonts w:ascii="Times New Roman" w:hAnsi="Times New Roman" w:cs="Times New Roman"/>
          <w:bCs/>
          <w:sz w:val="28"/>
          <w:szCs w:val="28"/>
        </w:rPr>
        <w:t>[2</w:t>
      </w:r>
      <w:r w:rsidR="006B35F3" w:rsidRPr="006B35F3">
        <w:rPr>
          <w:rFonts w:ascii="Times New Roman" w:hAnsi="Times New Roman" w:cs="Times New Roman"/>
          <w:bCs/>
          <w:sz w:val="28"/>
          <w:szCs w:val="28"/>
        </w:rPr>
        <w:t>].</w:t>
      </w:r>
    </w:p>
    <w:p w:rsidR="00D514B5" w:rsidRPr="00A35665" w:rsidRDefault="00A35665" w:rsidP="00B225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665">
        <w:rPr>
          <w:rFonts w:ascii="Times New Roman" w:hAnsi="Times New Roman" w:cs="Times New Roman"/>
          <w:sz w:val="28"/>
          <w:szCs w:val="28"/>
        </w:rPr>
        <w:t>Профессиональный участник рынка ценных бумаг, осуществляющий брокерскую деятельность, именуется брокером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6B35F3">
        <w:rPr>
          <w:rFonts w:ascii="Times New Roman" w:hAnsi="Times New Roman" w:cs="Times New Roman"/>
          <w:bCs/>
          <w:sz w:val="28"/>
          <w:szCs w:val="28"/>
        </w:rPr>
        <w:t>[2</w:t>
      </w:r>
      <w:r w:rsidR="006B35F3" w:rsidRPr="006B35F3">
        <w:rPr>
          <w:rFonts w:ascii="Times New Roman" w:hAnsi="Times New Roman" w:cs="Times New Roman"/>
          <w:bCs/>
          <w:sz w:val="28"/>
          <w:szCs w:val="28"/>
        </w:rPr>
        <w:t>].</w:t>
      </w:r>
    </w:p>
    <w:p w:rsidR="002F3C82" w:rsidRPr="002F3C82" w:rsidRDefault="00B22572" w:rsidP="00421A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F3C82">
        <w:rPr>
          <w:rFonts w:ascii="Times New Roman" w:hAnsi="Times New Roman" w:cs="Times New Roman"/>
          <w:sz w:val="28"/>
          <w:szCs w:val="28"/>
        </w:rPr>
        <w:t xml:space="preserve">В настоящее время, практически, в каждом ВУЗе  можно пройти </w:t>
      </w:r>
      <w:proofErr w:type="gramStart"/>
      <w:r w:rsidRPr="002F3C82">
        <w:rPr>
          <w:rFonts w:ascii="Times New Roman" w:hAnsi="Times New Roman" w:cs="Times New Roman"/>
          <w:sz w:val="28"/>
          <w:szCs w:val="28"/>
        </w:rPr>
        <w:t>обучение по программам</w:t>
      </w:r>
      <w:proofErr w:type="gramEnd"/>
      <w:r w:rsidRPr="002F3C82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Pr="002F3C82">
        <w:rPr>
          <w:rFonts w:ascii="Times New Roman" w:hAnsi="Times New Roman" w:cs="Times New Roman"/>
          <w:sz w:val="28"/>
          <w:szCs w:val="28"/>
          <w:shd w:val="clear" w:color="auto" w:fill="FFFFFF"/>
        </w:rPr>
        <w:t>впоследствии  позволят освоить  профессию брокера. Помимо ВУЗов, можно пройти обучение в колледжах, а также на различных курсах, проводимых  образовательными орг</w:t>
      </w:r>
      <w:r w:rsidR="0062237A" w:rsidRPr="002F3C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анизациями. </w:t>
      </w:r>
      <w:r w:rsidR="002F3C82" w:rsidRPr="002F3C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Профессия брокера в настоящее время довольно популярна среди молодежи, потому что входит в десятку </w:t>
      </w:r>
      <w:proofErr w:type="gramStart"/>
      <w:r w:rsidR="002F3C82" w:rsidRPr="002F3C82">
        <w:rPr>
          <w:rFonts w:ascii="Times New Roman" w:hAnsi="Times New Roman" w:cs="Times New Roman"/>
          <w:sz w:val="28"/>
          <w:szCs w:val="28"/>
          <w:shd w:val="clear" w:color="auto" w:fill="FFFFFF"/>
        </w:rPr>
        <w:t>самых</w:t>
      </w:r>
      <w:proofErr w:type="gramEnd"/>
      <w:r w:rsidR="002F3C82" w:rsidRPr="002F3C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высокооплачиваемых. Однако, не все так просто  в </w:t>
      </w:r>
      <w:r w:rsidR="002F3C82" w:rsidRPr="002F3C8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данной сфере деятельности. Чтобы  достичь определенного успеха, потребуется не один год работы, практический опыт и определенные личностные качества.</w:t>
      </w:r>
    </w:p>
    <w:p w:rsidR="00421A12" w:rsidRDefault="008743F5" w:rsidP="00421A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C82">
        <w:rPr>
          <w:rFonts w:ascii="Times New Roman" w:hAnsi="Times New Roman" w:cs="Times New Roman"/>
          <w:sz w:val="28"/>
          <w:szCs w:val="28"/>
        </w:rPr>
        <w:t>Н</w:t>
      </w:r>
      <w:r w:rsidR="00421A12" w:rsidRPr="002F3C82">
        <w:rPr>
          <w:rFonts w:ascii="Times New Roman" w:hAnsi="Times New Roman" w:cs="Times New Roman"/>
          <w:sz w:val="28"/>
          <w:szCs w:val="28"/>
        </w:rPr>
        <w:t>а фондовом рынке не могут торговать</w:t>
      </w:r>
      <w:r w:rsidR="00421A12" w:rsidRPr="00421A12">
        <w:rPr>
          <w:rFonts w:ascii="Times New Roman" w:hAnsi="Times New Roman" w:cs="Times New Roman"/>
          <w:sz w:val="28"/>
          <w:szCs w:val="28"/>
        </w:rPr>
        <w:t xml:space="preserve"> физические лица, которые не прошли аккредитацию в клиринговой палате и не получили лицензию. Здесь на помощь приходят брокеры. </w:t>
      </w:r>
      <w:r w:rsidR="00421A12" w:rsidRPr="00421A12">
        <w:rPr>
          <w:rFonts w:ascii="Times New Roman" w:hAnsi="Times New Roman" w:cs="Times New Roman"/>
          <w:bCs/>
          <w:sz w:val="28"/>
          <w:szCs w:val="28"/>
        </w:rPr>
        <w:t xml:space="preserve">Брокер является </w:t>
      </w:r>
      <w:r w:rsidR="00421A12" w:rsidRPr="00421A12">
        <w:rPr>
          <w:rFonts w:ascii="Times New Roman" w:hAnsi="Times New Roman" w:cs="Times New Roman"/>
          <w:sz w:val="28"/>
          <w:szCs w:val="28"/>
        </w:rPr>
        <w:t xml:space="preserve"> посредником между инвестором и биржей. Брокером может быть как физическое лицо, так и организация или юридическое лицо.</w:t>
      </w:r>
    </w:p>
    <w:p w:rsidR="004C4C2B" w:rsidRPr="00F0268C" w:rsidRDefault="004C4C2B" w:rsidP="004C4C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0268C">
        <w:rPr>
          <w:rFonts w:ascii="Times New Roman" w:hAnsi="Times New Roman" w:cs="Times New Roman"/>
          <w:sz w:val="28"/>
          <w:szCs w:val="28"/>
          <w:shd w:val="clear" w:color="auto" w:fill="FFFFFF"/>
        </w:rPr>
        <w:t>Перед началом профессиональной деятельности брокер в обязательном порядке должен  пройти лицензирование</w:t>
      </w:r>
      <w:r w:rsidR="004127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после чего имеет право на </w:t>
      </w:r>
      <w:r w:rsidRPr="00F02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лицензи</w:t>
      </w:r>
      <w:r w:rsidR="0041277D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Pr="00F02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0268C" w:rsidRPr="00F0268C">
        <w:rPr>
          <w:rFonts w:ascii="Times New Roman" w:hAnsi="Times New Roman" w:cs="Times New Roman"/>
          <w:sz w:val="28"/>
          <w:szCs w:val="28"/>
          <w:shd w:val="clear" w:color="auto" w:fill="FFFFFF"/>
        </w:rPr>
        <w:t>профессионального участника рынка ценных бумаг</w:t>
      </w:r>
      <w:r w:rsidRPr="00F02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 </w:t>
      </w:r>
    </w:p>
    <w:p w:rsidR="00F76877" w:rsidRPr="00BD367C" w:rsidRDefault="00F0268C" w:rsidP="004C4C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367C">
        <w:rPr>
          <w:rFonts w:ascii="Times New Roman" w:hAnsi="Times New Roman" w:cs="Times New Roman"/>
          <w:sz w:val="28"/>
          <w:szCs w:val="28"/>
          <w:shd w:val="clear" w:color="auto" w:fill="FFFFFF"/>
        </w:rPr>
        <w:t>Лицензионные требования и условия устанавливаются в отношении всех видов профессиональной деятельности на рынке ценных бумаг</w:t>
      </w:r>
      <w:r w:rsidR="0041277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BD36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76877" w:rsidRPr="00BD36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л</w:t>
      </w:r>
      <w:r w:rsidRPr="00BD367C">
        <w:rPr>
          <w:rFonts w:ascii="Times New Roman" w:hAnsi="Times New Roman" w:cs="Times New Roman"/>
          <w:sz w:val="28"/>
          <w:szCs w:val="28"/>
          <w:shd w:val="clear" w:color="auto" w:fill="FFFFFF"/>
        </w:rPr>
        <w:t>ицензия выдается отдельно на каждый вид профессиональной деятельности</w:t>
      </w:r>
      <w:r w:rsidR="00F76877" w:rsidRPr="00BD36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Лицензия выдается </w:t>
      </w:r>
      <w:r w:rsidR="0041277D">
        <w:rPr>
          <w:rFonts w:ascii="Times New Roman" w:hAnsi="Times New Roman" w:cs="Times New Roman"/>
          <w:sz w:val="28"/>
          <w:szCs w:val="28"/>
          <w:shd w:val="clear" w:color="auto" w:fill="FFFFFF"/>
        </w:rPr>
        <w:t>бессрочно</w:t>
      </w:r>
      <w:r w:rsidR="006B35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B35F3">
        <w:rPr>
          <w:rFonts w:ascii="Times New Roman" w:hAnsi="Times New Roman" w:cs="Times New Roman"/>
          <w:bCs/>
          <w:sz w:val="28"/>
          <w:szCs w:val="28"/>
        </w:rPr>
        <w:t>[7</w:t>
      </w:r>
      <w:r w:rsidR="006B35F3" w:rsidRPr="006B35F3">
        <w:rPr>
          <w:rFonts w:ascii="Times New Roman" w:hAnsi="Times New Roman" w:cs="Times New Roman"/>
          <w:bCs/>
          <w:sz w:val="28"/>
          <w:szCs w:val="28"/>
        </w:rPr>
        <w:t>].</w:t>
      </w:r>
      <w:r w:rsidR="00F76877" w:rsidRPr="00BD36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BD367C" w:rsidRDefault="00F76877" w:rsidP="004C4C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36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получения лицензии </w:t>
      </w:r>
      <w:r w:rsidR="0041277D">
        <w:rPr>
          <w:rFonts w:ascii="Times New Roman" w:hAnsi="Times New Roman" w:cs="Times New Roman"/>
          <w:sz w:val="28"/>
          <w:szCs w:val="28"/>
          <w:shd w:val="clear" w:color="auto" w:fill="FFFFFF"/>
        </w:rPr>
        <w:t>претендент</w:t>
      </w:r>
      <w:r w:rsidRPr="00BD36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должен </w:t>
      </w:r>
      <w:r w:rsidR="0041277D">
        <w:rPr>
          <w:rFonts w:ascii="Times New Roman" w:hAnsi="Times New Roman" w:cs="Times New Roman"/>
          <w:sz w:val="28"/>
          <w:szCs w:val="28"/>
          <w:shd w:val="clear" w:color="auto" w:fill="FFFFFF"/>
        </w:rPr>
        <w:t>отвечать</w:t>
      </w:r>
      <w:r w:rsidRPr="00BD36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1277D">
        <w:rPr>
          <w:rFonts w:ascii="Times New Roman" w:hAnsi="Times New Roman" w:cs="Times New Roman"/>
          <w:sz w:val="28"/>
          <w:szCs w:val="28"/>
          <w:shd w:val="clear" w:color="auto" w:fill="FFFFFF"/>
        </w:rPr>
        <w:t>установленным</w:t>
      </w:r>
      <w:r w:rsidRPr="00BD36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требованиям и условиям:</w:t>
      </w:r>
    </w:p>
    <w:p w:rsidR="00BD367C" w:rsidRDefault="00BD367C" w:rsidP="004C4C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F76877" w:rsidRPr="00BD36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наличие собственных средств в </w:t>
      </w:r>
      <w:r w:rsidR="0041277D">
        <w:rPr>
          <w:rFonts w:ascii="Times New Roman" w:hAnsi="Times New Roman" w:cs="Times New Roman"/>
          <w:sz w:val="28"/>
          <w:szCs w:val="28"/>
          <w:shd w:val="clear" w:color="auto" w:fill="FFFFFF"/>
        </w:rPr>
        <w:t>объеме</w:t>
      </w:r>
      <w:r w:rsidR="00F76877" w:rsidRPr="00BD367C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4127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который</w:t>
      </w:r>
      <w:r w:rsidR="00F76877" w:rsidRPr="00BD36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устан</w:t>
      </w:r>
      <w:r w:rsidR="0041277D">
        <w:rPr>
          <w:rFonts w:ascii="Times New Roman" w:hAnsi="Times New Roman" w:cs="Times New Roman"/>
          <w:sz w:val="28"/>
          <w:szCs w:val="28"/>
          <w:shd w:val="clear" w:color="auto" w:fill="FFFFFF"/>
        </w:rPr>
        <w:t>авливается</w:t>
      </w:r>
      <w:r w:rsidR="00F76877" w:rsidRPr="00BD36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нормативными </w:t>
      </w:r>
      <w:r w:rsidR="00EB284B">
        <w:rPr>
          <w:rFonts w:ascii="Times New Roman" w:hAnsi="Times New Roman" w:cs="Times New Roman"/>
          <w:sz w:val="28"/>
          <w:szCs w:val="28"/>
          <w:shd w:val="clear" w:color="auto" w:fill="FFFFFF"/>
        </w:rPr>
        <w:t>документами</w:t>
      </w:r>
      <w:r w:rsidR="00F76877" w:rsidRPr="00BD36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Банка России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EB284B">
        <w:rPr>
          <w:rFonts w:ascii="Times New Roman" w:hAnsi="Times New Roman" w:cs="Times New Roman"/>
          <w:sz w:val="28"/>
          <w:szCs w:val="28"/>
          <w:shd w:val="clear" w:color="auto" w:fill="FFFFFF"/>
        </w:rPr>
        <w:t>в настоящее время</w:t>
      </w:r>
      <w:r w:rsidRPr="00BD36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минимальный уставной капитал </w:t>
      </w:r>
      <w:r w:rsidR="00EB28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соискателя  на профессию </w:t>
      </w:r>
      <w:r w:rsidRPr="00BD36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брокера составляет 80 млн. рублей. </w:t>
      </w:r>
      <w:r w:rsidR="00EB28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Если </w:t>
      </w:r>
      <w:r w:rsidRPr="00BD36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брокер</w:t>
      </w:r>
      <w:r w:rsidR="00EB28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работает</w:t>
      </w:r>
      <w:r w:rsidRPr="00BD36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</w:t>
      </w:r>
      <w:r w:rsidR="00EB284B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организации</w:t>
      </w:r>
      <w:r w:rsidRPr="00BD36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EB28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 уставной капитал ему подтверждать не нужно, все </w:t>
      </w:r>
      <w:r w:rsidRPr="00BD36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расходы </w:t>
      </w:r>
      <w:r w:rsidR="00EB28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осуществляются за счет </w:t>
      </w:r>
      <w:r w:rsidRPr="00BD36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организаци</w:t>
      </w:r>
      <w:r w:rsidR="00EB284B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F76877" w:rsidRPr="00BD36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  <w:r w:rsidR="00EB28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A6EDE" w:rsidRPr="004A6EDE" w:rsidRDefault="004A6EDE" w:rsidP="004C4C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A6E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EB284B">
        <w:rPr>
          <w:rFonts w:ascii="Times New Roman" w:hAnsi="Times New Roman" w:cs="Times New Roman"/>
          <w:sz w:val="28"/>
          <w:szCs w:val="28"/>
          <w:shd w:val="clear" w:color="auto" w:fill="FFFFFF"/>
        </w:rPr>
        <w:t>владеть</w:t>
      </w:r>
      <w:r w:rsidRPr="004A6E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правах собственности или </w:t>
      </w:r>
      <w:r w:rsidR="00EB284B">
        <w:rPr>
          <w:rFonts w:ascii="Times New Roman" w:hAnsi="Times New Roman" w:cs="Times New Roman"/>
          <w:sz w:val="28"/>
          <w:szCs w:val="28"/>
          <w:shd w:val="clear" w:color="auto" w:fill="FFFFFF"/>
        </w:rPr>
        <w:t>ис</w:t>
      </w:r>
      <w:r w:rsidRPr="004A6EDE">
        <w:rPr>
          <w:rFonts w:ascii="Times New Roman" w:hAnsi="Times New Roman" w:cs="Times New Roman"/>
          <w:sz w:val="28"/>
          <w:szCs w:val="28"/>
          <w:shd w:val="clear" w:color="auto" w:fill="FFFFFF"/>
        </w:rPr>
        <w:t>пользова</w:t>
      </w:r>
      <w:r w:rsidR="00EB28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ть на иных законных правах </w:t>
      </w:r>
      <w:r w:rsidRPr="004A6E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B284B">
        <w:rPr>
          <w:rFonts w:ascii="Times New Roman" w:hAnsi="Times New Roman" w:cs="Times New Roman"/>
          <w:sz w:val="28"/>
          <w:szCs w:val="28"/>
          <w:shd w:val="clear" w:color="auto" w:fill="FFFFFF"/>
        </w:rPr>
        <w:t>кабинет</w:t>
      </w:r>
      <w:r w:rsidRPr="004A6E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площадью не менее 10 кв. м.</w:t>
      </w:r>
      <w:r w:rsidR="00EB28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4A6E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B284B">
        <w:rPr>
          <w:rFonts w:ascii="Times New Roman" w:hAnsi="Times New Roman" w:cs="Times New Roman"/>
          <w:sz w:val="28"/>
          <w:szCs w:val="28"/>
          <w:shd w:val="clear" w:color="auto" w:fill="FFFFFF"/>
        </w:rPr>
        <w:t>который располагается отдельно</w:t>
      </w:r>
      <w:r w:rsidR="001D22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помещений других юридических</w:t>
      </w:r>
      <w:r w:rsidRPr="004A6E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лиц по адресу, заявленному в свидетельстве о государственной регистрации юридического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лица;</w:t>
      </w:r>
    </w:p>
    <w:p w:rsidR="004A6EDE" w:rsidRDefault="00BD367C" w:rsidP="004A6E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BD36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наличие программно-технических средств, необходимых для осуществления профессиональной деятельности на рынке ценных бумаг и соответствующих требованиям законодательства Российской Федерации о ценных бумагах и нормативных актов Банка России; </w:t>
      </w:r>
    </w:p>
    <w:p w:rsidR="004A6EDE" w:rsidRDefault="004A6EDE" w:rsidP="004A6E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- </w:t>
      </w:r>
      <w:r w:rsidR="001D22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иметь разработанный </w:t>
      </w:r>
      <w:r w:rsidRPr="00BD36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бизнес-план</w:t>
      </w:r>
      <w:r w:rsidR="001D22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D367C">
        <w:rPr>
          <w:rFonts w:ascii="Times New Roman" w:hAnsi="Times New Roman" w:cs="Times New Roman"/>
          <w:sz w:val="28"/>
          <w:szCs w:val="28"/>
          <w:shd w:val="clear" w:color="auto" w:fill="FFFFFF"/>
        </w:rPr>
        <w:t>на ближайшие три календарных года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и др.</w:t>
      </w:r>
    </w:p>
    <w:p w:rsidR="004961ED" w:rsidRDefault="004A6EDE" w:rsidP="004961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EDE">
        <w:rPr>
          <w:rFonts w:ascii="Times New Roman" w:hAnsi="Times New Roman" w:cs="Times New Roman"/>
          <w:sz w:val="28"/>
          <w:szCs w:val="28"/>
        </w:rPr>
        <w:t xml:space="preserve">Список </w:t>
      </w:r>
      <w:r w:rsidR="004961ED">
        <w:rPr>
          <w:rFonts w:ascii="Times New Roman" w:hAnsi="Times New Roman" w:cs="Times New Roman"/>
          <w:sz w:val="28"/>
          <w:szCs w:val="28"/>
        </w:rPr>
        <w:t>организаций</w:t>
      </w:r>
      <w:r w:rsidRPr="004A6EDE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="0028303D">
        <w:rPr>
          <w:rFonts w:ascii="Times New Roman" w:hAnsi="Times New Roman" w:cs="Times New Roman"/>
          <w:sz w:val="28"/>
          <w:szCs w:val="28"/>
        </w:rPr>
        <w:t>имеют лицензию на осуществление брокерской деятельности</w:t>
      </w:r>
      <w:r w:rsidRPr="004A6EDE">
        <w:rPr>
          <w:rFonts w:ascii="Times New Roman" w:hAnsi="Times New Roman" w:cs="Times New Roman"/>
          <w:sz w:val="28"/>
          <w:szCs w:val="28"/>
        </w:rPr>
        <w:t xml:space="preserve">, </w:t>
      </w:r>
      <w:r w:rsidR="0041188D" w:rsidRPr="0041188D">
        <w:rPr>
          <w:rFonts w:ascii="Times New Roman" w:hAnsi="Times New Roman" w:cs="Times New Roman"/>
          <w:sz w:val="28"/>
          <w:szCs w:val="28"/>
        </w:rPr>
        <w:t>публикуется</w:t>
      </w:r>
      <w:r w:rsidRPr="0041188D">
        <w:rPr>
          <w:rFonts w:ascii="Times New Roman" w:hAnsi="Times New Roman" w:cs="Times New Roman"/>
          <w:sz w:val="28"/>
          <w:szCs w:val="28"/>
        </w:rPr>
        <w:t xml:space="preserve"> </w:t>
      </w:r>
      <w:r w:rsidRPr="004A6EDE">
        <w:rPr>
          <w:rFonts w:ascii="Times New Roman" w:hAnsi="Times New Roman" w:cs="Times New Roman"/>
          <w:sz w:val="28"/>
          <w:szCs w:val="28"/>
        </w:rPr>
        <w:t>на </w:t>
      </w:r>
      <w:hyperlink r:id="rId8" w:tgtFrame="_blank" w:history="1">
        <w:r w:rsidRPr="004A6ED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официальном сайте</w:t>
        </w:r>
      </w:hyperlink>
      <w:r w:rsidR="004961ED">
        <w:rPr>
          <w:rFonts w:ascii="Times New Roman" w:hAnsi="Times New Roman" w:cs="Times New Roman"/>
          <w:sz w:val="28"/>
          <w:szCs w:val="28"/>
        </w:rPr>
        <w:t> </w:t>
      </w:r>
      <w:r w:rsidR="00C76E6A">
        <w:rPr>
          <w:rFonts w:ascii="Times New Roman" w:hAnsi="Times New Roman" w:cs="Times New Roman"/>
          <w:sz w:val="28"/>
          <w:szCs w:val="28"/>
        </w:rPr>
        <w:t>Банка России</w:t>
      </w:r>
      <w:r w:rsidR="004961ED">
        <w:rPr>
          <w:rFonts w:ascii="Times New Roman" w:hAnsi="Times New Roman" w:cs="Times New Roman"/>
          <w:sz w:val="28"/>
          <w:szCs w:val="28"/>
        </w:rPr>
        <w:t xml:space="preserve">, где по состоянию на 16 ноября 2022 года насчитывается 254 </w:t>
      </w:r>
      <w:r w:rsidR="0028303D">
        <w:rPr>
          <w:rFonts w:ascii="Times New Roman" w:hAnsi="Times New Roman" w:cs="Times New Roman"/>
          <w:sz w:val="28"/>
          <w:szCs w:val="28"/>
        </w:rPr>
        <w:t>организации</w:t>
      </w:r>
      <w:r w:rsidR="00DD762D">
        <w:rPr>
          <w:rFonts w:ascii="Times New Roman" w:hAnsi="Times New Roman" w:cs="Times New Roman"/>
          <w:sz w:val="28"/>
          <w:szCs w:val="28"/>
        </w:rPr>
        <w:t xml:space="preserve"> </w:t>
      </w:r>
      <w:r w:rsidR="00DD762D">
        <w:rPr>
          <w:rFonts w:ascii="Times New Roman" w:hAnsi="Times New Roman" w:cs="Times New Roman"/>
          <w:bCs/>
          <w:sz w:val="28"/>
          <w:szCs w:val="28"/>
        </w:rPr>
        <w:t>[8</w:t>
      </w:r>
      <w:r w:rsidR="00DD762D" w:rsidRPr="006B35F3">
        <w:rPr>
          <w:rFonts w:ascii="Times New Roman" w:hAnsi="Times New Roman" w:cs="Times New Roman"/>
          <w:bCs/>
          <w:sz w:val="28"/>
          <w:szCs w:val="28"/>
        </w:rPr>
        <w:t>].</w:t>
      </w:r>
      <w:r w:rsidR="0028303D">
        <w:rPr>
          <w:rFonts w:ascii="Times New Roman" w:hAnsi="Times New Roman" w:cs="Times New Roman"/>
          <w:bCs/>
          <w:sz w:val="28"/>
          <w:szCs w:val="28"/>
        </w:rPr>
        <w:t xml:space="preserve"> Большинство из них начали свою деятельность в период с 2000 по 2010 годы.</w:t>
      </w:r>
    </w:p>
    <w:p w:rsidR="000923EA" w:rsidRDefault="00421A12" w:rsidP="0009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1ED">
        <w:rPr>
          <w:rFonts w:ascii="Times New Roman" w:hAnsi="Times New Roman" w:cs="Times New Roman"/>
          <w:bCs/>
          <w:sz w:val="28"/>
          <w:szCs w:val="28"/>
        </w:rPr>
        <w:t>Главная задача брокеров на фондовом рынке</w:t>
      </w:r>
      <w:r w:rsidRPr="004961ED">
        <w:rPr>
          <w:rFonts w:ascii="Times New Roman" w:hAnsi="Times New Roman" w:cs="Times New Roman"/>
          <w:sz w:val="28"/>
          <w:szCs w:val="28"/>
        </w:rPr>
        <w:t> — поддержка и всесторонняя защита интересов клиента. Специалист открывает доступ к биржевым торгам, покупает и продает товары на бирже, оказывает дополнительные услуги.</w:t>
      </w:r>
    </w:p>
    <w:p w:rsidR="001F40D9" w:rsidRPr="00752296" w:rsidRDefault="003F07B5" w:rsidP="001F40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7B5">
        <w:rPr>
          <w:rFonts w:ascii="Times New Roman" w:eastAsia="Times New Roman" w:hAnsi="Times New Roman" w:cs="Times New Roman"/>
          <w:sz w:val="28"/>
          <w:szCs w:val="28"/>
        </w:rPr>
        <w:t xml:space="preserve">Прежде чем начать торги, </w:t>
      </w:r>
      <w:r w:rsidR="001F40D9" w:rsidRPr="001F40D9">
        <w:rPr>
          <w:rFonts w:ascii="Times New Roman" w:eastAsia="Times New Roman" w:hAnsi="Times New Roman" w:cs="Times New Roman"/>
          <w:sz w:val="28"/>
          <w:szCs w:val="28"/>
        </w:rPr>
        <w:t>инвестор</w:t>
      </w:r>
      <w:r w:rsidRPr="003F07B5">
        <w:rPr>
          <w:rFonts w:ascii="Times New Roman" w:eastAsia="Times New Roman" w:hAnsi="Times New Roman" w:cs="Times New Roman"/>
          <w:sz w:val="28"/>
          <w:szCs w:val="28"/>
        </w:rPr>
        <w:t xml:space="preserve"> заключает договор с брокером</w:t>
      </w:r>
      <w:r w:rsidR="0075229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52296" w:rsidRPr="007522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Договор </w:t>
      </w:r>
      <w:r w:rsidR="001D22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подписывается единожды на неопределенное количество сделок. </w:t>
      </w:r>
      <w:r w:rsidR="00752296">
        <w:rPr>
          <w:rFonts w:ascii="Times New Roman" w:eastAsia="Times New Roman" w:hAnsi="Times New Roman" w:cs="Times New Roman"/>
          <w:sz w:val="28"/>
          <w:szCs w:val="28"/>
        </w:rPr>
        <w:t>Брокер</w:t>
      </w:r>
      <w:r w:rsidRPr="003F07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23EA" w:rsidRPr="001F40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23EA" w:rsidRPr="001F40D9">
        <w:rPr>
          <w:rFonts w:ascii="Times New Roman" w:hAnsi="Times New Roman" w:cs="Times New Roman"/>
          <w:sz w:val="28"/>
          <w:szCs w:val="28"/>
        </w:rPr>
        <w:t xml:space="preserve">открывает своему клиенту брокерский счет, </w:t>
      </w:r>
      <w:r w:rsidR="00FF5773">
        <w:rPr>
          <w:rFonts w:ascii="Times New Roman" w:hAnsi="Times New Roman" w:cs="Times New Roman"/>
          <w:sz w:val="28"/>
          <w:szCs w:val="28"/>
        </w:rPr>
        <w:t>куда</w:t>
      </w:r>
      <w:r w:rsidR="000923EA" w:rsidRPr="001F40D9">
        <w:rPr>
          <w:rFonts w:ascii="Times New Roman" w:hAnsi="Times New Roman" w:cs="Times New Roman"/>
          <w:sz w:val="28"/>
          <w:szCs w:val="28"/>
        </w:rPr>
        <w:t xml:space="preserve"> перевод</w:t>
      </w:r>
      <w:r w:rsidR="001F40D9" w:rsidRPr="001F40D9">
        <w:rPr>
          <w:rFonts w:ascii="Times New Roman" w:hAnsi="Times New Roman" w:cs="Times New Roman"/>
          <w:sz w:val="28"/>
          <w:szCs w:val="28"/>
        </w:rPr>
        <w:t>я</w:t>
      </w:r>
      <w:r w:rsidR="000923EA" w:rsidRPr="001F40D9">
        <w:rPr>
          <w:rFonts w:ascii="Times New Roman" w:hAnsi="Times New Roman" w:cs="Times New Roman"/>
          <w:sz w:val="28"/>
          <w:szCs w:val="28"/>
        </w:rPr>
        <w:t>тся</w:t>
      </w:r>
      <w:r w:rsidR="001F40D9" w:rsidRPr="001F40D9">
        <w:rPr>
          <w:rFonts w:ascii="Times New Roman" w:hAnsi="Times New Roman" w:cs="Times New Roman"/>
          <w:sz w:val="28"/>
          <w:szCs w:val="28"/>
        </w:rPr>
        <w:t xml:space="preserve"> деньги и </w:t>
      </w:r>
      <w:r w:rsidR="000923EA" w:rsidRPr="001F40D9">
        <w:rPr>
          <w:rFonts w:ascii="Times New Roman" w:hAnsi="Times New Roman" w:cs="Times New Roman"/>
          <w:sz w:val="28"/>
          <w:szCs w:val="28"/>
        </w:rPr>
        <w:t xml:space="preserve"> прибыль со сделок на бирже.</w:t>
      </w:r>
      <w:r w:rsidR="001F40D9" w:rsidRPr="001F40D9">
        <w:rPr>
          <w:rFonts w:ascii="Times New Roman" w:hAnsi="Times New Roman" w:cs="Times New Roman"/>
          <w:sz w:val="28"/>
          <w:szCs w:val="28"/>
        </w:rPr>
        <w:t xml:space="preserve"> </w:t>
      </w:r>
      <w:r w:rsidR="001D22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</w:t>
      </w:r>
      <w:r w:rsidR="007522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подписани</w:t>
      </w:r>
      <w:r w:rsidR="001D22A4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7522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договора</w:t>
      </w:r>
      <w:r w:rsidR="00FF5773" w:rsidRPr="00FF57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D22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также </w:t>
      </w:r>
      <w:r w:rsidR="00FF5773" w:rsidRPr="00FF5773">
        <w:rPr>
          <w:rFonts w:ascii="Times New Roman" w:hAnsi="Times New Roman" w:cs="Times New Roman"/>
          <w:sz w:val="28"/>
          <w:szCs w:val="28"/>
          <w:shd w:val="clear" w:color="auto" w:fill="FFFFFF"/>
        </w:rPr>
        <w:t>подписывается</w:t>
      </w:r>
      <w:r w:rsidR="007522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="00FF5773" w:rsidRPr="00FF57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D22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другой </w:t>
      </w:r>
      <w:r w:rsidR="00FF5773" w:rsidRPr="00FF5773">
        <w:rPr>
          <w:rFonts w:ascii="Times New Roman" w:hAnsi="Times New Roman" w:cs="Times New Roman"/>
          <w:sz w:val="28"/>
          <w:szCs w:val="28"/>
          <w:shd w:val="clear" w:color="auto" w:fill="FFFFFF"/>
        </w:rPr>
        <w:t>обязательный договор на депозитарное обслуживание. Депозитарий</w:t>
      </w:r>
      <w:r w:rsidR="00D929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D9299C">
        <w:rPr>
          <w:rFonts w:ascii="Times New Roman" w:hAnsi="Times New Roman" w:cs="Times New Roman"/>
          <w:sz w:val="28"/>
          <w:szCs w:val="28"/>
          <w:shd w:val="clear" w:color="auto" w:fill="FFFFFF"/>
        </w:rPr>
        <w:t>–э</w:t>
      </w:r>
      <w:proofErr w:type="gramEnd"/>
      <w:r w:rsidR="00D929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 </w:t>
      </w:r>
      <w:r w:rsidR="00FF5773" w:rsidRPr="00FF5773">
        <w:rPr>
          <w:rFonts w:ascii="Times New Roman" w:hAnsi="Times New Roman" w:cs="Times New Roman"/>
          <w:sz w:val="28"/>
          <w:szCs w:val="28"/>
          <w:shd w:val="clear" w:color="auto" w:fill="FFFFFF"/>
        </w:rPr>
        <w:t>виртуальное хранилище</w:t>
      </w:r>
      <w:r w:rsidR="00D929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ценных бумаг</w:t>
      </w:r>
      <w:r w:rsidR="00FF5773" w:rsidRPr="00FF57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D929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где вся информация хранится </w:t>
      </w:r>
      <w:r w:rsidR="00FF5773" w:rsidRPr="00FF57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зашифрованном виде.</w:t>
      </w:r>
    </w:p>
    <w:p w:rsidR="001F40D9" w:rsidRPr="001F40D9" w:rsidRDefault="0041188D" w:rsidP="001F40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188D">
        <w:rPr>
          <w:rFonts w:ascii="Times New Roman" w:eastAsia="Times New Roman" w:hAnsi="Times New Roman" w:cs="Times New Roman"/>
          <w:sz w:val="28"/>
          <w:szCs w:val="28"/>
        </w:rPr>
        <w:t xml:space="preserve">Для участия в торгах инвестор подает заявку </w:t>
      </w:r>
      <w:r w:rsidR="003F07B5" w:rsidRPr="0041188D">
        <w:rPr>
          <w:rFonts w:ascii="Times New Roman" w:eastAsia="Times New Roman" w:hAnsi="Times New Roman" w:cs="Times New Roman"/>
          <w:sz w:val="28"/>
          <w:szCs w:val="28"/>
        </w:rPr>
        <w:t>на покупку</w:t>
      </w:r>
      <w:r w:rsidR="001F40D9" w:rsidRPr="0041188D">
        <w:rPr>
          <w:rFonts w:ascii="Times New Roman" w:eastAsia="Times New Roman" w:hAnsi="Times New Roman" w:cs="Times New Roman"/>
          <w:sz w:val="28"/>
          <w:szCs w:val="28"/>
        </w:rPr>
        <w:t xml:space="preserve"> или продажу </w:t>
      </w:r>
      <w:r w:rsidRPr="0041188D">
        <w:rPr>
          <w:rFonts w:ascii="Times New Roman" w:eastAsia="Times New Roman" w:hAnsi="Times New Roman" w:cs="Times New Roman"/>
          <w:sz w:val="28"/>
          <w:szCs w:val="28"/>
        </w:rPr>
        <w:t xml:space="preserve">финансовых активов </w:t>
      </w:r>
      <w:r w:rsidR="003F07B5" w:rsidRPr="0041188D">
        <w:rPr>
          <w:rFonts w:ascii="Times New Roman" w:eastAsia="Times New Roman" w:hAnsi="Times New Roman" w:cs="Times New Roman"/>
          <w:sz w:val="28"/>
          <w:szCs w:val="28"/>
        </w:rPr>
        <w:t>своему брокеру.</w:t>
      </w:r>
      <w:r w:rsidR="003F07B5" w:rsidRPr="003F07B5">
        <w:rPr>
          <w:rFonts w:ascii="Times New Roman" w:eastAsia="Times New Roman" w:hAnsi="Times New Roman" w:cs="Times New Roman"/>
          <w:sz w:val="28"/>
          <w:szCs w:val="28"/>
        </w:rPr>
        <w:t xml:space="preserve"> В заявке указываете количество акций и подходящую цену.</w:t>
      </w:r>
      <w:r w:rsidR="001F40D9" w:rsidRPr="001F40D9">
        <w:rPr>
          <w:rFonts w:ascii="Times New Roman" w:hAnsi="Times New Roman" w:cs="Times New Roman"/>
          <w:sz w:val="28"/>
          <w:szCs w:val="28"/>
        </w:rPr>
        <w:t xml:space="preserve"> </w:t>
      </w:r>
      <w:r w:rsidR="003F07B5" w:rsidRPr="003F07B5">
        <w:rPr>
          <w:rFonts w:ascii="Times New Roman" w:eastAsia="Times New Roman" w:hAnsi="Times New Roman" w:cs="Times New Roman"/>
          <w:sz w:val="28"/>
          <w:szCs w:val="28"/>
        </w:rPr>
        <w:t>Брокер передает заявку на биржу для оформления сделки.</w:t>
      </w:r>
      <w:r w:rsidR="001F40D9" w:rsidRPr="001F40D9">
        <w:rPr>
          <w:rFonts w:ascii="Times New Roman" w:hAnsi="Times New Roman" w:cs="Times New Roman"/>
          <w:sz w:val="28"/>
          <w:szCs w:val="28"/>
        </w:rPr>
        <w:t xml:space="preserve"> </w:t>
      </w:r>
      <w:r w:rsidR="003F07B5" w:rsidRPr="003F07B5">
        <w:rPr>
          <w:rFonts w:ascii="Times New Roman" w:eastAsia="Times New Roman" w:hAnsi="Times New Roman" w:cs="Times New Roman"/>
          <w:sz w:val="28"/>
          <w:szCs w:val="28"/>
        </w:rPr>
        <w:t xml:space="preserve">После окончания сделки ее проверяет НКЦ — </w:t>
      </w:r>
      <w:r w:rsidR="001F40D9" w:rsidRPr="001F40D9">
        <w:rPr>
          <w:rFonts w:ascii="Times New Roman" w:eastAsia="Times New Roman" w:hAnsi="Times New Roman" w:cs="Times New Roman"/>
          <w:sz w:val="28"/>
          <w:szCs w:val="28"/>
        </w:rPr>
        <w:t xml:space="preserve">национальный </w:t>
      </w:r>
      <w:r w:rsidR="003F07B5" w:rsidRPr="003F07B5">
        <w:rPr>
          <w:rFonts w:ascii="Times New Roman" w:eastAsia="Times New Roman" w:hAnsi="Times New Roman" w:cs="Times New Roman"/>
          <w:sz w:val="28"/>
          <w:szCs w:val="28"/>
        </w:rPr>
        <w:t>клиринговый центр, который входит в состав холдинга «Московская биржа»</w:t>
      </w:r>
      <w:r w:rsidR="001F40D9" w:rsidRPr="001F40D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F07B5" w:rsidRPr="003F07B5">
        <w:rPr>
          <w:rFonts w:ascii="Times New Roman" w:eastAsia="Times New Roman" w:hAnsi="Times New Roman" w:cs="Times New Roman"/>
          <w:sz w:val="28"/>
          <w:szCs w:val="28"/>
        </w:rPr>
        <w:t xml:space="preserve">После этого НКЦ передает данные о новых владельцах бумаг в </w:t>
      </w:r>
      <w:r w:rsidR="003F07B5" w:rsidRPr="001F40D9">
        <w:rPr>
          <w:rFonts w:ascii="Times New Roman" w:eastAsia="Times New Roman" w:hAnsi="Times New Roman" w:cs="Times New Roman"/>
          <w:sz w:val="28"/>
          <w:szCs w:val="28"/>
        </w:rPr>
        <w:t>национальный расчетный депозитарий (</w:t>
      </w:r>
      <w:r w:rsidR="003F07B5" w:rsidRPr="003F07B5">
        <w:rPr>
          <w:rFonts w:ascii="Times New Roman" w:eastAsia="Times New Roman" w:hAnsi="Times New Roman" w:cs="Times New Roman"/>
          <w:sz w:val="28"/>
          <w:szCs w:val="28"/>
        </w:rPr>
        <w:t>НРД</w:t>
      </w:r>
      <w:r w:rsidR="003F07B5" w:rsidRPr="001F40D9">
        <w:rPr>
          <w:rFonts w:ascii="Times New Roman" w:eastAsia="Times New Roman" w:hAnsi="Times New Roman" w:cs="Times New Roman"/>
          <w:sz w:val="28"/>
          <w:szCs w:val="28"/>
        </w:rPr>
        <w:t>)</w:t>
      </w:r>
      <w:r w:rsidR="001F40D9" w:rsidRPr="001F40D9">
        <w:rPr>
          <w:rFonts w:ascii="Times New Roman" w:eastAsia="Times New Roman" w:hAnsi="Times New Roman" w:cs="Times New Roman"/>
          <w:sz w:val="28"/>
          <w:szCs w:val="28"/>
        </w:rPr>
        <w:t xml:space="preserve">, который </w:t>
      </w:r>
      <w:r w:rsidR="003F07B5" w:rsidRPr="003F07B5">
        <w:rPr>
          <w:rFonts w:ascii="Times New Roman" w:eastAsia="Times New Roman" w:hAnsi="Times New Roman" w:cs="Times New Roman"/>
          <w:sz w:val="28"/>
          <w:szCs w:val="28"/>
        </w:rPr>
        <w:t>отсылает данные обратно брокерской компании.</w:t>
      </w:r>
    </w:p>
    <w:p w:rsidR="001F40D9" w:rsidRPr="00FF5773" w:rsidRDefault="003F07B5" w:rsidP="001F40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7B5">
        <w:rPr>
          <w:rFonts w:ascii="Times New Roman" w:eastAsia="Times New Roman" w:hAnsi="Times New Roman" w:cs="Times New Roman"/>
          <w:sz w:val="28"/>
          <w:szCs w:val="28"/>
        </w:rPr>
        <w:t xml:space="preserve">Когда брокер получает проверенные данные о сделке, </w:t>
      </w:r>
      <w:r w:rsidR="0041188D" w:rsidRPr="0041188D">
        <w:rPr>
          <w:rFonts w:ascii="Times New Roman" w:eastAsia="Times New Roman" w:hAnsi="Times New Roman" w:cs="Times New Roman"/>
          <w:sz w:val="28"/>
          <w:szCs w:val="28"/>
        </w:rPr>
        <w:t>инвестор</w:t>
      </w:r>
      <w:r w:rsidRPr="004118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07B5">
        <w:rPr>
          <w:rFonts w:ascii="Times New Roman" w:eastAsia="Times New Roman" w:hAnsi="Times New Roman" w:cs="Times New Roman"/>
          <w:sz w:val="28"/>
          <w:szCs w:val="28"/>
        </w:rPr>
        <w:t>становит</w:t>
      </w:r>
      <w:r w:rsidR="0041188D">
        <w:rPr>
          <w:rFonts w:ascii="Times New Roman" w:eastAsia="Times New Roman" w:hAnsi="Times New Roman" w:cs="Times New Roman"/>
          <w:sz w:val="28"/>
          <w:szCs w:val="28"/>
        </w:rPr>
        <w:t xml:space="preserve">ся </w:t>
      </w:r>
      <w:r w:rsidRPr="003F07B5">
        <w:rPr>
          <w:rFonts w:ascii="Times New Roman" w:eastAsia="Times New Roman" w:hAnsi="Times New Roman" w:cs="Times New Roman"/>
          <w:sz w:val="28"/>
          <w:szCs w:val="28"/>
        </w:rPr>
        <w:t xml:space="preserve"> новым владельцем акций. </w:t>
      </w:r>
    </w:p>
    <w:p w:rsidR="00FF5773" w:rsidRDefault="001F40D9" w:rsidP="00FF57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40D9">
        <w:rPr>
          <w:rFonts w:ascii="Times New Roman" w:eastAsia="Times New Roman" w:hAnsi="Times New Roman" w:cs="Times New Roman"/>
          <w:sz w:val="28"/>
          <w:szCs w:val="28"/>
        </w:rPr>
        <w:t>Б</w:t>
      </w:r>
      <w:r w:rsidR="003F07B5" w:rsidRPr="003F07B5">
        <w:rPr>
          <w:rFonts w:ascii="Times New Roman" w:eastAsia="Times New Roman" w:hAnsi="Times New Roman" w:cs="Times New Roman"/>
          <w:sz w:val="28"/>
          <w:szCs w:val="28"/>
        </w:rPr>
        <w:t xml:space="preserve">рокеры </w:t>
      </w:r>
      <w:r w:rsidRPr="001F40D9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3F07B5">
        <w:rPr>
          <w:rFonts w:ascii="Times New Roman" w:eastAsia="Times New Roman" w:hAnsi="Times New Roman" w:cs="Times New Roman"/>
          <w:sz w:val="28"/>
          <w:szCs w:val="28"/>
        </w:rPr>
        <w:t>акже</w:t>
      </w:r>
      <w:r w:rsidRPr="001F40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07B5" w:rsidRPr="003F07B5">
        <w:rPr>
          <w:rFonts w:ascii="Times New Roman" w:eastAsia="Times New Roman" w:hAnsi="Times New Roman" w:cs="Times New Roman"/>
          <w:sz w:val="28"/>
          <w:szCs w:val="28"/>
        </w:rPr>
        <w:t>разрабатывают инвестиционные и торговые стратегии, ведут отчетность (портфель клиента) и рассчитывают налоги.</w:t>
      </w:r>
      <w:r w:rsidRPr="001F40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07B5" w:rsidRPr="003F07B5">
        <w:rPr>
          <w:rFonts w:ascii="Times New Roman" w:eastAsia="Times New Roman" w:hAnsi="Times New Roman" w:cs="Times New Roman"/>
          <w:sz w:val="28"/>
          <w:szCs w:val="28"/>
        </w:rPr>
        <w:t>Кроме посредничества в торгах, брокеры пред</w:t>
      </w:r>
      <w:r w:rsidR="00FF5773">
        <w:rPr>
          <w:rFonts w:ascii="Times New Roman" w:eastAsia="Times New Roman" w:hAnsi="Times New Roman" w:cs="Times New Roman"/>
          <w:sz w:val="28"/>
          <w:szCs w:val="28"/>
        </w:rPr>
        <w:t xml:space="preserve">оставляют аналитические услуги. </w:t>
      </w:r>
      <w:r w:rsidR="003F07B5" w:rsidRPr="003F07B5">
        <w:rPr>
          <w:rFonts w:ascii="Times New Roman" w:eastAsia="Times New Roman" w:hAnsi="Times New Roman" w:cs="Times New Roman"/>
          <w:sz w:val="28"/>
          <w:szCs w:val="28"/>
        </w:rPr>
        <w:t xml:space="preserve">Они </w:t>
      </w:r>
      <w:r w:rsidR="00FF5773">
        <w:rPr>
          <w:rFonts w:ascii="Times New Roman" w:eastAsia="Times New Roman" w:hAnsi="Times New Roman" w:cs="Times New Roman"/>
          <w:sz w:val="28"/>
          <w:szCs w:val="28"/>
        </w:rPr>
        <w:lastRenderedPageBreak/>
        <w:t>м</w:t>
      </w:r>
      <w:r w:rsidR="003F07B5" w:rsidRPr="003F07B5">
        <w:rPr>
          <w:rFonts w:ascii="Times New Roman" w:eastAsia="Times New Roman" w:hAnsi="Times New Roman" w:cs="Times New Roman"/>
          <w:sz w:val="28"/>
          <w:szCs w:val="28"/>
        </w:rPr>
        <w:t>огут рекомендовать лучшие предложения, консультировать клиентов по финансам и обучать торговле.</w:t>
      </w:r>
      <w:r w:rsidR="00FF57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F5773" w:rsidRPr="0094345B" w:rsidRDefault="00FF5773" w:rsidP="009434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F5773">
        <w:rPr>
          <w:rFonts w:ascii="Times New Roman" w:hAnsi="Times New Roman" w:cs="Times New Roman"/>
          <w:sz w:val="28"/>
          <w:szCs w:val="28"/>
          <w:shd w:val="clear" w:color="auto" w:fill="FFFFFF"/>
        </w:rPr>
        <w:t>Заработок брокера — чаще всего комиссия от сделки</w:t>
      </w:r>
      <w:r w:rsidRPr="009434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94345B" w:rsidRPr="0094345B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Основную прибыль брокер получает  с оборота, так как  он работает не с одним клиентом, а с несколькими  сотнями или тысячами клиентов, которые совершают по несколько сделок в месяц или даже в день.</w:t>
      </w:r>
      <w:r w:rsidR="0094345B">
        <w:rPr>
          <w:rFonts w:ascii="Arial" w:hAnsi="Arial" w:cs="Arial"/>
          <w:color w:val="111111"/>
          <w:sz w:val="20"/>
          <w:szCs w:val="20"/>
          <w:shd w:val="clear" w:color="auto" w:fill="FFFFFF"/>
        </w:rPr>
        <w:t xml:space="preserve"> </w:t>
      </w:r>
      <w:r w:rsidR="0094345B">
        <w:rPr>
          <w:rFonts w:ascii="Times New Roman" w:hAnsi="Times New Roman" w:cs="Times New Roman"/>
          <w:sz w:val="28"/>
          <w:szCs w:val="28"/>
          <w:shd w:val="clear" w:color="auto" w:fill="FFFFFF"/>
        </w:rPr>
        <w:t>Многие</w:t>
      </w:r>
      <w:r w:rsidRPr="00FF57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специалисты </w:t>
      </w:r>
      <w:r w:rsidR="0094345B">
        <w:rPr>
          <w:rFonts w:ascii="Times New Roman" w:hAnsi="Times New Roman" w:cs="Times New Roman"/>
          <w:sz w:val="28"/>
          <w:szCs w:val="28"/>
          <w:shd w:val="clear" w:color="auto" w:fill="FFFFFF"/>
        </w:rPr>
        <w:t>устанавливают</w:t>
      </w:r>
      <w:r w:rsidRPr="00FF57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4345B" w:rsidRPr="00FF57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обязательную </w:t>
      </w:r>
      <w:r w:rsidRPr="00FF57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минимальную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4345B">
        <w:rPr>
          <w:rFonts w:ascii="Times New Roman" w:hAnsi="Times New Roman" w:cs="Times New Roman"/>
          <w:sz w:val="28"/>
          <w:szCs w:val="28"/>
          <w:shd w:val="clear" w:color="auto" w:fill="FFFFFF"/>
        </w:rPr>
        <w:t>сумму,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которую  клиент </w:t>
      </w:r>
      <w:r w:rsidR="009434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должен</w:t>
      </w:r>
      <w:r w:rsidRPr="00FF57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4345B">
        <w:rPr>
          <w:rFonts w:ascii="Times New Roman" w:hAnsi="Times New Roman" w:cs="Times New Roman"/>
          <w:sz w:val="28"/>
          <w:szCs w:val="28"/>
          <w:shd w:val="clear" w:color="auto" w:fill="FFFFFF"/>
        </w:rPr>
        <w:t>оплатить даже в том случае,</w:t>
      </w:r>
      <w:r w:rsidRPr="00FF57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если </w:t>
      </w:r>
      <w:r w:rsidR="0094345B">
        <w:rPr>
          <w:rFonts w:ascii="Times New Roman" w:hAnsi="Times New Roman" w:cs="Times New Roman"/>
          <w:sz w:val="28"/>
          <w:szCs w:val="28"/>
          <w:shd w:val="clear" w:color="auto" w:fill="FFFFFF"/>
        </w:rPr>
        <w:t>не заключено</w:t>
      </w:r>
      <w:r w:rsidRPr="00FF57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ни одной сделки.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530040" w:rsidRPr="009645E5" w:rsidRDefault="00530040" w:rsidP="009645E5">
      <w:pPr>
        <w:pStyle w:val="paragraph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9645E5">
        <w:rPr>
          <w:sz w:val="28"/>
          <w:szCs w:val="28"/>
        </w:rPr>
        <w:t xml:space="preserve">Если брокер </w:t>
      </w:r>
      <w:r w:rsidR="00C21F4C" w:rsidRPr="00C21F4C">
        <w:rPr>
          <w:sz w:val="28"/>
          <w:szCs w:val="28"/>
        </w:rPr>
        <w:t>лишается</w:t>
      </w:r>
      <w:r w:rsidR="00B55AD9">
        <w:rPr>
          <w:sz w:val="28"/>
          <w:szCs w:val="28"/>
        </w:rPr>
        <w:t xml:space="preserve"> лицензи</w:t>
      </w:r>
      <w:r w:rsidR="00C21F4C">
        <w:rPr>
          <w:sz w:val="28"/>
          <w:szCs w:val="28"/>
        </w:rPr>
        <w:t>и</w:t>
      </w:r>
      <w:r w:rsidR="00B55AD9">
        <w:rPr>
          <w:sz w:val="28"/>
          <w:szCs w:val="28"/>
        </w:rPr>
        <w:t xml:space="preserve"> </w:t>
      </w:r>
      <w:r w:rsidR="00C21F4C">
        <w:rPr>
          <w:sz w:val="28"/>
          <w:szCs w:val="28"/>
        </w:rPr>
        <w:t>и прекращает</w:t>
      </w:r>
      <w:r w:rsidRPr="009645E5">
        <w:rPr>
          <w:sz w:val="28"/>
          <w:szCs w:val="28"/>
        </w:rPr>
        <w:t xml:space="preserve"> работать,</w:t>
      </w:r>
      <w:r w:rsidR="00B55AD9">
        <w:rPr>
          <w:sz w:val="28"/>
          <w:szCs w:val="28"/>
        </w:rPr>
        <w:t xml:space="preserve"> то</w:t>
      </w:r>
      <w:r w:rsidRPr="009645E5">
        <w:rPr>
          <w:sz w:val="28"/>
          <w:szCs w:val="28"/>
        </w:rPr>
        <w:t xml:space="preserve"> </w:t>
      </w:r>
      <w:r w:rsidR="00B55AD9">
        <w:rPr>
          <w:sz w:val="28"/>
          <w:szCs w:val="28"/>
        </w:rPr>
        <w:t>клиент</w:t>
      </w:r>
      <w:r w:rsidRPr="009645E5">
        <w:rPr>
          <w:sz w:val="28"/>
          <w:szCs w:val="28"/>
        </w:rPr>
        <w:t> </w:t>
      </w:r>
      <w:r w:rsidR="00B55AD9">
        <w:rPr>
          <w:sz w:val="28"/>
          <w:szCs w:val="28"/>
        </w:rPr>
        <w:t xml:space="preserve"> не </w:t>
      </w:r>
      <w:r w:rsidRPr="009645E5">
        <w:rPr>
          <w:sz w:val="28"/>
          <w:szCs w:val="28"/>
        </w:rPr>
        <w:t xml:space="preserve">теряет </w:t>
      </w:r>
      <w:r w:rsidR="00B55AD9" w:rsidRPr="009645E5">
        <w:rPr>
          <w:sz w:val="28"/>
          <w:szCs w:val="28"/>
        </w:rPr>
        <w:t xml:space="preserve">свои </w:t>
      </w:r>
      <w:r w:rsidRPr="009645E5">
        <w:rPr>
          <w:sz w:val="28"/>
          <w:szCs w:val="28"/>
        </w:rPr>
        <w:t xml:space="preserve">права на  ценные бумаги. </w:t>
      </w:r>
      <w:r w:rsidR="00B55AD9">
        <w:rPr>
          <w:sz w:val="28"/>
          <w:szCs w:val="28"/>
        </w:rPr>
        <w:t xml:space="preserve">Он может их переложить </w:t>
      </w:r>
      <w:r w:rsidRPr="009645E5">
        <w:rPr>
          <w:sz w:val="28"/>
          <w:szCs w:val="28"/>
        </w:rPr>
        <w:t xml:space="preserve">в депозитарий другого брокера. </w:t>
      </w:r>
      <w:r w:rsidR="00993266">
        <w:rPr>
          <w:sz w:val="28"/>
          <w:szCs w:val="28"/>
        </w:rPr>
        <w:t>В</w:t>
      </w:r>
      <w:r w:rsidR="00B55AD9">
        <w:rPr>
          <w:sz w:val="28"/>
          <w:szCs w:val="28"/>
        </w:rPr>
        <w:t xml:space="preserve"> случае неправильного ведения </w:t>
      </w:r>
      <w:r w:rsidR="00993266">
        <w:rPr>
          <w:sz w:val="28"/>
          <w:szCs w:val="28"/>
        </w:rPr>
        <w:t>брокерской деятельности, решение вопросов сохранности активов клиентов</w:t>
      </w:r>
      <w:r w:rsidRPr="009645E5">
        <w:rPr>
          <w:sz w:val="28"/>
          <w:szCs w:val="28"/>
        </w:rPr>
        <w:t xml:space="preserve"> </w:t>
      </w:r>
      <w:r w:rsidR="00993266">
        <w:rPr>
          <w:sz w:val="28"/>
          <w:szCs w:val="28"/>
        </w:rPr>
        <w:t xml:space="preserve">доходит до </w:t>
      </w:r>
      <w:r w:rsidRPr="009645E5">
        <w:rPr>
          <w:sz w:val="28"/>
          <w:szCs w:val="28"/>
        </w:rPr>
        <w:t xml:space="preserve">судебных разбирательств. </w:t>
      </w:r>
    </w:p>
    <w:p w:rsidR="009645E5" w:rsidRDefault="00993266" w:rsidP="009645E5">
      <w:pPr>
        <w:pStyle w:val="paragraph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 б</w:t>
      </w:r>
      <w:r w:rsidRPr="009645E5">
        <w:rPr>
          <w:sz w:val="28"/>
          <w:szCs w:val="28"/>
        </w:rPr>
        <w:t>рокерски</w:t>
      </w:r>
      <w:r>
        <w:rPr>
          <w:sz w:val="28"/>
          <w:szCs w:val="28"/>
        </w:rPr>
        <w:t>м</w:t>
      </w:r>
      <w:r w:rsidRPr="009645E5">
        <w:rPr>
          <w:sz w:val="28"/>
          <w:szCs w:val="28"/>
        </w:rPr>
        <w:t xml:space="preserve"> счета</w:t>
      </w:r>
      <w:r>
        <w:rPr>
          <w:sz w:val="28"/>
          <w:szCs w:val="28"/>
        </w:rPr>
        <w:t xml:space="preserve">м отсутствуют страховки и </w:t>
      </w:r>
      <w:r w:rsidR="009645E5" w:rsidRPr="009645E5">
        <w:rPr>
          <w:sz w:val="28"/>
          <w:szCs w:val="28"/>
        </w:rPr>
        <w:t>государственны</w:t>
      </w:r>
      <w:r>
        <w:rPr>
          <w:sz w:val="28"/>
          <w:szCs w:val="28"/>
        </w:rPr>
        <w:t>е</w:t>
      </w:r>
      <w:r w:rsidR="009645E5" w:rsidRPr="009645E5">
        <w:rPr>
          <w:sz w:val="28"/>
          <w:szCs w:val="28"/>
        </w:rPr>
        <w:t xml:space="preserve"> гаранти</w:t>
      </w:r>
      <w:r>
        <w:rPr>
          <w:sz w:val="28"/>
          <w:szCs w:val="28"/>
        </w:rPr>
        <w:t xml:space="preserve">и. </w:t>
      </w:r>
      <w:r w:rsidR="009645E5">
        <w:rPr>
          <w:sz w:val="28"/>
          <w:szCs w:val="28"/>
        </w:rPr>
        <w:t xml:space="preserve"> </w:t>
      </w:r>
    </w:p>
    <w:p w:rsidR="00473622" w:rsidRDefault="009645E5" w:rsidP="00DE7252">
      <w:pPr>
        <w:pStyle w:val="paragraph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DE7252">
        <w:rPr>
          <w:sz w:val="28"/>
          <w:szCs w:val="28"/>
        </w:rPr>
        <w:t>Поэтому, чтобы сделка прошла успешно, необходимо</w:t>
      </w:r>
      <w:r w:rsidR="00DE7252">
        <w:rPr>
          <w:sz w:val="28"/>
          <w:szCs w:val="28"/>
        </w:rPr>
        <w:t>,</w:t>
      </w:r>
      <w:r w:rsidRPr="00DE7252">
        <w:rPr>
          <w:sz w:val="28"/>
          <w:szCs w:val="28"/>
        </w:rPr>
        <w:t xml:space="preserve"> прежде всего</w:t>
      </w:r>
      <w:r w:rsidR="00DE7252">
        <w:rPr>
          <w:sz w:val="28"/>
          <w:szCs w:val="28"/>
        </w:rPr>
        <w:t>,</w:t>
      </w:r>
      <w:r w:rsidRPr="00DE7252">
        <w:rPr>
          <w:sz w:val="28"/>
          <w:szCs w:val="28"/>
        </w:rPr>
        <w:t xml:space="preserve"> выбрать надежного брокера, </w:t>
      </w:r>
      <w:r w:rsidRPr="00DE7252">
        <w:rPr>
          <w:sz w:val="28"/>
          <w:szCs w:val="28"/>
          <w:shd w:val="clear" w:color="auto" w:fill="FFFFFF"/>
        </w:rPr>
        <w:t xml:space="preserve"> </w:t>
      </w:r>
      <w:r w:rsidR="00993266">
        <w:rPr>
          <w:sz w:val="28"/>
          <w:szCs w:val="28"/>
          <w:shd w:val="clear" w:color="auto" w:fill="FFFFFF"/>
        </w:rPr>
        <w:t>проанализировать опыт</w:t>
      </w:r>
      <w:r w:rsidRPr="00DE7252">
        <w:rPr>
          <w:sz w:val="28"/>
          <w:szCs w:val="28"/>
          <w:shd w:val="clear" w:color="auto" w:fill="FFFFFF"/>
        </w:rPr>
        <w:t xml:space="preserve"> его работы на рынке</w:t>
      </w:r>
      <w:r w:rsidR="00993266">
        <w:rPr>
          <w:sz w:val="28"/>
          <w:szCs w:val="28"/>
          <w:shd w:val="clear" w:color="auto" w:fill="FFFFFF"/>
        </w:rPr>
        <w:t xml:space="preserve"> ценных бумаг</w:t>
      </w:r>
      <w:r w:rsidRPr="00DE7252">
        <w:rPr>
          <w:sz w:val="28"/>
          <w:szCs w:val="28"/>
          <w:shd w:val="clear" w:color="auto" w:fill="FFFFFF"/>
        </w:rPr>
        <w:t xml:space="preserve">, </w:t>
      </w:r>
      <w:r w:rsidR="00993266">
        <w:rPr>
          <w:sz w:val="28"/>
          <w:szCs w:val="28"/>
          <w:shd w:val="clear" w:color="auto" w:fill="FFFFFF"/>
        </w:rPr>
        <w:t>количество</w:t>
      </w:r>
      <w:r w:rsidRPr="00DE7252">
        <w:rPr>
          <w:sz w:val="28"/>
          <w:szCs w:val="28"/>
          <w:shd w:val="clear" w:color="auto" w:fill="FFFFFF"/>
        </w:rPr>
        <w:t xml:space="preserve"> совершенных сделок, финансов</w:t>
      </w:r>
      <w:r w:rsidR="00993266">
        <w:rPr>
          <w:sz w:val="28"/>
          <w:szCs w:val="28"/>
          <w:shd w:val="clear" w:color="auto" w:fill="FFFFFF"/>
        </w:rPr>
        <w:t>ое</w:t>
      </w:r>
      <w:r w:rsidRPr="00DE7252">
        <w:rPr>
          <w:sz w:val="28"/>
          <w:szCs w:val="28"/>
          <w:shd w:val="clear" w:color="auto" w:fill="FFFFFF"/>
        </w:rPr>
        <w:t xml:space="preserve"> </w:t>
      </w:r>
      <w:r w:rsidR="00993266">
        <w:rPr>
          <w:sz w:val="28"/>
          <w:szCs w:val="28"/>
          <w:shd w:val="clear" w:color="auto" w:fill="FFFFFF"/>
        </w:rPr>
        <w:t>благополучие</w:t>
      </w:r>
      <w:r w:rsidRPr="00DE7252">
        <w:rPr>
          <w:sz w:val="28"/>
          <w:szCs w:val="28"/>
          <w:shd w:val="clear" w:color="auto" w:fill="FFFFFF"/>
        </w:rPr>
        <w:t xml:space="preserve"> </w:t>
      </w:r>
      <w:r w:rsidR="0045732F">
        <w:rPr>
          <w:sz w:val="28"/>
          <w:szCs w:val="28"/>
          <w:shd w:val="clear" w:color="auto" w:fill="FFFFFF"/>
        </w:rPr>
        <w:t xml:space="preserve">самого брокера </w:t>
      </w:r>
      <w:r w:rsidRPr="00DE7252">
        <w:rPr>
          <w:sz w:val="28"/>
          <w:szCs w:val="28"/>
          <w:shd w:val="clear" w:color="auto" w:fill="FFFFFF"/>
        </w:rPr>
        <w:t xml:space="preserve">и его клиентов. </w:t>
      </w:r>
      <w:r w:rsidR="001978E3">
        <w:rPr>
          <w:sz w:val="28"/>
          <w:szCs w:val="28"/>
          <w:shd w:val="clear" w:color="auto" w:fill="FFFFFF"/>
        </w:rPr>
        <w:t>Однако</w:t>
      </w:r>
      <w:proofErr w:type="gramStart"/>
      <w:r w:rsidR="001978E3">
        <w:rPr>
          <w:sz w:val="28"/>
          <w:szCs w:val="28"/>
          <w:shd w:val="clear" w:color="auto" w:fill="FFFFFF"/>
        </w:rPr>
        <w:t>,</w:t>
      </w:r>
      <w:proofErr w:type="gramEnd"/>
      <w:r w:rsidR="001978E3">
        <w:rPr>
          <w:sz w:val="28"/>
          <w:szCs w:val="28"/>
          <w:shd w:val="clear" w:color="auto" w:fill="FFFFFF"/>
        </w:rPr>
        <w:t xml:space="preserve"> даже после тщательной проверки всегда остается риск стать жертвой недобросовестного исполнения своих профессиональных обязанностей со стороны брокера.</w:t>
      </w:r>
      <w:r w:rsidR="0063682C" w:rsidRPr="0063682C">
        <w:rPr>
          <w:rFonts w:ascii="Helvetica" w:hAnsi="Helvetica"/>
          <w:color w:val="000000"/>
          <w:sz w:val="21"/>
          <w:szCs w:val="21"/>
          <w:shd w:val="clear" w:color="auto" w:fill="FFFFFF"/>
        </w:rPr>
        <w:t xml:space="preserve"> </w:t>
      </w:r>
      <w:r w:rsidR="0063682C" w:rsidRPr="0063682C">
        <w:rPr>
          <w:sz w:val="28"/>
          <w:szCs w:val="28"/>
          <w:shd w:val="clear" w:color="auto" w:fill="FFFFFF"/>
        </w:rPr>
        <w:t>Поэтому инвестор должен очень внимательно относиться к работе своего посредника на </w:t>
      </w:r>
      <w:hyperlink r:id="rId9" w:tgtFrame="_blank" w:history="1">
        <w:r w:rsidR="0063682C" w:rsidRPr="0063682C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бирже</w:t>
        </w:r>
      </w:hyperlink>
      <w:r w:rsidR="0063682C" w:rsidRPr="0063682C">
        <w:rPr>
          <w:sz w:val="28"/>
          <w:szCs w:val="28"/>
          <w:shd w:val="clear" w:color="auto" w:fill="FFFFFF"/>
        </w:rPr>
        <w:t>, так как</w:t>
      </w:r>
      <w:r w:rsidR="0063682C">
        <w:rPr>
          <w:sz w:val="28"/>
          <w:szCs w:val="28"/>
          <w:shd w:val="clear" w:color="auto" w:fill="FFFFFF"/>
        </w:rPr>
        <w:t xml:space="preserve"> не</w:t>
      </w:r>
      <w:r w:rsidR="0063682C" w:rsidRPr="0063682C">
        <w:rPr>
          <w:sz w:val="28"/>
          <w:szCs w:val="28"/>
          <w:shd w:val="clear" w:color="auto" w:fill="FFFFFF"/>
        </w:rPr>
        <w:t xml:space="preserve">редки случаи мошенничества </w:t>
      </w:r>
      <w:r w:rsidR="00AE0FC1">
        <w:rPr>
          <w:sz w:val="28"/>
          <w:szCs w:val="28"/>
          <w:shd w:val="clear" w:color="auto" w:fill="FFFFFF"/>
        </w:rPr>
        <w:t>со стороны биржевых посредников -</w:t>
      </w:r>
      <w:r w:rsidR="0063682C" w:rsidRPr="0063682C">
        <w:rPr>
          <w:sz w:val="28"/>
          <w:szCs w:val="28"/>
          <w:shd w:val="clear" w:color="auto" w:fill="FFFFFF"/>
        </w:rPr>
        <w:t xml:space="preserve"> </w:t>
      </w:r>
      <w:r w:rsidR="0063682C">
        <w:rPr>
          <w:sz w:val="28"/>
          <w:szCs w:val="28"/>
          <w:shd w:val="clear" w:color="auto" w:fill="FFFFFF"/>
        </w:rPr>
        <w:t>не только новичков, но и опытных</w:t>
      </w:r>
      <w:r w:rsidR="0063682C" w:rsidRPr="0063682C">
        <w:rPr>
          <w:sz w:val="28"/>
          <w:szCs w:val="28"/>
          <w:shd w:val="clear" w:color="auto" w:fill="FFFFFF"/>
        </w:rPr>
        <w:t xml:space="preserve"> на рынке</w:t>
      </w:r>
      <w:r w:rsidR="0063682C">
        <w:rPr>
          <w:sz w:val="28"/>
          <w:szCs w:val="28"/>
          <w:shd w:val="clear" w:color="auto" w:fill="FFFFFF"/>
        </w:rPr>
        <w:t xml:space="preserve"> специалистов.</w:t>
      </w:r>
      <w:r w:rsidR="00B62065">
        <w:rPr>
          <w:sz w:val="28"/>
          <w:szCs w:val="28"/>
          <w:shd w:val="clear" w:color="auto" w:fill="FFFFFF"/>
        </w:rPr>
        <w:t xml:space="preserve"> </w:t>
      </w:r>
    </w:p>
    <w:p w:rsidR="00473622" w:rsidRDefault="00B62065" w:rsidP="00DE7252">
      <w:pPr>
        <w:pStyle w:val="paragraph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Чаще всего брокеры</w:t>
      </w:r>
      <w:r w:rsidR="007D3571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</w:t>
      </w:r>
      <w:r w:rsidR="007D3571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использу</w:t>
      </w:r>
      <w:r w:rsidR="007D3571">
        <w:rPr>
          <w:sz w:val="28"/>
          <w:szCs w:val="28"/>
          <w:shd w:val="clear" w:color="auto" w:fill="FFFFFF"/>
        </w:rPr>
        <w:t>я</w:t>
      </w:r>
      <w:r>
        <w:rPr>
          <w:sz w:val="28"/>
          <w:szCs w:val="28"/>
          <w:shd w:val="clear" w:color="auto" w:fill="FFFFFF"/>
        </w:rPr>
        <w:t xml:space="preserve"> </w:t>
      </w:r>
      <w:r w:rsidR="007D3571">
        <w:rPr>
          <w:sz w:val="28"/>
          <w:szCs w:val="28"/>
          <w:shd w:val="clear" w:color="auto" w:fill="FFFFFF"/>
        </w:rPr>
        <w:t>активы</w:t>
      </w:r>
      <w:r>
        <w:rPr>
          <w:sz w:val="28"/>
          <w:szCs w:val="28"/>
          <w:shd w:val="clear" w:color="auto" w:fill="FFFFFF"/>
        </w:rPr>
        <w:t xml:space="preserve"> клиента </w:t>
      </w:r>
      <w:r w:rsidR="00AE0FC1">
        <w:rPr>
          <w:sz w:val="28"/>
          <w:szCs w:val="28"/>
          <w:shd w:val="clear" w:color="auto" w:fill="FFFFFF"/>
        </w:rPr>
        <w:t xml:space="preserve">в </w:t>
      </w:r>
      <w:r w:rsidR="007D3571">
        <w:rPr>
          <w:sz w:val="28"/>
          <w:szCs w:val="28"/>
          <w:shd w:val="clear" w:color="auto" w:fill="FFFFFF"/>
        </w:rPr>
        <w:t xml:space="preserve">своих целях, </w:t>
      </w:r>
      <w:r>
        <w:rPr>
          <w:sz w:val="28"/>
          <w:szCs w:val="28"/>
          <w:shd w:val="clear" w:color="auto" w:fill="FFFFFF"/>
        </w:rPr>
        <w:t xml:space="preserve"> </w:t>
      </w:r>
      <w:r w:rsidR="006457FB">
        <w:rPr>
          <w:sz w:val="28"/>
          <w:szCs w:val="28"/>
          <w:shd w:val="clear" w:color="auto" w:fill="FFFFFF"/>
        </w:rPr>
        <w:t>переда</w:t>
      </w:r>
      <w:r w:rsidR="007D3571">
        <w:rPr>
          <w:sz w:val="28"/>
          <w:szCs w:val="28"/>
          <w:shd w:val="clear" w:color="auto" w:fill="FFFFFF"/>
        </w:rPr>
        <w:t>ют</w:t>
      </w:r>
      <w:r w:rsidR="006457FB">
        <w:rPr>
          <w:sz w:val="28"/>
          <w:szCs w:val="28"/>
          <w:shd w:val="clear" w:color="auto" w:fill="FFFFFF"/>
        </w:rPr>
        <w:t xml:space="preserve"> их в займы</w:t>
      </w:r>
      <w:r w:rsidR="007D3571">
        <w:rPr>
          <w:sz w:val="28"/>
          <w:szCs w:val="28"/>
          <w:shd w:val="clear" w:color="auto" w:fill="FFFFFF"/>
        </w:rPr>
        <w:t xml:space="preserve"> другому клиенту под проценты.</w:t>
      </w:r>
      <w:r w:rsidR="00F05D1E">
        <w:rPr>
          <w:sz w:val="28"/>
          <w:szCs w:val="28"/>
          <w:shd w:val="clear" w:color="auto" w:fill="FFFFFF"/>
        </w:rPr>
        <w:t xml:space="preserve"> При этом о данной сделке клиент ничего не знает и, как следствие, не получает никакого дохода  либо доход минимален.</w:t>
      </w:r>
      <w:r w:rsidR="00F04C47">
        <w:rPr>
          <w:sz w:val="28"/>
          <w:szCs w:val="28"/>
          <w:shd w:val="clear" w:color="auto" w:fill="FFFFFF"/>
        </w:rPr>
        <w:t xml:space="preserve"> </w:t>
      </w:r>
    </w:p>
    <w:p w:rsidR="00473622" w:rsidRDefault="00F04C47" w:rsidP="00DE7252">
      <w:pPr>
        <w:pStyle w:val="paragraph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t xml:space="preserve">Другим способом фактически мошеннических действий является отсутствие возможности </w:t>
      </w:r>
      <w:r w:rsidR="00AE0FC1">
        <w:rPr>
          <w:sz w:val="28"/>
          <w:szCs w:val="28"/>
          <w:shd w:val="clear" w:color="auto" w:fill="FFFFFF"/>
        </w:rPr>
        <w:t xml:space="preserve">быстрого </w:t>
      </w:r>
      <w:r>
        <w:rPr>
          <w:sz w:val="28"/>
          <w:szCs w:val="28"/>
          <w:shd w:val="clear" w:color="auto" w:fill="FFFFFF"/>
        </w:rPr>
        <w:t>перев</w:t>
      </w:r>
      <w:r w:rsidR="00AE0FC1">
        <w:rPr>
          <w:sz w:val="28"/>
          <w:szCs w:val="28"/>
          <w:shd w:val="clear" w:color="auto" w:fill="FFFFFF"/>
        </w:rPr>
        <w:t>ода</w:t>
      </w:r>
      <w:r>
        <w:rPr>
          <w:sz w:val="28"/>
          <w:szCs w:val="28"/>
          <w:shd w:val="clear" w:color="auto" w:fill="FFFFFF"/>
        </w:rPr>
        <w:t xml:space="preserve"> средств с брокерского счета на </w:t>
      </w:r>
      <w:r>
        <w:rPr>
          <w:sz w:val="28"/>
          <w:szCs w:val="28"/>
          <w:shd w:val="clear" w:color="auto" w:fill="FFFFFF"/>
        </w:rPr>
        <w:lastRenderedPageBreak/>
        <w:t>личный счет, брокеры препятствую</w:t>
      </w:r>
      <w:r w:rsidR="00AE0FC1">
        <w:rPr>
          <w:sz w:val="28"/>
          <w:szCs w:val="28"/>
          <w:shd w:val="clear" w:color="auto" w:fill="FFFFFF"/>
        </w:rPr>
        <w:t>т</w:t>
      </w:r>
      <w:r>
        <w:rPr>
          <w:sz w:val="28"/>
          <w:szCs w:val="28"/>
          <w:shd w:val="clear" w:color="auto" w:fill="FFFFFF"/>
        </w:rPr>
        <w:t xml:space="preserve"> выводу денег с брокерского счета под любыми предлогами, такими как требование уплаты налога, внесения дополнительной суммы и др. Ведь чем больше денег клиента брокер выведет на финансовый рынок, тем больше сам получит процентов и доходности.</w:t>
      </w:r>
      <w:r w:rsidR="00AE0FC1">
        <w:rPr>
          <w:sz w:val="28"/>
          <w:szCs w:val="28"/>
          <w:shd w:val="clear" w:color="auto" w:fill="FFFFFF"/>
        </w:rPr>
        <w:t xml:space="preserve"> </w:t>
      </w:r>
      <w:proofErr w:type="gramEnd"/>
    </w:p>
    <w:p w:rsidR="00B57DB9" w:rsidRDefault="00473622" w:rsidP="00DE7252">
      <w:pPr>
        <w:pStyle w:val="paragraph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Часто </w:t>
      </w:r>
      <w:proofErr w:type="spellStart"/>
      <w:r>
        <w:rPr>
          <w:sz w:val="28"/>
          <w:szCs w:val="28"/>
          <w:shd w:val="clear" w:color="auto" w:fill="FFFFFF"/>
        </w:rPr>
        <w:t>псевдоброкеры</w:t>
      </w:r>
      <w:proofErr w:type="spellEnd"/>
      <w:r>
        <w:rPr>
          <w:sz w:val="28"/>
          <w:szCs w:val="28"/>
          <w:shd w:val="clear" w:color="auto" w:fill="FFFFFF"/>
        </w:rPr>
        <w:t xml:space="preserve"> для работы используют </w:t>
      </w:r>
      <w:r w:rsidR="00B57DB9">
        <w:rPr>
          <w:sz w:val="28"/>
          <w:szCs w:val="28"/>
          <w:shd w:val="clear" w:color="auto" w:fill="FFFFFF"/>
        </w:rPr>
        <w:t>поддельные торговые платформы</w:t>
      </w:r>
      <w:r w:rsidR="00F04F81">
        <w:rPr>
          <w:sz w:val="28"/>
          <w:szCs w:val="28"/>
          <w:shd w:val="clear" w:color="auto" w:fill="FFFFFF"/>
        </w:rPr>
        <w:t xml:space="preserve"> или платформы-клоны,</w:t>
      </w:r>
      <w:r w:rsidR="00B57DB9">
        <w:rPr>
          <w:sz w:val="28"/>
          <w:szCs w:val="28"/>
          <w:shd w:val="clear" w:color="auto" w:fill="FFFFFF"/>
        </w:rPr>
        <w:t xml:space="preserve"> </w:t>
      </w:r>
      <w:r w:rsidRPr="00473622">
        <w:rPr>
          <w:sz w:val="28"/>
          <w:szCs w:val="28"/>
        </w:rPr>
        <w:t xml:space="preserve">которые </w:t>
      </w:r>
      <w:r w:rsidR="00B57DB9">
        <w:rPr>
          <w:sz w:val="28"/>
          <w:szCs w:val="28"/>
        </w:rPr>
        <w:t xml:space="preserve">только </w:t>
      </w:r>
      <w:r w:rsidRPr="00473622">
        <w:rPr>
          <w:sz w:val="28"/>
          <w:szCs w:val="28"/>
        </w:rPr>
        <w:t xml:space="preserve">имитируют </w:t>
      </w:r>
      <w:r w:rsidR="00B57DB9">
        <w:rPr>
          <w:sz w:val="28"/>
          <w:szCs w:val="28"/>
        </w:rPr>
        <w:t xml:space="preserve">процесс </w:t>
      </w:r>
      <w:r w:rsidRPr="00473622">
        <w:rPr>
          <w:sz w:val="28"/>
          <w:szCs w:val="28"/>
        </w:rPr>
        <w:t>торговл</w:t>
      </w:r>
      <w:r w:rsidR="00B57DB9">
        <w:rPr>
          <w:sz w:val="28"/>
          <w:szCs w:val="28"/>
        </w:rPr>
        <w:t>и и</w:t>
      </w:r>
      <w:r w:rsidRPr="00473622">
        <w:rPr>
          <w:sz w:val="28"/>
          <w:szCs w:val="28"/>
        </w:rPr>
        <w:t xml:space="preserve"> </w:t>
      </w:r>
      <w:r w:rsidR="00B57DB9">
        <w:rPr>
          <w:sz w:val="28"/>
          <w:szCs w:val="28"/>
        </w:rPr>
        <w:t xml:space="preserve">дают возможность </w:t>
      </w:r>
      <w:r w:rsidRPr="00473622">
        <w:rPr>
          <w:sz w:val="28"/>
          <w:szCs w:val="28"/>
        </w:rPr>
        <w:t xml:space="preserve">брокерам мошенникам </w:t>
      </w:r>
      <w:r w:rsidR="00B57DB9">
        <w:rPr>
          <w:sz w:val="28"/>
          <w:szCs w:val="28"/>
        </w:rPr>
        <w:t>изображать</w:t>
      </w:r>
      <w:r w:rsidRPr="00473622">
        <w:rPr>
          <w:sz w:val="28"/>
          <w:szCs w:val="28"/>
        </w:rPr>
        <w:t xml:space="preserve"> графики, </w:t>
      </w:r>
      <w:r w:rsidR="00B57DB9">
        <w:rPr>
          <w:sz w:val="28"/>
          <w:szCs w:val="28"/>
        </w:rPr>
        <w:t xml:space="preserve">повышать </w:t>
      </w:r>
      <w:r w:rsidRPr="00473622">
        <w:rPr>
          <w:sz w:val="28"/>
          <w:szCs w:val="28"/>
        </w:rPr>
        <w:t xml:space="preserve">комиссии, </w:t>
      </w:r>
      <w:r w:rsidR="00B57DB9">
        <w:rPr>
          <w:sz w:val="28"/>
          <w:szCs w:val="28"/>
        </w:rPr>
        <w:t>из</w:t>
      </w:r>
      <w:r w:rsidRPr="00473622">
        <w:rPr>
          <w:sz w:val="28"/>
          <w:szCs w:val="28"/>
        </w:rPr>
        <w:t xml:space="preserve">менять баланс </w:t>
      </w:r>
      <w:r w:rsidR="00B57DB9">
        <w:rPr>
          <w:sz w:val="28"/>
          <w:szCs w:val="28"/>
        </w:rPr>
        <w:t>инвестора</w:t>
      </w:r>
      <w:r w:rsidRPr="00473622">
        <w:rPr>
          <w:sz w:val="28"/>
          <w:szCs w:val="28"/>
        </w:rPr>
        <w:t>.</w:t>
      </w:r>
      <w:r w:rsidR="00F04F81">
        <w:rPr>
          <w:sz w:val="28"/>
          <w:szCs w:val="28"/>
        </w:rPr>
        <w:t xml:space="preserve"> На реальных платформах </w:t>
      </w:r>
      <w:proofErr w:type="spellStart"/>
      <w:r w:rsidR="00F04F81">
        <w:rPr>
          <w:sz w:val="28"/>
          <w:szCs w:val="28"/>
        </w:rPr>
        <w:t>лжеброкеры</w:t>
      </w:r>
      <w:proofErr w:type="spellEnd"/>
      <w:r w:rsidR="00F04F81">
        <w:rPr>
          <w:sz w:val="28"/>
          <w:szCs w:val="28"/>
        </w:rPr>
        <w:t xml:space="preserve"> могут устанавливать специальные программы, которые позволяют им совершать фальшивые операции, не привлекающие внимание инвесторов, но отражающиеся на состоянии их счетов.</w:t>
      </w:r>
    </w:p>
    <w:p w:rsidR="00D43FAE" w:rsidRDefault="00D43FAE" w:rsidP="00D43FAE">
      <w:pPr>
        <w:pStyle w:val="paragraph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На фондовых биржах существуют компании, которые имеют похожие </w:t>
      </w:r>
      <w:proofErr w:type="spellStart"/>
      <w:r>
        <w:rPr>
          <w:sz w:val="28"/>
          <w:szCs w:val="28"/>
        </w:rPr>
        <w:t>тикеры</w:t>
      </w:r>
      <w:proofErr w:type="spellEnd"/>
      <w:r>
        <w:rPr>
          <w:sz w:val="28"/>
          <w:szCs w:val="28"/>
        </w:rPr>
        <w:t xml:space="preserve"> (уникальный символ - идентификатор, присваивающийся ценной бумаге при регистрации) и инвестор, не обращая на это внимание, покупает данные акции, тем самым повышая их стоимость до внушительных размеров, но только на короткое время.</w:t>
      </w:r>
    </w:p>
    <w:p w:rsidR="009701A4" w:rsidRDefault="009701A4" w:rsidP="00D43FAE">
      <w:pPr>
        <w:pStyle w:val="paragraph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Мошенники очень удачно используют  в своей работе рекламу, часто в социальных сетях, где предлагают потенциальным клиентам  участие в сверхприбыльном проекте, в большинстве случаев для этого нелегально используется имя и изображение известных людей, которые якобы получили на данном проекте огромную прибыль.  Если инвестор повелся на </w:t>
      </w:r>
      <w:r w:rsidR="004D5877">
        <w:rPr>
          <w:sz w:val="28"/>
          <w:szCs w:val="28"/>
        </w:rPr>
        <w:t>рекламу, в последующем идет его обработка и вытягивание капитала.</w:t>
      </w:r>
    </w:p>
    <w:p w:rsidR="00DE7252" w:rsidRPr="00D43FAE" w:rsidRDefault="00AE0FC1" w:rsidP="00D43FAE">
      <w:pPr>
        <w:pStyle w:val="paragraph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Не все посредники выполняют свои обязательства по договору, </w:t>
      </w:r>
      <w:r w:rsidRPr="00AE0FC1">
        <w:rPr>
          <w:sz w:val="28"/>
          <w:szCs w:val="28"/>
          <w:shd w:val="clear" w:color="auto" w:fill="FFFFFF"/>
        </w:rPr>
        <w:t xml:space="preserve">поэтому инвестировать нужно с помощью надежного консультанта или помощника. </w:t>
      </w:r>
      <w:r w:rsidR="009645E5" w:rsidRPr="00AE0FC1">
        <w:rPr>
          <w:sz w:val="28"/>
          <w:szCs w:val="28"/>
          <w:shd w:val="clear" w:color="auto" w:fill="FFFFFF"/>
        </w:rPr>
        <w:t>Чем оп</w:t>
      </w:r>
      <w:r w:rsidR="009645E5" w:rsidRPr="00DE7252">
        <w:rPr>
          <w:sz w:val="28"/>
          <w:szCs w:val="28"/>
          <w:shd w:val="clear" w:color="auto" w:fill="FFFFFF"/>
        </w:rPr>
        <w:t xml:space="preserve">ытнее </w:t>
      </w:r>
      <w:r w:rsidR="0045732F">
        <w:rPr>
          <w:sz w:val="28"/>
          <w:szCs w:val="28"/>
          <w:shd w:val="clear" w:color="auto" w:fill="FFFFFF"/>
        </w:rPr>
        <w:t>специалист</w:t>
      </w:r>
      <w:r w:rsidR="009645E5" w:rsidRPr="00DE7252">
        <w:rPr>
          <w:sz w:val="28"/>
          <w:szCs w:val="28"/>
          <w:shd w:val="clear" w:color="auto" w:fill="FFFFFF"/>
        </w:rPr>
        <w:t xml:space="preserve">, тем </w:t>
      </w:r>
      <w:r w:rsidR="0045732F">
        <w:rPr>
          <w:sz w:val="28"/>
          <w:szCs w:val="28"/>
          <w:shd w:val="clear" w:color="auto" w:fill="FFFFFF"/>
        </w:rPr>
        <w:t>больше</w:t>
      </w:r>
      <w:r w:rsidR="009645E5" w:rsidRPr="00DE7252">
        <w:rPr>
          <w:sz w:val="28"/>
          <w:szCs w:val="28"/>
          <w:shd w:val="clear" w:color="auto" w:fill="FFFFFF"/>
        </w:rPr>
        <w:t xml:space="preserve"> вероятность </w:t>
      </w:r>
      <w:r w:rsidR="0045732F">
        <w:rPr>
          <w:sz w:val="28"/>
          <w:szCs w:val="28"/>
          <w:shd w:val="clear" w:color="auto" w:fill="FFFFFF"/>
        </w:rPr>
        <w:t xml:space="preserve">заключения выгодных </w:t>
      </w:r>
      <w:r w:rsidR="009645E5" w:rsidRPr="00DE7252">
        <w:rPr>
          <w:sz w:val="28"/>
          <w:szCs w:val="28"/>
          <w:shd w:val="clear" w:color="auto" w:fill="FFFFFF"/>
        </w:rPr>
        <w:t>сделок.</w:t>
      </w:r>
    </w:p>
    <w:p w:rsidR="009645E5" w:rsidRPr="00DE7252" w:rsidRDefault="00817BCC" w:rsidP="00DE72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9645E5" w:rsidRPr="00DE7252">
        <w:rPr>
          <w:rFonts w:ascii="Times New Roman" w:hAnsi="Times New Roman" w:cs="Times New Roman"/>
          <w:sz w:val="28"/>
          <w:szCs w:val="28"/>
        </w:rPr>
        <w:t xml:space="preserve">рокер должен быть коммуникабельным, решительным, организованным, ответственным и предусмотрительным. Необходима </w:t>
      </w:r>
      <w:r w:rsidR="009645E5" w:rsidRPr="00DE7252">
        <w:rPr>
          <w:rFonts w:ascii="Times New Roman" w:hAnsi="Times New Roman" w:cs="Times New Roman"/>
          <w:sz w:val="28"/>
          <w:szCs w:val="28"/>
          <w:shd w:val="clear" w:color="auto" w:fill="FFFFFF"/>
        </w:rPr>
        <w:t>оперативность в принятии решений, проблемно-аналитический тип интеллекта, эмоциональная устойчивость, наблюдательность, внимательность</w:t>
      </w:r>
      <w:r w:rsidR="00DE7252" w:rsidRPr="00DE725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9645E5" w:rsidRPr="00DE7252">
        <w:rPr>
          <w:rFonts w:ascii="Times New Roman" w:hAnsi="Times New Roman" w:cs="Times New Roman"/>
          <w:sz w:val="28"/>
          <w:szCs w:val="28"/>
        </w:rPr>
        <w:t xml:space="preserve"> При необходимости </w:t>
      </w:r>
      <w:r w:rsidR="004310E9">
        <w:rPr>
          <w:rFonts w:ascii="Times New Roman" w:hAnsi="Times New Roman" w:cs="Times New Roman"/>
          <w:sz w:val="28"/>
          <w:szCs w:val="28"/>
        </w:rPr>
        <w:t>брокер</w:t>
      </w:r>
      <w:r w:rsidR="009645E5" w:rsidRPr="00DE7252">
        <w:rPr>
          <w:rFonts w:ascii="Times New Roman" w:hAnsi="Times New Roman" w:cs="Times New Roman"/>
          <w:sz w:val="28"/>
          <w:szCs w:val="28"/>
        </w:rPr>
        <w:t xml:space="preserve"> </w:t>
      </w:r>
      <w:r w:rsidR="009645E5" w:rsidRPr="00DE7252">
        <w:rPr>
          <w:rFonts w:ascii="Times New Roman" w:hAnsi="Times New Roman" w:cs="Times New Roman"/>
          <w:sz w:val="28"/>
          <w:szCs w:val="28"/>
        </w:rPr>
        <w:lastRenderedPageBreak/>
        <w:t xml:space="preserve">должен уметь идти на </w:t>
      </w:r>
      <w:r w:rsidR="00DE7252">
        <w:rPr>
          <w:rFonts w:ascii="Times New Roman" w:hAnsi="Times New Roman" w:cs="Times New Roman"/>
          <w:sz w:val="28"/>
          <w:szCs w:val="28"/>
        </w:rPr>
        <w:t>риск в разумных пределах,</w:t>
      </w:r>
      <w:r w:rsidR="00DE7252" w:rsidRPr="00DE7252">
        <w:rPr>
          <w:rFonts w:ascii="Times New Roman" w:hAnsi="Times New Roman" w:cs="Times New Roman"/>
          <w:sz w:val="28"/>
          <w:szCs w:val="28"/>
        </w:rPr>
        <w:t xml:space="preserve"> </w:t>
      </w:r>
      <w:r w:rsidR="00DE7252" w:rsidRPr="0062237A">
        <w:rPr>
          <w:rFonts w:ascii="Times New Roman" w:hAnsi="Times New Roman" w:cs="Times New Roman"/>
          <w:sz w:val="28"/>
          <w:szCs w:val="28"/>
        </w:rPr>
        <w:t>использовать смекалку и где-то даже интуицию.</w:t>
      </w:r>
    </w:p>
    <w:p w:rsidR="00DE7252" w:rsidRDefault="00DE7252" w:rsidP="00DE7252">
      <w:pPr>
        <w:pStyle w:val="paragraph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Проанализировав специфику работы брокеров, можно выделить плюсы и минусы данной деятельности:</w:t>
      </w:r>
    </w:p>
    <w:p w:rsidR="00DE7252" w:rsidRDefault="006D2CF3" w:rsidP="006D2C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из положительных моментов в работе брокера можно выделить: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высокий уровень зарплаты, </w:t>
      </w:r>
      <w:r w:rsidR="00DE7252" w:rsidRPr="00DE7252">
        <w:rPr>
          <w:rFonts w:ascii="Times New Roman" w:eastAsia="Times New Roman" w:hAnsi="Times New Roman" w:cs="Times New Roman"/>
          <w:sz w:val="28"/>
          <w:szCs w:val="28"/>
        </w:rPr>
        <w:t>карьерн</w:t>
      </w:r>
      <w:r>
        <w:rPr>
          <w:rFonts w:ascii="Times New Roman" w:eastAsia="Times New Roman" w:hAnsi="Times New Roman" w:cs="Times New Roman"/>
          <w:sz w:val="28"/>
          <w:szCs w:val="28"/>
        </w:rPr>
        <w:t>ый</w:t>
      </w:r>
      <w:r w:rsidR="00DE7252" w:rsidRPr="00DE7252">
        <w:rPr>
          <w:rFonts w:ascii="Times New Roman" w:eastAsia="Times New Roman" w:hAnsi="Times New Roman" w:cs="Times New Roman"/>
          <w:sz w:val="28"/>
          <w:szCs w:val="28"/>
        </w:rPr>
        <w:t xml:space="preserve"> рост и </w:t>
      </w:r>
      <w:r w:rsidR="00DE7252">
        <w:rPr>
          <w:rFonts w:ascii="Times New Roman" w:eastAsia="Times New Roman" w:hAnsi="Times New Roman" w:cs="Times New Roman"/>
          <w:sz w:val="28"/>
          <w:szCs w:val="28"/>
        </w:rPr>
        <w:t>устано</w:t>
      </w:r>
      <w:r w:rsidR="003E32C3">
        <w:rPr>
          <w:rFonts w:ascii="Times New Roman" w:eastAsia="Times New Roman" w:hAnsi="Times New Roman" w:cs="Times New Roman"/>
          <w:sz w:val="28"/>
          <w:szCs w:val="28"/>
        </w:rPr>
        <w:t>вл</w:t>
      </w:r>
      <w:r w:rsidR="00DE7252">
        <w:rPr>
          <w:rFonts w:ascii="Times New Roman" w:eastAsia="Times New Roman" w:hAnsi="Times New Roman" w:cs="Times New Roman"/>
          <w:sz w:val="28"/>
          <w:szCs w:val="28"/>
        </w:rPr>
        <w:t>ение</w:t>
      </w:r>
      <w:r w:rsidR="00DE7252" w:rsidRPr="00DE7252">
        <w:rPr>
          <w:rFonts w:ascii="Times New Roman" w:eastAsia="Times New Roman" w:hAnsi="Times New Roman" w:cs="Times New Roman"/>
          <w:sz w:val="28"/>
          <w:szCs w:val="28"/>
        </w:rPr>
        <w:t xml:space="preserve"> нужных св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язей, самообучение  и самообразование, </w:t>
      </w:r>
      <w:r w:rsidR="00DE7252" w:rsidRPr="00DE7252">
        <w:rPr>
          <w:rFonts w:ascii="Times New Roman" w:eastAsia="Times New Roman" w:hAnsi="Times New Roman" w:cs="Times New Roman"/>
          <w:sz w:val="28"/>
          <w:szCs w:val="28"/>
        </w:rPr>
        <w:t xml:space="preserve">индивидуальная работа или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работа </w:t>
      </w:r>
      <w:r w:rsidR="00DE7252" w:rsidRPr="00DE725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>штате крупной компании,  открытие собственного бизнеса;</w:t>
      </w:r>
    </w:p>
    <w:p w:rsidR="00DE7252" w:rsidRPr="00DE7252" w:rsidRDefault="006D2CF3" w:rsidP="008540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тоже время в работе брокера немало и  минусов: высокий уровень стресса, в большинстве случаев </w:t>
      </w:r>
      <w:r w:rsidR="00DE7252" w:rsidRPr="00DE7252">
        <w:rPr>
          <w:rFonts w:ascii="Times New Roman" w:eastAsia="Times New Roman" w:hAnsi="Times New Roman" w:cs="Times New Roman"/>
          <w:sz w:val="28"/>
          <w:szCs w:val="28"/>
        </w:rPr>
        <w:t>ненормирова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нный рабочий день и переработки, наличие </w:t>
      </w:r>
      <w:r w:rsidR="00DE7252" w:rsidRPr="00DE7252">
        <w:rPr>
          <w:rFonts w:ascii="Times New Roman" w:eastAsia="Times New Roman" w:hAnsi="Times New Roman" w:cs="Times New Roman"/>
          <w:sz w:val="28"/>
          <w:szCs w:val="28"/>
        </w:rPr>
        <w:t>часты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 w:rsidR="00DE7252" w:rsidRPr="00DE7252">
        <w:rPr>
          <w:rFonts w:ascii="Times New Roman" w:eastAsia="Times New Roman" w:hAnsi="Times New Roman" w:cs="Times New Roman"/>
          <w:sz w:val="28"/>
          <w:szCs w:val="28"/>
        </w:rPr>
        <w:t xml:space="preserve"> командиров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DE7252" w:rsidRPr="00DE7252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54064">
        <w:rPr>
          <w:rFonts w:ascii="Times New Roman" w:eastAsia="Times New Roman" w:hAnsi="Times New Roman" w:cs="Times New Roman"/>
          <w:sz w:val="28"/>
          <w:szCs w:val="28"/>
        </w:rPr>
        <w:t xml:space="preserve">повышенная </w:t>
      </w:r>
      <w:r>
        <w:rPr>
          <w:rFonts w:ascii="Times New Roman" w:eastAsia="Times New Roman" w:hAnsi="Times New Roman" w:cs="Times New Roman"/>
          <w:sz w:val="28"/>
          <w:szCs w:val="28"/>
        </w:rPr>
        <w:t>внимательность</w:t>
      </w:r>
      <w:r w:rsidR="00854064">
        <w:rPr>
          <w:rFonts w:ascii="Times New Roman" w:eastAsia="Times New Roman" w:hAnsi="Times New Roman" w:cs="Times New Roman"/>
          <w:sz w:val="28"/>
          <w:szCs w:val="28"/>
        </w:rPr>
        <w:t xml:space="preserve"> и педантичность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4064">
        <w:rPr>
          <w:rFonts w:ascii="Times New Roman" w:eastAsia="Times New Roman" w:hAnsi="Times New Roman" w:cs="Times New Roman"/>
          <w:sz w:val="28"/>
          <w:szCs w:val="28"/>
        </w:rPr>
        <w:t xml:space="preserve">в связи со </w:t>
      </w:r>
      <w:r w:rsidR="00DE7252" w:rsidRPr="00DE7252">
        <w:rPr>
          <w:rFonts w:ascii="Times New Roman" w:eastAsia="Times New Roman" w:hAnsi="Times New Roman" w:cs="Times New Roman"/>
          <w:sz w:val="28"/>
          <w:szCs w:val="28"/>
        </w:rPr>
        <w:t>строги</w:t>
      </w:r>
      <w:r w:rsidR="00854064">
        <w:rPr>
          <w:rFonts w:ascii="Times New Roman" w:eastAsia="Times New Roman" w:hAnsi="Times New Roman" w:cs="Times New Roman"/>
          <w:sz w:val="28"/>
          <w:szCs w:val="28"/>
        </w:rPr>
        <w:t xml:space="preserve">ми </w:t>
      </w:r>
      <w:r w:rsidR="00DE7252" w:rsidRPr="00DE7252">
        <w:rPr>
          <w:rFonts w:ascii="Times New Roman" w:eastAsia="Times New Roman" w:hAnsi="Times New Roman" w:cs="Times New Roman"/>
          <w:sz w:val="28"/>
          <w:szCs w:val="28"/>
        </w:rPr>
        <w:t xml:space="preserve"> требования</w:t>
      </w:r>
      <w:r w:rsidR="00854064">
        <w:rPr>
          <w:rFonts w:ascii="Times New Roman" w:eastAsia="Times New Roman" w:hAnsi="Times New Roman" w:cs="Times New Roman"/>
          <w:sz w:val="28"/>
          <w:szCs w:val="28"/>
        </w:rPr>
        <w:t>ми</w:t>
      </w:r>
      <w:r w:rsidR="00DE7252" w:rsidRPr="00DE7252">
        <w:rPr>
          <w:rFonts w:ascii="Times New Roman" w:eastAsia="Times New Roman" w:hAnsi="Times New Roman" w:cs="Times New Roman"/>
          <w:sz w:val="28"/>
          <w:szCs w:val="28"/>
        </w:rPr>
        <w:t xml:space="preserve"> к оформлению документов</w:t>
      </w:r>
      <w:r w:rsidR="0085406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E7252" w:rsidRPr="00DE7252">
        <w:rPr>
          <w:rFonts w:ascii="Times New Roman" w:eastAsia="Times New Roman" w:hAnsi="Times New Roman" w:cs="Times New Roman"/>
          <w:sz w:val="28"/>
          <w:szCs w:val="28"/>
        </w:rPr>
        <w:t>высокий п</w:t>
      </w:r>
      <w:r w:rsidR="00854064">
        <w:rPr>
          <w:rFonts w:ascii="Times New Roman" w:eastAsia="Times New Roman" w:hAnsi="Times New Roman" w:cs="Times New Roman"/>
          <w:sz w:val="28"/>
          <w:szCs w:val="28"/>
        </w:rPr>
        <w:t>орог вхождения в профессию</w:t>
      </w:r>
      <w:r w:rsidR="00DE7252" w:rsidRPr="00DE725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E123B" w:rsidRPr="00A81D34" w:rsidRDefault="005E123B" w:rsidP="005E123B">
      <w:pPr>
        <w:pStyle w:val="a5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E123B">
        <w:rPr>
          <w:rFonts w:ascii="Times New Roman" w:hAnsi="Times New Roman" w:cs="Times New Roman"/>
          <w:sz w:val="28"/>
          <w:szCs w:val="28"/>
        </w:rPr>
        <w:t xml:space="preserve">Подводя итог, необходимо отметить, что </w:t>
      </w:r>
      <w:r w:rsidR="00854064">
        <w:rPr>
          <w:rFonts w:ascii="Times New Roman" w:hAnsi="Times New Roman" w:cs="Times New Roman"/>
          <w:sz w:val="28"/>
          <w:szCs w:val="28"/>
        </w:rPr>
        <w:t xml:space="preserve">для рынка </w:t>
      </w:r>
      <w:r w:rsidRPr="005E123B">
        <w:rPr>
          <w:rFonts w:ascii="Times New Roman" w:hAnsi="Times New Roman" w:cs="Times New Roman"/>
          <w:sz w:val="28"/>
          <w:szCs w:val="28"/>
        </w:rPr>
        <w:t xml:space="preserve">брокеры являются </w:t>
      </w:r>
      <w:r w:rsidR="00AE407A">
        <w:rPr>
          <w:rFonts w:ascii="Times New Roman" w:hAnsi="Times New Roman" w:cs="Times New Roman"/>
          <w:sz w:val="28"/>
          <w:szCs w:val="28"/>
        </w:rPr>
        <w:t>незаменимым</w:t>
      </w:r>
      <w:r w:rsidR="00854064">
        <w:rPr>
          <w:rFonts w:ascii="Times New Roman" w:hAnsi="Times New Roman" w:cs="Times New Roman"/>
          <w:sz w:val="28"/>
          <w:szCs w:val="28"/>
        </w:rPr>
        <w:t xml:space="preserve"> звеном  финансовых операций </w:t>
      </w:r>
      <w:r w:rsidRPr="005E123B">
        <w:rPr>
          <w:rFonts w:ascii="Times New Roman" w:hAnsi="Times New Roman" w:cs="Times New Roman"/>
          <w:sz w:val="28"/>
          <w:szCs w:val="28"/>
        </w:rPr>
        <w:t xml:space="preserve"> </w:t>
      </w:r>
      <w:r w:rsidR="00854064">
        <w:rPr>
          <w:rFonts w:ascii="Times New Roman" w:hAnsi="Times New Roman" w:cs="Times New Roman"/>
          <w:sz w:val="28"/>
          <w:szCs w:val="28"/>
        </w:rPr>
        <w:t>с ценными</w:t>
      </w:r>
      <w:r w:rsidRPr="005E123B">
        <w:rPr>
          <w:rFonts w:ascii="Times New Roman" w:hAnsi="Times New Roman" w:cs="Times New Roman"/>
          <w:sz w:val="28"/>
          <w:szCs w:val="28"/>
        </w:rPr>
        <w:t xml:space="preserve"> бумаг</w:t>
      </w:r>
      <w:r w:rsidR="00854064">
        <w:rPr>
          <w:rFonts w:ascii="Times New Roman" w:hAnsi="Times New Roman" w:cs="Times New Roman"/>
          <w:sz w:val="28"/>
          <w:szCs w:val="28"/>
        </w:rPr>
        <w:t>ами</w:t>
      </w:r>
      <w:r w:rsidRPr="005E123B">
        <w:rPr>
          <w:rFonts w:ascii="Times New Roman" w:hAnsi="Times New Roman" w:cs="Times New Roman"/>
          <w:sz w:val="28"/>
          <w:szCs w:val="28"/>
        </w:rPr>
        <w:t xml:space="preserve">. </w:t>
      </w:r>
      <w:r w:rsidR="00854064">
        <w:rPr>
          <w:rFonts w:ascii="Times New Roman" w:hAnsi="Times New Roman" w:cs="Times New Roman"/>
          <w:sz w:val="28"/>
          <w:szCs w:val="28"/>
        </w:rPr>
        <w:t xml:space="preserve">Выгодное совершение  инвестиционных вложений не обходится </w:t>
      </w:r>
      <w:r w:rsidRPr="005E123B">
        <w:rPr>
          <w:rFonts w:ascii="Times New Roman" w:hAnsi="Times New Roman" w:cs="Times New Roman"/>
          <w:sz w:val="28"/>
          <w:szCs w:val="28"/>
        </w:rPr>
        <w:t>без участия профессиональных агентов, в качестве которых  и выступают брокеры</w:t>
      </w:r>
      <w:bookmarkEnd w:id="0"/>
      <w:r w:rsidRPr="005E123B">
        <w:rPr>
          <w:rFonts w:ascii="Times New Roman" w:hAnsi="Times New Roman" w:cs="Times New Roman"/>
          <w:sz w:val="28"/>
          <w:szCs w:val="28"/>
        </w:rPr>
        <w:t>.</w:t>
      </w:r>
      <w:r w:rsidR="0028303D">
        <w:rPr>
          <w:rFonts w:ascii="Times New Roman" w:hAnsi="Times New Roman" w:cs="Times New Roman"/>
          <w:sz w:val="28"/>
          <w:szCs w:val="28"/>
        </w:rPr>
        <w:t xml:space="preserve"> Однако</w:t>
      </w:r>
      <w:proofErr w:type="gramStart"/>
      <w:r w:rsidR="0028303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28303D">
        <w:rPr>
          <w:rFonts w:ascii="Times New Roman" w:hAnsi="Times New Roman" w:cs="Times New Roman"/>
          <w:sz w:val="28"/>
          <w:szCs w:val="28"/>
        </w:rPr>
        <w:t xml:space="preserve"> </w:t>
      </w:r>
      <w:r w:rsidR="00667758">
        <w:rPr>
          <w:rFonts w:ascii="Times New Roman" w:hAnsi="Times New Roman" w:cs="Times New Roman"/>
          <w:sz w:val="28"/>
          <w:szCs w:val="28"/>
        </w:rPr>
        <w:t>в последние годы</w:t>
      </w:r>
      <w:r w:rsidR="00B32743">
        <w:rPr>
          <w:rFonts w:ascii="Times New Roman" w:hAnsi="Times New Roman" w:cs="Times New Roman"/>
          <w:sz w:val="28"/>
          <w:szCs w:val="28"/>
        </w:rPr>
        <w:t xml:space="preserve"> заметно уменьшается количество вновь зарегистрированных </w:t>
      </w:r>
      <w:r w:rsidR="00B32743" w:rsidRPr="00A81D34">
        <w:rPr>
          <w:rFonts w:ascii="Times New Roman" w:hAnsi="Times New Roman" w:cs="Times New Roman"/>
          <w:sz w:val="28"/>
          <w:szCs w:val="28"/>
        </w:rPr>
        <w:t xml:space="preserve">организаций, осуществляющих брокерскую деятельность. </w:t>
      </w:r>
      <w:r w:rsidR="0028303D" w:rsidRPr="00A81D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7252" w:rsidRPr="00A81D34" w:rsidRDefault="008906A3" w:rsidP="00DE7252">
      <w:pPr>
        <w:pStyle w:val="paragraph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A81D34">
        <w:rPr>
          <w:sz w:val="28"/>
          <w:szCs w:val="28"/>
        </w:rPr>
        <w:t xml:space="preserve">В современном мире широко развиваются компьютерные технологии и коммуникации, вводятся </w:t>
      </w:r>
      <w:proofErr w:type="spellStart"/>
      <w:r w:rsidRPr="00A81D34">
        <w:rPr>
          <w:sz w:val="28"/>
          <w:szCs w:val="28"/>
        </w:rPr>
        <w:t>криптовалюты</w:t>
      </w:r>
      <w:proofErr w:type="spellEnd"/>
      <w:r w:rsidRPr="00A81D34">
        <w:rPr>
          <w:sz w:val="28"/>
          <w:szCs w:val="28"/>
        </w:rPr>
        <w:t xml:space="preserve">. Соответственно, утрачивается необходимость взаимодействия с посредниками, </w:t>
      </w:r>
      <w:r w:rsidR="00C576FD">
        <w:rPr>
          <w:sz w:val="28"/>
          <w:szCs w:val="28"/>
        </w:rPr>
        <w:t>и появляется возможность</w:t>
      </w:r>
      <w:r w:rsidRPr="00A81D34">
        <w:rPr>
          <w:sz w:val="28"/>
          <w:szCs w:val="28"/>
        </w:rPr>
        <w:t xml:space="preserve"> работать напрямую с биржей. </w:t>
      </w:r>
      <w:r w:rsidR="006C2EE5" w:rsidRPr="00A81D34">
        <w:rPr>
          <w:sz w:val="28"/>
          <w:szCs w:val="28"/>
        </w:rPr>
        <w:t>Н</w:t>
      </w:r>
      <w:r w:rsidRPr="00A81D34">
        <w:rPr>
          <w:sz w:val="28"/>
          <w:szCs w:val="28"/>
        </w:rPr>
        <w:t xml:space="preserve">а </w:t>
      </w:r>
      <w:r w:rsidR="006C2EE5" w:rsidRPr="00A81D34">
        <w:rPr>
          <w:sz w:val="28"/>
          <w:szCs w:val="28"/>
        </w:rPr>
        <w:t>новых</w:t>
      </w:r>
      <w:r w:rsidRPr="00A81D34">
        <w:rPr>
          <w:sz w:val="28"/>
          <w:szCs w:val="28"/>
        </w:rPr>
        <w:t xml:space="preserve"> </w:t>
      </w:r>
      <w:proofErr w:type="spellStart"/>
      <w:r w:rsidRPr="00A81D34">
        <w:rPr>
          <w:sz w:val="28"/>
          <w:szCs w:val="28"/>
        </w:rPr>
        <w:t>криптовалютных</w:t>
      </w:r>
      <w:proofErr w:type="spellEnd"/>
      <w:r w:rsidRPr="00A81D34">
        <w:rPr>
          <w:sz w:val="28"/>
          <w:szCs w:val="28"/>
        </w:rPr>
        <w:t xml:space="preserve"> биржах можно зарегистрироваться любому желающему. Такие биржи не придерживаются старых правил и регламентов, поэтому пользуются </w:t>
      </w:r>
      <w:r w:rsidR="00667758">
        <w:rPr>
          <w:sz w:val="28"/>
          <w:szCs w:val="28"/>
        </w:rPr>
        <w:t xml:space="preserve">большим </w:t>
      </w:r>
      <w:r w:rsidRPr="00A81D34">
        <w:rPr>
          <w:sz w:val="28"/>
          <w:szCs w:val="28"/>
        </w:rPr>
        <w:t xml:space="preserve"> спросом.</w:t>
      </w:r>
      <w:r w:rsidR="006C2EE5" w:rsidRPr="00A81D34">
        <w:rPr>
          <w:sz w:val="28"/>
          <w:szCs w:val="28"/>
        </w:rPr>
        <w:t xml:space="preserve"> В связи</w:t>
      </w:r>
      <w:r w:rsidR="00667758">
        <w:rPr>
          <w:sz w:val="28"/>
          <w:szCs w:val="28"/>
        </w:rPr>
        <w:t xml:space="preserve"> с </w:t>
      </w:r>
      <w:r w:rsidR="006C2EE5" w:rsidRPr="00A81D34">
        <w:rPr>
          <w:sz w:val="28"/>
          <w:szCs w:val="28"/>
        </w:rPr>
        <w:t xml:space="preserve"> </w:t>
      </w:r>
      <w:r w:rsidR="00667758">
        <w:rPr>
          <w:sz w:val="28"/>
          <w:szCs w:val="28"/>
        </w:rPr>
        <w:t>этим</w:t>
      </w:r>
      <w:r w:rsidR="006C2EE5" w:rsidRPr="00A81D34">
        <w:rPr>
          <w:sz w:val="28"/>
          <w:szCs w:val="28"/>
        </w:rPr>
        <w:t xml:space="preserve"> </w:t>
      </w:r>
      <w:proofErr w:type="spellStart"/>
      <w:r w:rsidR="006C2EE5" w:rsidRPr="00A81D34">
        <w:rPr>
          <w:sz w:val="28"/>
          <w:szCs w:val="28"/>
        </w:rPr>
        <w:t>востребованность</w:t>
      </w:r>
      <w:proofErr w:type="spellEnd"/>
      <w:r w:rsidR="006C2EE5" w:rsidRPr="00A81D34">
        <w:rPr>
          <w:sz w:val="28"/>
          <w:szCs w:val="28"/>
        </w:rPr>
        <w:t xml:space="preserve"> профессии брокера </w:t>
      </w:r>
      <w:r w:rsidR="00667758">
        <w:rPr>
          <w:sz w:val="28"/>
          <w:szCs w:val="28"/>
        </w:rPr>
        <w:t xml:space="preserve">начинает </w:t>
      </w:r>
      <w:r w:rsidR="006C2EE5" w:rsidRPr="00A81D34">
        <w:rPr>
          <w:sz w:val="28"/>
          <w:szCs w:val="28"/>
        </w:rPr>
        <w:t>постепенно снижа</w:t>
      </w:r>
      <w:r w:rsidR="00667758">
        <w:rPr>
          <w:sz w:val="28"/>
          <w:szCs w:val="28"/>
        </w:rPr>
        <w:t>ть</w:t>
      </w:r>
      <w:r w:rsidR="006C2EE5" w:rsidRPr="00A81D34">
        <w:rPr>
          <w:sz w:val="28"/>
          <w:szCs w:val="28"/>
        </w:rPr>
        <w:t>ся</w:t>
      </w:r>
      <w:r w:rsidR="00667758">
        <w:rPr>
          <w:sz w:val="28"/>
          <w:szCs w:val="28"/>
        </w:rPr>
        <w:t xml:space="preserve">  и в  2022 году уже не </w:t>
      </w:r>
      <w:r w:rsidR="00C576FD">
        <w:rPr>
          <w:sz w:val="28"/>
          <w:szCs w:val="28"/>
        </w:rPr>
        <w:t xml:space="preserve">входит </w:t>
      </w:r>
      <w:r w:rsidR="00667758">
        <w:rPr>
          <w:sz w:val="28"/>
          <w:szCs w:val="28"/>
        </w:rPr>
        <w:t xml:space="preserve"> в ТОП-10 перспективных </w:t>
      </w:r>
      <w:r w:rsidR="00C576FD">
        <w:rPr>
          <w:sz w:val="28"/>
          <w:szCs w:val="28"/>
        </w:rPr>
        <w:t>профессий.</w:t>
      </w:r>
      <w:r w:rsidR="00667758">
        <w:rPr>
          <w:sz w:val="28"/>
          <w:szCs w:val="28"/>
        </w:rPr>
        <w:t xml:space="preserve"> </w:t>
      </w:r>
    </w:p>
    <w:p w:rsidR="009645E5" w:rsidRPr="009645E5" w:rsidRDefault="009645E5" w:rsidP="009645E5">
      <w:pPr>
        <w:pStyle w:val="paragraph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</w:p>
    <w:p w:rsidR="00A81D34" w:rsidRDefault="00A81D34" w:rsidP="006D2CF3">
      <w:pPr>
        <w:pStyle w:val="a3"/>
        <w:shd w:val="clear" w:color="auto" w:fill="FFFFFF"/>
        <w:ind w:right="250"/>
        <w:rPr>
          <w:rFonts w:ascii="Verdana" w:hAnsi="Verdana"/>
          <w:color w:val="424242"/>
          <w:sz w:val="19"/>
          <w:szCs w:val="19"/>
        </w:rPr>
      </w:pPr>
    </w:p>
    <w:p w:rsidR="005E123B" w:rsidRPr="005E123B" w:rsidRDefault="005E123B" w:rsidP="005E123B">
      <w:pPr>
        <w:pStyle w:val="a3"/>
        <w:shd w:val="clear" w:color="auto" w:fill="FFFFFF"/>
        <w:ind w:right="250" w:firstLine="709"/>
        <w:jc w:val="center"/>
        <w:rPr>
          <w:sz w:val="28"/>
          <w:szCs w:val="28"/>
        </w:rPr>
      </w:pPr>
      <w:r w:rsidRPr="005E123B">
        <w:rPr>
          <w:sz w:val="28"/>
          <w:szCs w:val="28"/>
        </w:rPr>
        <w:lastRenderedPageBreak/>
        <w:t>Список литературы</w:t>
      </w:r>
    </w:p>
    <w:p w:rsidR="005E123B" w:rsidRDefault="0066472B" w:rsidP="00DC3E04">
      <w:pPr>
        <w:pStyle w:val="a5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5E123B" w:rsidRPr="005E123B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Федеральный закон от 22.04.1996 N 39-ФЗ "О рынке ценных бумаг"</w:t>
        </w:r>
      </w:hyperlink>
      <w:r w:rsidR="005E123B">
        <w:rPr>
          <w:rFonts w:ascii="Times New Roman" w:hAnsi="Times New Roman" w:cs="Times New Roman"/>
          <w:sz w:val="28"/>
          <w:szCs w:val="28"/>
        </w:rPr>
        <w:t xml:space="preserve"> </w:t>
      </w:r>
      <w:r w:rsidR="00DE7252" w:rsidRPr="005E123B">
        <w:rPr>
          <w:rFonts w:ascii="Times New Roman" w:hAnsi="Times New Roman" w:cs="Times New Roman"/>
          <w:sz w:val="28"/>
          <w:szCs w:val="28"/>
        </w:rPr>
        <w:t>(ред. от 20.10.2022)</w:t>
      </w:r>
      <w:r w:rsidR="005E123B">
        <w:rPr>
          <w:rFonts w:ascii="Times New Roman" w:hAnsi="Times New Roman" w:cs="Times New Roman"/>
          <w:sz w:val="28"/>
          <w:szCs w:val="28"/>
        </w:rPr>
        <w:t xml:space="preserve"> </w:t>
      </w:r>
      <w:r w:rsidR="005E123B" w:rsidRPr="00D82DA4">
        <w:rPr>
          <w:rFonts w:ascii="Times New Roman" w:hAnsi="Times New Roman" w:cs="Times New Roman"/>
          <w:sz w:val="28"/>
          <w:szCs w:val="28"/>
        </w:rPr>
        <w:t>[</w:t>
      </w:r>
      <w:r w:rsidR="005E123B">
        <w:rPr>
          <w:rFonts w:ascii="Times New Roman" w:hAnsi="Times New Roman" w:cs="Times New Roman"/>
          <w:sz w:val="28"/>
          <w:szCs w:val="28"/>
        </w:rPr>
        <w:t>Электронный ресурс</w:t>
      </w:r>
      <w:r w:rsidR="005E123B" w:rsidRPr="00D82DA4">
        <w:rPr>
          <w:rFonts w:ascii="Times New Roman" w:hAnsi="Times New Roman" w:cs="Times New Roman"/>
          <w:sz w:val="28"/>
          <w:szCs w:val="28"/>
        </w:rPr>
        <w:t>]</w:t>
      </w:r>
      <w:r w:rsidR="005E123B">
        <w:rPr>
          <w:rFonts w:ascii="Times New Roman" w:hAnsi="Times New Roman" w:cs="Times New Roman"/>
          <w:sz w:val="28"/>
          <w:szCs w:val="28"/>
        </w:rPr>
        <w:t xml:space="preserve">. – Режим доступа: </w:t>
      </w:r>
      <w:hyperlink r:id="rId11" w:history="1">
        <w:r w:rsidR="00DC3E04" w:rsidRPr="00ED6299">
          <w:rPr>
            <w:rStyle w:val="a4"/>
            <w:rFonts w:ascii="Times New Roman" w:hAnsi="Times New Roman" w:cs="Times New Roman"/>
            <w:sz w:val="28"/>
            <w:szCs w:val="28"/>
          </w:rPr>
          <w:t>https://legalacts.ru/doc/federalnyi-zakon-ot-22041996-n-39-fz-o/</w:t>
        </w:r>
      </w:hyperlink>
      <w:r w:rsidR="00DC3E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35F3" w:rsidRPr="005E123B" w:rsidRDefault="006B35F3" w:rsidP="00DC3E04">
      <w:pPr>
        <w:pStyle w:val="a5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Поисковая информационно-правовая система ГАРАНТ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 </w:t>
      </w:r>
      <w:r w:rsidRPr="000C107F">
        <w:rPr>
          <w:rFonts w:ascii="Times New Roman" w:hAnsi="Times New Roman" w:cs="Times New Roman"/>
          <w:sz w:val="28"/>
          <w:szCs w:val="28"/>
        </w:rPr>
        <w:t>[Электронный ресурс]. – 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DA79EB">
          <w:rPr>
            <w:rStyle w:val="a4"/>
            <w:rFonts w:ascii="Times New Roman" w:hAnsi="Times New Roman" w:cs="Times New Roman"/>
            <w:sz w:val="28"/>
            <w:szCs w:val="28"/>
          </w:rPr>
          <w:t>https://www.garant.ru/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123B" w:rsidRPr="00DC3E04" w:rsidRDefault="00DC3E04" w:rsidP="00DC3E04">
      <w:pPr>
        <w:pStyle w:val="a3"/>
        <w:numPr>
          <w:ilvl w:val="0"/>
          <w:numId w:val="5"/>
        </w:numPr>
        <w:shd w:val="clear" w:color="auto" w:fill="FFFFFF"/>
        <w:spacing w:after="0" w:afterAutospacing="0" w:line="360" w:lineRule="auto"/>
        <w:ind w:left="0" w:right="250" w:firstLine="0"/>
        <w:jc w:val="both"/>
        <w:rPr>
          <w:sz w:val="28"/>
          <w:szCs w:val="28"/>
        </w:rPr>
      </w:pPr>
      <w:r w:rsidRPr="00DC3E04">
        <w:rPr>
          <w:sz w:val="28"/>
          <w:szCs w:val="28"/>
        </w:rPr>
        <w:t xml:space="preserve">Коротков А.В. Биржевое дело и биржевой анализ [Электронный ресурс]: учебно-методический комплекс / А.В. Коротков; Университетская библиотека </w:t>
      </w:r>
      <w:proofErr w:type="spellStart"/>
      <w:r w:rsidRPr="00DC3E04">
        <w:rPr>
          <w:sz w:val="28"/>
          <w:szCs w:val="28"/>
        </w:rPr>
        <w:t>онлайн</w:t>
      </w:r>
      <w:proofErr w:type="spellEnd"/>
      <w:r w:rsidRPr="00DC3E04">
        <w:rPr>
          <w:sz w:val="28"/>
          <w:szCs w:val="28"/>
        </w:rPr>
        <w:t xml:space="preserve"> (ЭБС). Москва: Евразийский открытый институт, 2009. - 176 с. - Режим доступа: </w:t>
      </w:r>
      <w:hyperlink r:id="rId13" w:history="1">
        <w:r w:rsidRPr="00ED6299">
          <w:rPr>
            <w:rStyle w:val="a4"/>
            <w:sz w:val="28"/>
            <w:szCs w:val="28"/>
          </w:rPr>
          <w:t>https://biblioclub.ru/index.php?page=book&amp;id=90811/</w:t>
        </w:r>
      </w:hyperlink>
      <w:r>
        <w:rPr>
          <w:sz w:val="28"/>
          <w:szCs w:val="28"/>
        </w:rPr>
        <w:t xml:space="preserve"> </w:t>
      </w:r>
    </w:p>
    <w:p w:rsidR="00DC3E04" w:rsidRDefault="00DC3E04" w:rsidP="00DC3E04">
      <w:pPr>
        <w:pStyle w:val="a3"/>
        <w:numPr>
          <w:ilvl w:val="0"/>
          <w:numId w:val="5"/>
        </w:numPr>
        <w:shd w:val="clear" w:color="auto" w:fill="FFFFFF"/>
        <w:spacing w:line="360" w:lineRule="auto"/>
        <w:ind w:left="0" w:right="250" w:firstLine="0"/>
        <w:jc w:val="both"/>
        <w:rPr>
          <w:sz w:val="28"/>
          <w:szCs w:val="28"/>
        </w:rPr>
      </w:pPr>
      <w:r w:rsidRPr="00DC3E04">
        <w:rPr>
          <w:sz w:val="28"/>
          <w:szCs w:val="28"/>
        </w:rPr>
        <w:t xml:space="preserve">Якушев А.В. Рынок ценных бумаг и биржевое дело [Электронный ресурс] конспект лекций / А.В. Якушев; Университетская библиотека </w:t>
      </w:r>
      <w:proofErr w:type="spellStart"/>
      <w:r w:rsidRPr="00DC3E04">
        <w:rPr>
          <w:sz w:val="28"/>
          <w:szCs w:val="28"/>
        </w:rPr>
        <w:t>онлайн</w:t>
      </w:r>
      <w:proofErr w:type="spellEnd"/>
      <w:r w:rsidRPr="00DC3E04">
        <w:rPr>
          <w:sz w:val="28"/>
          <w:szCs w:val="28"/>
        </w:rPr>
        <w:t xml:space="preserve"> (ЭБС). - Москва, Приор, 2009. - 222 с. - Режим доступа: http://www.biblioclub.ru/ </w:t>
      </w:r>
      <w:proofErr w:type="spellStart"/>
      <w:r w:rsidRPr="00DC3E04">
        <w:rPr>
          <w:sz w:val="28"/>
          <w:szCs w:val="28"/>
        </w:rPr>
        <w:t>book</w:t>
      </w:r>
      <w:proofErr w:type="spellEnd"/>
      <w:r w:rsidRPr="00DC3E04">
        <w:rPr>
          <w:sz w:val="28"/>
          <w:szCs w:val="28"/>
        </w:rPr>
        <w:t xml:space="preserve">/56371/ </w:t>
      </w:r>
    </w:p>
    <w:p w:rsidR="005E123B" w:rsidRDefault="00DC3E04" w:rsidP="00DC3E04">
      <w:pPr>
        <w:pStyle w:val="a3"/>
        <w:numPr>
          <w:ilvl w:val="0"/>
          <w:numId w:val="5"/>
        </w:numPr>
        <w:shd w:val="clear" w:color="auto" w:fill="FFFFFF"/>
        <w:spacing w:line="360" w:lineRule="auto"/>
        <w:ind w:left="0" w:right="250" w:firstLine="0"/>
        <w:jc w:val="both"/>
        <w:rPr>
          <w:sz w:val="28"/>
          <w:szCs w:val="28"/>
        </w:rPr>
      </w:pPr>
      <w:proofErr w:type="spellStart"/>
      <w:r w:rsidRPr="00DC3E04">
        <w:rPr>
          <w:sz w:val="28"/>
          <w:szCs w:val="28"/>
        </w:rPr>
        <w:t>Резго</w:t>
      </w:r>
      <w:proofErr w:type="spellEnd"/>
      <w:r w:rsidRPr="00DC3E04">
        <w:rPr>
          <w:sz w:val="28"/>
          <w:szCs w:val="28"/>
        </w:rPr>
        <w:t xml:space="preserve"> Г.Я. Биржевое дело [Электронный ресурс]: (торговое дело)" / Г.Я. </w:t>
      </w:r>
      <w:proofErr w:type="spellStart"/>
      <w:r w:rsidRPr="00DC3E04">
        <w:rPr>
          <w:sz w:val="28"/>
          <w:szCs w:val="28"/>
        </w:rPr>
        <w:t>Резго</w:t>
      </w:r>
      <w:proofErr w:type="spellEnd"/>
      <w:r w:rsidRPr="00DC3E04">
        <w:rPr>
          <w:sz w:val="28"/>
          <w:szCs w:val="28"/>
        </w:rPr>
        <w:t xml:space="preserve">, И.А. </w:t>
      </w:r>
      <w:proofErr w:type="spellStart"/>
      <w:r w:rsidRPr="00DC3E04">
        <w:rPr>
          <w:sz w:val="28"/>
          <w:szCs w:val="28"/>
        </w:rPr>
        <w:t>Кетова</w:t>
      </w:r>
      <w:proofErr w:type="spellEnd"/>
      <w:r w:rsidRPr="00DC3E04">
        <w:rPr>
          <w:sz w:val="28"/>
          <w:szCs w:val="28"/>
        </w:rPr>
        <w:t xml:space="preserve">; ред. Г.Я. </w:t>
      </w:r>
      <w:proofErr w:type="spellStart"/>
      <w:r w:rsidRPr="00DC3E04">
        <w:rPr>
          <w:sz w:val="28"/>
          <w:szCs w:val="28"/>
        </w:rPr>
        <w:t>Резго</w:t>
      </w:r>
      <w:proofErr w:type="spellEnd"/>
      <w:r w:rsidRPr="00DC3E04">
        <w:rPr>
          <w:sz w:val="28"/>
          <w:szCs w:val="28"/>
        </w:rPr>
        <w:t xml:space="preserve">; Университетская библиотека </w:t>
      </w:r>
      <w:proofErr w:type="spellStart"/>
      <w:r w:rsidRPr="00DC3E04">
        <w:rPr>
          <w:sz w:val="28"/>
          <w:szCs w:val="28"/>
        </w:rPr>
        <w:t>онлайн</w:t>
      </w:r>
      <w:proofErr w:type="spellEnd"/>
      <w:r w:rsidRPr="00DC3E04">
        <w:rPr>
          <w:sz w:val="28"/>
          <w:szCs w:val="28"/>
        </w:rPr>
        <w:t xml:space="preserve"> (ЭБС). - Изд. 2-е, </w:t>
      </w:r>
      <w:proofErr w:type="spellStart"/>
      <w:r w:rsidRPr="00DC3E04">
        <w:rPr>
          <w:sz w:val="28"/>
          <w:szCs w:val="28"/>
        </w:rPr>
        <w:t>перераб</w:t>
      </w:r>
      <w:proofErr w:type="spellEnd"/>
      <w:r w:rsidRPr="00DC3E04">
        <w:rPr>
          <w:sz w:val="28"/>
          <w:szCs w:val="28"/>
        </w:rPr>
        <w:t>. и доп. - Москва: Финансы и статистика, 201</w:t>
      </w:r>
      <w:r>
        <w:rPr>
          <w:sz w:val="28"/>
          <w:szCs w:val="28"/>
        </w:rPr>
        <w:t>4</w:t>
      </w:r>
      <w:r w:rsidRPr="00DC3E04">
        <w:rPr>
          <w:sz w:val="28"/>
          <w:szCs w:val="28"/>
        </w:rPr>
        <w:t xml:space="preserve">. Режим доступа: </w:t>
      </w:r>
      <w:hyperlink r:id="rId14" w:history="1">
        <w:r w:rsidRPr="00DC3E04">
          <w:rPr>
            <w:rStyle w:val="a4"/>
            <w:sz w:val="28"/>
            <w:szCs w:val="28"/>
          </w:rPr>
          <w:t>https://biblioclub.ru/index.php?page=book&amp;id=63679</w:t>
        </w:r>
      </w:hyperlink>
      <w:r w:rsidRPr="00DC3E04">
        <w:rPr>
          <w:sz w:val="28"/>
          <w:szCs w:val="28"/>
        </w:rPr>
        <w:t xml:space="preserve"> </w:t>
      </w:r>
    </w:p>
    <w:p w:rsidR="003E32C3" w:rsidRPr="003E32C3" w:rsidRDefault="003E32C3" w:rsidP="00DC3E04">
      <w:pPr>
        <w:pStyle w:val="a3"/>
        <w:numPr>
          <w:ilvl w:val="0"/>
          <w:numId w:val="5"/>
        </w:numPr>
        <w:shd w:val="clear" w:color="auto" w:fill="FFFFFF"/>
        <w:spacing w:line="360" w:lineRule="auto"/>
        <w:ind w:left="0" w:right="250" w:firstLine="0"/>
        <w:jc w:val="both"/>
        <w:rPr>
          <w:sz w:val="28"/>
          <w:szCs w:val="28"/>
        </w:rPr>
      </w:pPr>
      <w:r>
        <w:rPr>
          <w:sz w:val="28"/>
          <w:szCs w:val="28"/>
        </w:rPr>
        <w:t>Научная электронная библиотека</w:t>
      </w:r>
      <w:r w:rsidRPr="0060532D">
        <w:rPr>
          <w:sz w:val="28"/>
          <w:szCs w:val="28"/>
        </w:rPr>
        <w:t xml:space="preserve"> [</w:t>
      </w:r>
      <w:r>
        <w:rPr>
          <w:sz w:val="28"/>
          <w:szCs w:val="28"/>
        </w:rPr>
        <w:t>Электронный ресурс</w:t>
      </w:r>
      <w:r w:rsidRPr="0060532D">
        <w:rPr>
          <w:sz w:val="28"/>
          <w:szCs w:val="28"/>
        </w:rPr>
        <w:t>]</w:t>
      </w:r>
      <w:r>
        <w:rPr>
          <w:sz w:val="28"/>
          <w:szCs w:val="28"/>
        </w:rPr>
        <w:t>. – Режим доступа</w:t>
      </w:r>
      <w:r w:rsidRPr="003E32C3">
        <w:rPr>
          <w:sz w:val="28"/>
          <w:szCs w:val="28"/>
        </w:rPr>
        <w:t xml:space="preserve">:  </w:t>
      </w:r>
      <w:hyperlink r:id="rId15" w:history="1">
        <w:r w:rsidRPr="003E32C3">
          <w:rPr>
            <w:rStyle w:val="a4"/>
            <w:sz w:val="28"/>
            <w:szCs w:val="28"/>
          </w:rPr>
          <w:t>https://www.elibrary.ru/</w:t>
        </w:r>
      </w:hyperlink>
      <w:r w:rsidRPr="003E32C3">
        <w:rPr>
          <w:sz w:val="28"/>
          <w:szCs w:val="28"/>
        </w:rPr>
        <w:t xml:space="preserve"> </w:t>
      </w:r>
    </w:p>
    <w:p w:rsidR="00963BD2" w:rsidRDefault="00963BD2" w:rsidP="006D2CF3">
      <w:pPr>
        <w:pStyle w:val="a5"/>
        <w:numPr>
          <w:ilvl w:val="0"/>
          <w:numId w:val="5"/>
        </w:numPr>
        <w:shd w:val="clear" w:color="auto" w:fill="FFFFFF"/>
        <w:spacing w:before="161" w:after="161" w:line="36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proofErr w:type="gramStart"/>
      <w:r w:rsidRPr="006D2CF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Положение Банка России от 27.07.2015 N 481-П</w:t>
      </w:r>
      <w:r w:rsidR="006D2CF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r w:rsidRPr="006D2CF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"О лицензионных требованиях и условиях осуществления профессиональной деятельности на рынке ценных бумаг, ограничениях на совмещение отдельных видов профессиональной деятельности на рынке ценных бумаг, а также о порядке и сроках представления в Банк России отчетов о прекращении обязательств, связанных с осуществлением профессиональной деятельности на рынке ценных бумаг, в случае аннулирования лицензии профессионального участника рынка</w:t>
      </w:r>
      <w:proofErr w:type="gramEnd"/>
      <w:r w:rsidRPr="006D2CF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ценных бумаг" (Зарегистрировано в Минюсте России 25.08.2015 N 38673) (с </w:t>
      </w:r>
      <w:proofErr w:type="spellStart"/>
      <w:r w:rsidRPr="006D2CF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lastRenderedPageBreak/>
        <w:t>изм</w:t>
      </w:r>
      <w:proofErr w:type="spellEnd"/>
      <w:r w:rsidRPr="006D2CF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. и доп., вступ. в силу с 01.10.2021)</w:t>
      </w:r>
      <w:r w:rsidR="006D2CF3" w:rsidRPr="006D2CF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r w:rsidR="006D2CF3" w:rsidRPr="006D2CF3">
        <w:rPr>
          <w:rFonts w:ascii="Times New Roman" w:hAnsi="Times New Roman" w:cs="Times New Roman"/>
          <w:sz w:val="28"/>
          <w:szCs w:val="28"/>
        </w:rPr>
        <w:t xml:space="preserve">[Электронный ресурс]. – Режим доступа: </w:t>
      </w:r>
      <w:hyperlink r:id="rId16" w:history="1">
        <w:r w:rsidR="006D2CF3" w:rsidRPr="006D2CF3">
          <w:rPr>
            <w:rStyle w:val="a4"/>
            <w:rFonts w:ascii="Times New Roman" w:eastAsia="Times New Roman" w:hAnsi="Times New Roman" w:cs="Times New Roman"/>
            <w:bCs/>
            <w:kern w:val="36"/>
            <w:sz w:val="28"/>
            <w:szCs w:val="28"/>
          </w:rPr>
          <w:t>https://www.consultant.ru/document/cons_doc_LAW_185227/</w:t>
        </w:r>
      </w:hyperlink>
      <w:r w:rsidR="006D2CF3" w:rsidRPr="006D2CF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</w:p>
    <w:p w:rsidR="00DD762D" w:rsidRPr="006D2CF3" w:rsidRDefault="00DD762D" w:rsidP="006D2CF3">
      <w:pPr>
        <w:pStyle w:val="a5"/>
        <w:numPr>
          <w:ilvl w:val="0"/>
          <w:numId w:val="5"/>
        </w:numPr>
        <w:shd w:val="clear" w:color="auto" w:fill="FFFFFF"/>
        <w:spacing w:before="161" w:after="161" w:line="36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Официальный сайт Банка России </w:t>
      </w:r>
      <w:r w:rsidRPr="006D2CF3">
        <w:rPr>
          <w:rFonts w:ascii="Times New Roman" w:hAnsi="Times New Roman" w:cs="Times New Roman"/>
          <w:sz w:val="28"/>
          <w:szCs w:val="28"/>
        </w:rPr>
        <w:t xml:space="preserve">[Электронный ресурс]. – Режим доступа: </w:t>
      </w:r>
      <w:hyperlink r:id="rId17" w:history="1">
        <w:r w:rsidRPr="00DA79EB">
          <w:rPr>
            <w:rStyle w:val="a4"/>
            <w:rFonts w:ascii="Times New Roman" w:eastAsia="Times New Roman" w:hAnsi="Times New Roman" w:cs="Times New Roman"/>
            <w:bCs/>
            <w:kern w:val="36"/>
            <w:sz w:val="28"/>
            <w:szCs w:val="28"/>
          </w:rPr>
          <w:t>https://cbr.ru/</w:t>
        </w:r>
      </w:hyperlink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</w:p>
    <w:p w:rsidR="00266EE6" w:rsidRPr="001E7C69" w:rsidRDefault="00266EE6" w:rsidP="001E7C69">
      <w:pPr>
        <w:tabs>
          <w:tab w:val="left" w:pos="3368"/>
        </w:tabs>
        <w:rPr>
          <w:rFonts w:ascii="Times New Roman" w:hAnsi="Times New Roman" w:cs="Times New Roman"/>
          <w:sz w:val="28"/>
          <w:szCs w:val="28"/>
        </w:rPr>
      </w:pPr>
    </w:p>
    <w:sectPr w:rsidR="00266EE6" w:rsidRPr="001E7C69" w:rsidSect="002F3C82">
      <w:headerReference w:type="default" r:id="rId1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460" w:rsidRDefault="00803460" w:rsidP="008A4CF9">
      <w:pPr>
        <w:spacing w:after="0" w:line="240" w:lineRule="auto"/>
      </w:pPr>
      <w:r>
        <w:separator/>
      </w:r>
    </w:p>
  </w:endnote>
  <w:endnote w:type="continuationSeparator" w:id="0">
    <w:p w:rsidR="00803460" w:rsidRDefault="00803460" w:rsidP="008A4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460" w:rsidRDefault="00803460" w:rsidP="008A4CF9">
      <w:pPr>
        <w:spacing w:after="0" w:line="240" w:lineRule="auto"/>
      </w:pPr>
      <w:r>
        <w:separator/>
      </w:r>
    </w:p>
  </w:footnote>
  <w:footnote w:type="continuationSeparator" w:id="0">
    <w:p w:rsidR="00803460" w:rsidRDefault="00803460" w:rsidP="008A4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63054"/>
      <w:docPartObj>
        <w:docPartGallery w:val="Page Numbers (Top of Page)"/>
        <w:docPartUnique/>
      </w:docPartObj>
    </w:sdtPr>
    <w:sdtContent>
      <w:p w:rsidR="009701A4" w:rsidRDefault="0066472B">
        <w:pPr>
          <w:pStyle w:val="a6"/>
          <w:jc w:val="center"/>
        </w:pPr>
        <w:r>
          <w:rPr>
            <w:noProof/>
          </w:rPr>
          <w:fldChar w:fldCharType="begin"/>
        </w:r>
        <w:r w:rsidR="00780761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E407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9701A4" w:rsidRDefault="009701A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7C5E"/>
    <w:multiLevelType w:val="multilevel"/>
    <w:tmpl w:val="DD3C0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1F2AE5"/>
    <w:multiLevelType w:val="multilevel"/>
    <w:tmpl w:val="AB3CB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433BBA"/>
    <w:multiLevelType w:val="multilevel"/>
    <w:tmpl w:val="04EC0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B31C4F"/>
    <w:multiLevelType w:val="hybridMultilevel"/>
    <w:tmpl w:val="5440B7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7992133"/>
    <w:multiLevelType w:val="multilevel"/>
    <w:tmpl w:val="A2647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E7C69"/>
    <w:rsid w:val="00003352"/>
    <w:rsid w:val="000923EA"/>
    <w:rsid w:val="000F5DE6"/>
    <w:rsid w:val="000F6DFD"/>
    <w:rsid w:val="00104285"/>
    <w:rsid w:val="0017690A"/>
    <w:rsid w:val="001978E3"/>
    <w:rsid w:val="001D22A4"/>
    <w:rsid w:val="001E2104"/>
    <w:rsid w:val="001E7C69"/>
    <w:rsid w:val="001F40D9"/>
    <w:rsid w:val="00222CE0"/>
    <w:rsid w:val="00266EE6"/>
    <w:rsid w:val="002769B4"/>
    <w:rsid w:val="0028303D"/>
    <w:rsid w:val="002920B5"/>
    <w:rsid w:val="002F3C82"/>
    <w:rsid w:val="00301135"/>
    <w:rsid w:val="00386E0D"/>
    <w:rsid w:val="003C5551"/>
    <w:rsid w:val="003E32C3"/>
    <w:rsid w:val="003F07B5"/>
    <w:rsid w:val="0041188D"/>
    <w:rsid w:val="0041277D"/>
    <w:rsid w:val="00421A12"/>
    <w:rsid w:val="004310E9"/>
    <w:rsid w:val="0045732F"/>
    <w:rsid w:val="00473622"/>
    <w:rsid w:val="00476FE2"/>
    <w:rsid w:val="004961ED"/>
    <w:rsid w:val="004A6EDE"/>
    <w:rsid w:val="004C4C2B"/>
    <w:rsid w:val="004D5877"/>
    <w:rsid w:val="00530040"/>
    <w:rsid w:val="00531FFE"/>
    <w:rsid w:val="005C4650"/>
    <w:rsid w:val="005C7E83"/>
    <w:rsid w:val="005E123B"/>
    <w:rsid w:val="005E5F54"/>
    <w:rsid w:val="00602A68"/>
    <w:rsid w:val="0062237A"/>
    <w:rsid w:val="00626E12"/>
    <w:rsid w:val="00634A06"/>
    <w:rsid w:val="0063682C"/>
    <w:rsid w:val="006457FB"/>
    <w:rsid w:val="0066472B"/>
    <w:rsid w:val="00667758"/>
    <w:rsid w:val="00687484"/>
    <w:rsid w:val="00690C81"/>
    <w:rsid w:val="006B35F3"/>
    <w:rsid w:val="006C29FF"/>
    <w:rsid w:val="006C2EE5"/>
    <w:rsid w:val="006D2CF3"/>
    <w:rsid w:val="00746484"/>
    <w:rsid w:val="00752296"/>
    <w:rsid w:val="00780761"/>
    <w:rsid w:val="007D3571"/>
    <w:rsid w:val="00803460"/>
    <w:rsid w:val="00817BCC"/>
    <w:rsid w:val="00854064"/>
    <w:rsid w:val="00867AD8"/>
    <w:rsid w:val="008743F5"/>
    <w:rsid w:val="008906A3"/>
    <w:rsid w:val="008A4CF9"/>
    <w:rsid w:val="008B7109"/>
    <w:rsid w:val="008D729D"/>
    <w:rsid w:val="00931DA9"/>
    <w:rsid w:val="0094345B"/>
    <w:rsid w:val="00963BD2"/>
    <w:rsid w:val="009645E5"/>
    <w:rsid w:val="009701A4"/>
    <w:rsid w:val="0098369D"/>
    <w:rsid w:val="00993266"/>
    <w:rsid w:val="00A35665"/>
    <w:rsid w:val="00A81D34"/>
    <w:rsid w:val="00AC711A"/>
    <w:rsid w:val="00AE0FC1"/>
    <w:rsid w:val="00AE407A"/>
    <w:rsid w:val="00B22572"/>
    <w:rsid w:val="00B32743"/>
    <w:rsid w:val="00B55AD9"/>
    <w:rsid w:val="00B57DB9"/>
    <w:rsid w:val="00B62065"/>
    <w:rsid w:val="00B95211"/>
    <w:rsid w:val="00BD2147"/>
    <w:rsid w:val="00BD367C"/>
    <w:rsid w:val="00C11214"/>
    <w:rsid w:val="00C21F4C"/>
    <w:rsid w:val="00C34A4D"/>
    <w:rsid w:val="00C576FD"/>
    <w:rsid w:val="00C76E6A"/>
    <w:rsid w:val="00D43FAE"/>
    <w:rsid w:val="00D514B5"/>
    <w:rsid w:val="00D9299C"/>
    <w:rsid w:val="00D952B9"/>
    <w:rsid w:val="00DA0A8E"/>
    <w:rsid w:val="00DC3E04"/>
    <w:rsid w:val="00DD762D"/>
    <w:rsid w:val="00DE7252"/>
    <w:rsid w:val="00E01D23"/>
    <w:rsid w:val="00EB284B"/>
    <w:rsid w:val="00F0268C"/>
    <w:rsid w:val="00F04C47"/>
    <w:rsid w:val="00F04F81"/>
    <w:rsid w:val="00F05D1E"/>
    <w:rsid w:val="00F76877"/>
    <w:rsid w:val="00FF5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E83"/>
  </w:style>
  <w:style w:type="paragraph" w:styleId="1">
    <w:name w:val="heading 1"/>
    <w:basedOn w:val="a"/>
    <w:link w:val="10"/>
    <w:uiPriority w:val="9"/>
    <w:qFormat/>
    <w:rsid w:val="00963B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6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5C465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F5773"/>
    <w:pPr>
      <w:ind w:left="720"/>
      <w:contextualSpacing/>
    </w:pPr>
  </w:style>
  <w:style w:type="paragraph" w:customStyle="1" w:styleId="paragraph">
    <w:name w:val="paragraph"/>
    <w:basedOn w:val="a"/>
    <w:rsid w:val="00530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8A4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A4CF9"/>
  </w:style>
  <w:style w:type="paragraph" w:styleId="a8">
    <w:name w:val="footer"/>
    <w:basedOn w:val="a"/>
    <w:link w:val="a9"/>
    <w:uiPriority w:val="99"/>
    <w:semiHidden/>
    <w:unhideWhenUsed/>
    <w:rsid w:val="008A4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A4CF9"/>
  </w:style>
  <w:style w:type="character" w:customStyle="1" w:styleId="10">
    <w:name w:val="Заголовок 1 Знак"/>
    <w:basedOn w:val="a0"/>
    <w:link w:val="1"/>
    <w:uiPriority w:val="9"/>
    <w:rsid w:val="00963BD2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0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ba.yandex.net/redirect?url=https%3A//sba.yandex.net/redirect%3Furl%3Dhttps%253A//cbr.ru/securities_market/registries/%26client%3Dznatoki%26sign%3Db6b272648468db30f767d366aa1ee562&amp;client=znatoki&amp;sign=1861ad86f1f9c76b13f006240ce20d5b" TargetMode="External"/><Relationship Id="rId13" Type="http://schemas.openxmlformats.org/officeDocument/2006/relationships/hyperlink" Target="https://biblioclub.ru/index.php?page=book&amp;id=90811/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onsultant.ru/document/cons_doc_LAW_177289/" TargetMode="External"/><Relationship Id="rId12" Type="http://schemas.openxmlformats.org/officeDocument/2006/relationships/hyperlink" Target="https://www.garant.ru/" TargetMode="External"/><Relationship Id="rId17" Type="http://schemas.openxmlformats.org/officeDocument/2006/relationships/hyperlink" Target="https://cbr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consultant.ru/document/cons_doc_LAW_185227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egalacts.ru/doc/federalnyi-zakon-ot-22041996-n-39-fz-o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elibrary.ru/" TargetMode="External"/><Relationship Id="rId10" Type="http://schemas.openxmlformats.org/officeDocument/2006/relationships/hyperlink" Target="https://www.consultant.ru/document/cons_doc_LAW_10148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ashkaznachei.ru/explandict/birzha/" TargetMode="External"/><Relationship Id="rId14" Type="http://schemas.openxmlformats.org/officeDocument/2006/relationships/hyperlink" Target="https://biblioclub.ru/index.php?page=book&amp;id=636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1</Pages>
  <Words>2113</Words>
  <Characters>12047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14132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SAM</cp:lastModifiedBy>
  <cp:revision>30</cp:revision>
  <dcterms:created xsi:type="dcterms:W3CDTF">2022-11-15T07:46:00Z</dcterms:created>
  <dcterms:modified xsi:type="dcterms:W3CDTF">2022-12-01T19:52:00Z</dcterms:modified>
</cp:coreProperties>
</file>