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B3E" w:rsidRDefault="007E2B3E" w:rsidP="007E2B3E">
      <w:pPr>
        <w:spacing w:after="0" w:line="360" w:lineRule="auto"/>
        <w:jc w:val="both"/>
        <w:rPr>
          <w:rFonts w:ascii="Times New Roman" w:hAnsi="Times New Roman" w:cs="Times New Roman"/>
          <w:color w:val="FFFFFF"/>
          <w:sz w:val="28"/>
          <w:szCs w:val="28"/>
        </w:rPr>
      </w:pPr>
      <w:r w:rsidRPr="00894056">
        <w:rPr>
          <w:rFonts w:ascii="Times New Roman" w:hAnsi="Times New Roman" w:cs="Times New Roman"/>
          <w:color w:val="FFFFFF"/>
          <w:sz w:val="28"/>
          <w:szCs w:val="28"/>
        </w:rPr>
        <w:t xml:space="preserve">                                                    </w:t>
      </w:r>
    </w:p>
    <w:p w:rsidR="00883D77" w:rsidRPr="005D49F5" w:rsidRDefault="00883D77" w:rsidP="00883D7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5D49F5">
        <w:rPr>
          <w:rFonts w:ascii="Times New Roman" w:hAnsi="Times New Roman" w:cs="Times New Roman"/>
          <w:sz w:val="24"/>
          <w:szCs w:val="24"/>
        </w:rPr>
        <w:t>инисте</w:t>
      </w:r>
      <w:r>
        <w:rPr>
          <w:rFonts w:ascii="Times New Roman" w:hAnsi="Times New Roman" w:cs="Times New Roman"/>
          <w:sz w:val="24"/>
          <w:szCs w:val="24"/>
        </w:rPr>
        <w:t xml:space="preserve">рство </w:t>
      </w:r>
      <w:r w:rsidRPr="005D49F5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и молодежной политики</w:t>
      </w:r>
      <w:r w:rsidRPr="005D49F5">
        <w:rPr>
          <w:rFonts w:ascii="Times New Roman" w:hAnsi="Times New Roman" w:cs="Times New Roman"/>
          <w:sz w:val="24"/>
          <w:szCs w:val="24"/>
        </w:rPr>
        <w:t xml:space="preserve"> Свердловской области</w:t>
      </w:r>
    </w:p>
    <w:p w:rsidR="00883D77" w:rsidRPr="005D49F5" w:rsidRDefault="00883D77" w:rsidP="00883D7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D49F5">
        <w:rPr>
          <w:rFonts w:ascii="Times New Roman" w:hAnsi="Times New Roman" w:cs="Times New Roman"/>
          <w:sz w:val="24"/>
          <w:szCs w:val="24"/>
        </w:rPr>
        <w:t xml:space="preserve">государственное автономное </w:t>
      </w:r>
      <w:r>
        <w:rPr>
          <w:rFonts w:ascii="Times New Roman" w:hAnsi="Times New Roman" w:cs="Times New Roman"/>
          <w:sz w:val="24"/>
          <w:szCs w:val="24"/>
        </w:rPr>
        <w:t xml:space="preserve">профессиональное </w:t>
      </w:r>
      <w:r w:rsidRPr="005D49F5"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</w:p>
    <w:p w:rsidR="00883D77" w:rsidRDefault="00883D77" w:rsidP="00883D7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D49F5">
        <w:rPr>
          <w:rFonts w:ascii="Times New Roman" w:hAnsi="Times New Roman" w:cs="Times New Roman"/>
          <w:sz w:val="24"/>
          <w:szCs w:val="24"/>
        </w:rPr>
        <w:t>Свердловской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49F5">
        <w:rPr>
          <w:rFonts w:ascii="Times New Roman" w:hAnsi="Times New Roman" w:cs="Times New Roman"/>
          <w:sz w:val="24"/>
          <w:szCs w:val="24"/>
        </w:rPr>
        <w:t xml:space="preserve">«Ирбитский мотоциклетный техникум»  </w:t>
      </w:r>
    </w:p>
    <w:p w:rsidR="00883D77" w:rsidRPr="005D49F5" w:rsidRDefault="00883D77" w:rsidP="00883D77">
      <w:pPr>
        <w:spacing w:after="0" w:line="240" w:lineRule="auto"/>
        <w:ind w:firstLine="709"/>
        <w:jc w:val="center"/>
        <w:rPr>
          <w:sz w:val="24"/>
          <w:szCs w:val="24"/>
        </w:rPr>
      </w:pPr>
      <w:r w:rsidRPr="005D49F5">
        <w:rPr>
          <w:rFonts w:ascii="Times New Roman" w:hAnsi="Times New Roman" w:cs="Times New Roman"/>
          <w:sz w:val="24"/>
          <w:szCs w:val="24"/>
        </w:rPr>
        <w:t>(ГА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9F5">
        <w:rPr>
          <w:rFonts w:ascii="Times New Roman" w:hAnsi="Times New Roman" w:cs="Times New Roman"/>
          <w:sz w:val="24"/>
          <w:szCs w:val="24"/>
        </w:rPr>
        <w:t>ОУ  СО «ИМТ</w:t>
      </w:r>
      <w:r w:rsidRPr="005D49F5">
        <w:rPr>
          <w:sz w:val="24"/>
          <w:szCs w:val="24"/>
        </w:rPr>
        <w:t>»)</w:t>
      </w:r>
    </w:p>
    <w:p w:rsidR="00883D77" w:rsidRPr="005D49F5" w:rsidRDefault="00883D77" w:rsidP="00883D77">
      <w:pPr>
        <w:spacing w:after="0" w:line="240" w:lineRule="auto"/>
        <w:ind w:firstLine="709"/>
        <w:jc w:val="center"/>
        <w:rPr>
          <w:b/>
          <w:sz w:val="24"/>
          <w:szCs w:val="24"/>
        </w:rPr>
      </w:pPr>
    </w:p>
    <w:p w:rsidR="00883D77" w:rsidRPr="005D49F5" w:rsidRDefault="00883D77" w:rsidP="00883D7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83D77" w:rsidRPr="005D49F5" w:rsidRDefault="00883D77" w:rsidP="00883D7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83D77" w:rsidRDefault="00883D77" w:rsidP="00883D7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83D77" w:rsidRDefault="00883D77" w:rsidP="00883D7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83D77" w:rsidRDefault="00883D77" w:rsidP="00883D7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83D77" w:rsidRPr="005D49F5" w:rsidRDefault="00883D77" w:rsidP="00883D7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83D77" w:rsidRDefault="00883D77" w:rsidP="00883D7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83D77" w:rsidRDefault="00883D77" w:rsidP="00883D7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83D77" w:rsidRDefault="00883D77" w:rsidP="00883D7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83D77" w:rsidRPr="005D49F5" w:rsidRDefault="00883D77" w:rsidP="00883D7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165C9" w:rsidRDefault="00883D77" w:rsidP="00E165C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D49F5">
        <w:rPr>
          <w:rFonts w:ascii="Times New Roman" w:hAnsi="Times New Roman"/>
          <w:b/>
          <w:sz w:val="24"/>
          <w:szCs w:val="24"/>
        </w:rPr>
        <w:t xml:space="preserve">МЕТОДИЧЕСКАЯ РАЗРАБОТКА </w:t>
      </w:r>
      <w:r w:rsidR="00E165C9">
        <w:rPr>
          <w:rFonts w:ascii="Times New Roman" w:hAnsi="Times New Roman"/>
          <w:b/>
          <w:sz w:val="24"/>
          <w:szCs w:val="24"/>
        </w:rPr>
        <w:t xml:space="preserve"> </w:t>
      </w:r>
    </w:p>
    <w:p w:rsidR="00883D77" w:rsidRDefault="00E165C9" w:rsidP="00E165C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МЕТОДИЧЕСКИЕ АСПЕКТЫ И ПРАКТИКА ПРОВЕДЕНИЯ</w:t>
      </w:r>
      <w:r>
        <w:rPr>
          <w:rFonts w:ascii="Times New Roman" w:hAnsi="Times New Roman"/>
          <w:b/>
          <w:sz w:val="24"/>
          <w:szCs w:val="24"/>
        </w:rPr>
        <w:br/>
        <w:t xml:space="preserve">БИНАРНЫХ ЗАНЯТИЙ </w:t>
      </w:r>
    </w:p>
    <w:p w:rsidR="00883D77" w:rsidRPr="005D49F5" w:rsidRDefault="00883D77" w:rsidP="00883D7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83D77" w:rsidRPr="005D49F5" w:rsidRDefault="00883D77" w:rsidP="00883D7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165C9" w:rsidRDefault="00E165C9" w:rsidP="00883D7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Разработчик</w:t>
      </w:r>
      <w:r w:rsidR="00883D77" w:rsidRPr="005D49F5">
        <w:rPr>
          <w:rFonts w:ascii="Times New Roman" w:hAnsi="Times New Roman"/>
          <w:sz w:val="24"/>
          <w:szCs w:val="24"/>
        </w:rPr>
        <w:t xml:space="preserve"> </w:t>
      </w:r>
      <w:r w:rsidR="00883D77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  </w:t>
      </w:r>
      <w:r w:rsidR="00883D77">
        <w:rPr>
          <w:rFonts w:ascii="Times New Roman" w:hAnsi="Times New Roman"/>
          <w:sz w:val="24"/>
          <w:szCs w:val="24"/>
        </w:rPr>
        <w:t xml:space="preserve"> Вятчина Наталья Петровна</w:t>
      </w:r>
      <w:r w:rsidR="00774F1B">
        <w:rPr>
          <w:rFonts w:ascii="Times New Roman" w:hAnsi="Times New Roman"/>
          <w:sz w:val="24"/>
          <w:szCs w:val="24"/>
        </w:rPr>
        <w:t>,</w:t>
      </w:r>
    </w:p>
    <w:p w:rsidR="00774F1B" w:rsidRDefault="00774F1B" w:rsidP="00883D7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преподаватель экономических дисциплин</w:t>
      </w:r>
    </w:p>
    <w:p w:rsidR="00883D77" w:rsidRPr="005D49F5" w:rsidRDefault="00774F1B" w:rsidP="00774F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="00E165C9">
        <w:rPr>
          <w:rFonts w:ascii="Times New Roman" w:hAnsi="Times New Roman"/>
          <w:sz w:val="24"/>
          <w:szCs w:val="24"/>
        </w:rPr>
        <w:t xml:space="preserve">     </w:t>
      </w:r>
    </w:p>
    <w:p w:rsidR="00883D77" w:rsidRPr="005D49F5" w:rsidRDefault="00883D77" w:rsidP="00883D7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83D77" w:rsidRPr="005D49F5" w:rsidRDefault="00883D77" w:rsidP="00883D77">
      <w:pPr>
        <w:spacing w:after="0" w:line="240" w:lineRule="auto"/>
        <w:ind w:firstLine="709"/>
        <w:jc w:val="center"/>
        <w:rPr>
          <w:rStyle w:val="FontStyle172"/>
          <w:sz w:val="24"/>
          <w:szCs w:val="24"/>
        </w:rPr>
      </w:pPr>
    </w:p>
    <w:p w:rsidR="00883D77" w:rsidRDefault="00883D77" w:rsidP="00883D77">
      <w:pPr>
        <w:spacing w:after="0" w:line="240" w:lineRule="auto"/>
        <w:ind w:firstLine="709"/>
        <w:jc w:val="center"/>
        <w:rPr>
          <w:sz w:val="24"/>
          <w:szCs w:val="24"/>
        </w:rPr>
      </w:pPr>
    </w:p>
    <w:p w:rsidR="00883D77" w:rsidRDefault="00883D77" w:rsidP="00883D77">
      <w:pPr>
        <w:spacing w:after="0" w:line="240" w:lineRule="auto"/>
        <w:ind w:firstLine="709"/>
        <w:jc w:val="center"/>
        <w:rPr>
          <w:sz w:val="24"/>
          <w:szCs w:val="24"/>
        </w:rPr>
      </w:pPr>
    </w:p>
    <w:p w:rsidR="00883D77" w:rsidRDefault="00883D77" w:rsidP="00883D77">
      <w:pPr>
        <w:spacing w:after="0" w:line="240" w:lineRule="auto"/>
        <w:ind w:firstLine="709"/>
        <w:jc w:val="center"/>
        <w:rPr>
          <w:sz w:val="24"/>
          <w:szCs w:val="24"/>
        </w:rPr>
      </w:pPr>
    </w:p>
    <w:p w:rsidR="00883D77" w:rsidRDefault="00883D77" w:rsidP="00883D77">
      <w:pPr>
        <w:spacing w:after="0" w:line="240" w:lineRule="auto"/>
        <w:ind w:firstLine="709"/>
        <w:jc w:val="center"/>
        <w:rPr>
          <w:sz w:val="24"/>
          <w:szCs w:val="24"/>
        </w:rPr>
      </w:pPr>
    </w:p>
    <w:p w:rsidR="00883D77" w:rsidRDefault="00883D77" w:rsidP="00883D77">
      <w:pPr>
        <w:spacing w:after="0" w:line="240" w:lineRule="auto"/>
        <w:ind w:firstLine="709"/>
        <w:jc w:val="center"/>
        <w:rPr>
          <w:sz w:val="24"/>
          <w:szCs w:val="24"/>
        </w:rPr>
      </w:pPr>
    </w:p>
    <w:p w:rsidR="00883D77" w:rsidRDefault="00883D77" w:rsidP="00883D77">
      <w:pPr>
        <w:spacing w:after="0" w:line="240" w:lineRule="auto"/>
        <w:ind w:firstLine="709"/>
        <w:jc w:val="center"/>
        <w:rPr>
          <w:sz w:val="24"/>
          <w:szCs w:val="24"/>
        </w:rPr>
      </w:pPr>
    </w:p>
    <w:p w:rsidR="00883D77" w:rsidRDefault="00883D77" w:rsidP="00883D77">
      <w:pPr>
        <w:spacing w:after="0" w:line="240" w:lineRule="auto"/>
        <w:ind w:firstLine="709"/>
        <w:jc w:val="center"/>
        <w:rPr>
          <w:sz w:val="24"/>
          <w:szCs w:val="24"/>
        </w:rPr>
      </w:pPr>
    </w:p>
    <w:p w:rsidR="00883D77" w:rsidRDefault="00883D77" w:rsidP="00883D77">
      <w:pPr>
        <w:spacing w:after="0" w:line="240" w:lineRule="auto"/>
        <w:ind w:firstLine="709"/>
        <w:jc w:val="center"/>
        <w:rPr>
          <w:sz w:val="24"/>
          <w:szCs w:val="24"/>
        </w:rPr>
      </w:pPr>
    </w:p>
    <w:p w:rsidR="00883D77" w:rsidRDefault="00883D77" w:rsidP="00883D77">
      <w:pPr>
        <w:spacing w:after="0" w:line="240" w:lineRule="auto"/>
        <w:ind w:firstLine="709"/>
        <w:jc w:val="center"/>
        <w:rPr>
          <w:sz w:val="24"/>
          <w:szCs w:val="24"/>
        </w:rPr>
      </w:pPr>
    </w:p>
    <w:p w:rsidR="00883D77" w:rsidRDefault="00883D77" w:rsidP="00883D77">
      <w:pPr>
        <w:spacing w:after="0" w:line="240" w:lineRule="auto"/>
        <w:ind w:firstLine="709"/>
        <w:jc w:val="center"/>
        <w:rPr>
          <w:sz w:val="24"/>
          <w:szCs w:val="24"/>
        </w:rPr>
      </w:pPr>
    </w:p>
    <w:p w:rsidR="00883D77" w:rsidRDefault="00883D77" w:rsidP="00883D77">
      <w:pPr>
        <w:spacing w:after="0" w:line="240" w:lineRule="auto"/>
        <w:ind w:firstLine="709"/>
        <w:jc w:val="center"/>
        <w:rPr>
          <w:sz w:val="24"/>
          <w:szCs w:val="24"/>
        </w:rPr>
      </w:pPr>
    </w:p>
    <w:p w:rsidR="00883D77" w:rsidRDefault="00883D77" w:rsidP="00883D77">
      <w:pPr>
        <w:spacing w:after="0" w:line="240" w:lineRule="auto"/>
        <w:ind w:firstLine="709"/>
        <w:jc w:val="center"/>
        <w:rPr>
          <w:sz w:val="24"/>
          <w:szCs w:val="24"/>
        </w:rPr>
      </w:pPr>
    </w:p>
    <w:p w:rsidR="00883D77" w:rsidRDefault="00883D77" w:rsidP="00883D77">
      <w:pPr>
        <w:spacing w:after="0" w:line="240" w:lineRule="auto"/>
        <w:ind w:firstLine="709"/>
        <w:jc w:val="center"/>
        <w:rPr>
          <w:sz w:val="24"/>
          <w:szCs w:val="24"/>
        </w:rPr>
      </w:pPr>
    </w:p>
    <w:p w:rsidR="00883D77" w:rsidRDefault="00883D77" w:rsidP="00883D77">
      <w:pPr>
        <w:spacing w:after="0" w:line="240" w:lineRule="auto"/>
        <w:ind w:firstLine="709"/>
        <w:jc w:val="center"/>
        <w:rPr>
          <w:sz w:val="24"/>
          <w:szCs w:val="24"/>
        </w:rPr>
      </w:pPr>
    </w:p>
    <w:p w:rsidR="00883D77" w:rsidRDefault="00883D77" w:rsidP="00883D77">
      <w:pPr>
        <w:spacing w:after="0" w:line="240" w:lineRule="auto"/>
        <w:ind w:firstLine="709"/>
        <w:jc w:val="center"/>
        <w:rPr>
          <w:sz w:val="24"/>
          <w:szCs w:val="24"/>
        </w:rPr>
      </w:pPr>
    </w:p>
    <w:p w:rsidR="00883D77" w:rsidRDefault="00883D77" w:rsidP="00883D77">
      <w:pPr>
        <w:spacing w:after="0" w:line="240" w:lineRule="auto"/>
        <w:ind w:firstLine="709"/>
        <w:jc w:val="center"/>
        <w:rPr>
          <w:sz w:val="24"/>
          <w:szCs w:val="24"/>
        </w:rPr>
      </w:pPr>
    </w:p>
    <w:p w:rsidR="00883D77" w:rsidRDefault="00883D77" w:rsidP="00883D77">
      <w:pPr>
        <w:spacing w:after="0" w:line="240" w:lineRule="auto"/>
        <w:ind w:firstLine="709"/>
        <w:jc w:val="center"/>
        <w:rPr>
          <w:sz w:val="24"/>
          <w:szCs w:val="24"/>
        </w:rPr>
      </w:pPr>
    </w:p>
    <w:p w:rsidR="00883D77" w:rsidRDefault="00883D77" w:rsidP="00883D77">
      <w:pPr>
        <w:spacing w:after="0" w:line="240" w:lineRule="auto"/>
        <w:ind w:firstLine="709"/>
        <w:jc w:val="center"/>
        <w:rPr>
          <w:sz w:val="24"/>
          <w:szCs w:val="24"/>
        </w:rPr>
      </w:pPr>
    </w:p>
    <w:p w:rsidR="00883D77" w:rsidRPr="005D49F5" w:rsidRDefault="00883D77" w:rsidP="00883D77">
      <w:pPr>
        <w:spacing w:after="0" w:line="240" w:lineRule="auto"/>
        <w:ind w:firstLine="709"/>
        <w:jc w:val="center"/>
        <w:rPr>
          <w:sz w:val="24"/>
          <w:szCs w:val="24"/>
        </w:rPr>
      </w:pPr>
    </w:p>
    <w:p w:rsidR="00883D77" w:rsidRPr="005D49F5" w:rsidRDefault="00883D77" w:rsidP="00883D77">
      <w:pPr>
        <w:spacing w:after="0" w:line="240" w:lineRule="auto"/>
        <w:ind w:firstLine="709"/>
        <w:jc w:val="center"/>
        <w:rPr>
          <w:sz w:val="24"/>
          <w:szCs w:val="24"/>
        </w:rPr>
      </w:pPr>
    </w:p>
    <w:p w:rsidR="00883D77" w:rsidRDefault="00883D77" w:rsidP="00883D77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83D77" w:rsidRDefault="00883D77" w:rsidP="00883D77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83D77" w:rsidRDefault="00883D77" w:rsidP="00883D77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D49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65C9">
        <w:rPr>
          <w:rFonts w:ascii="Times New Roman" w:hAnsi="Times New Roman" w:cs="Times New Roman"/>
          <w:color w:val="000000"/>
          <w:sz w:val="24"/>
          <w:szCs w:val="24"/>
        </w:rPr>
        <w:t>2022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72"/>
        <w:gridCol w:w="799"/>
      </w:tblGrid>
      <w:tr w:rsidR="00883D77" w:rsidRPr="005D49F5" w:rsidTr="00CD603F">
        <w:tc>
          <w:tcPr>
            <w:tcW w:w="8772" w:type="dxa"/>
          </w:tcPr>
          <w:p w:rsidR="00883D77" w:rsidRPr="005D49F5" w:rsidRDefault="00883D77" w:rsidP="00CD603F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883D77" w:rsidRPr="005D49F5" w:rsidRDefault="00883D77" w:rsidP="00CD603F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49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D49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.</w:t>
            </w:r>
          </w:p>
        </w:tc>
      </w:tr>
      <w:tr w:rsidR="00883D77" w:rsidRPr="005D49F5" w:rsidTr="00CD603F">
        <w:trPr>
          <w:trHeight w:val="80"/>
        </w:trPr>
        <w:tc>
          <w:tcPr>
            <w:tcW w:w="8772" w:type="dxa"/>
          </w:tcPr>
          <w:p w:rsidR="00883D77" w:rsidRDefault="00883D77" w:rsidP="00CD603F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83D77" w:rsidRPr="00825166" w:rsidRDefault="00883D77" w:rsidP="00CD603F">
            <w:pPr>
              <w:ind w:firstLine="709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83D77" w:rsidRPr="00825166" w:rsidRDefault="00883D77" w:rsidP="00CD603F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251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СОДЕРЖАНИЕ  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</w:t>
            </w:r>
            <w:r w:rsidR="00774F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Стр.</w:t>
            </w:r>
            <w:r w:rsidRPr="008251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</w:t>
            </w:r>
          </w:p>
          <w:p w:rsidR="00883D77" w:rsidRPr="005D49F5" w:rsidRDefault="00883D77" w:rsidP="00CD603F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883D77" w:rsidRPr="005D49F5" w:rsidRDefault="00883D77" w:rsidP="00CD603F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49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83D77" w:rsidRPr="005D49F5" w:rsidTr="00CD603F">
        <w:tc>
          <w:tcPr>
            <w:tcW w:w="8772" w:type="dxa"/>
          </w:tcPr>
          <w:p w:rsidR="00A867FE" w:rsidRPr="00A867FE" w:rsidRDefault="00883D77" w:rsidP="00CD603F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7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74F1B" w:rsidRPr="00A867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r w:rsidRPr="00A867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……………………………………………</w:t>
            </w:r>
            <w:r w:rsidR="00774F1B" w:rsidRPr="00A867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…………………</w:t>
            </w:r>
            <w:r w:rsidR="000B0299" w:rsidRPr="00A867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  <w:r w:rsidRPr="00A867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A867FE" w:rsidRPr="00A867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867FE" w:rsidRPr="00A867FE">
              <w:rPr>
                <w:rFonts w:ascii="Times New Roman" w:hAnsi="Times New Roman" w:cs="Times New Roman"/>
                <w:sz w:val="24"/>
                <w:szCs w:val="24"/>
              </w:rPr>
              <w:t>1.Теоретические аспекты проведение бинарных занятий……………………4</w:t>
            </w:r>
          </w:p>
          <w:p w:rsidR="00883D77" w:rsidRPr="00A867FE" w:rsidRDefault="00883D77" w:rsidP="00CD603F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7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99" w:type="dxa"/>
          </w:tcPr>
          <w:p w:rsidR="00883D77" w:rsidRPr="00A867FE" w:rsidRDefault="00883D77" w:rsidP="00CD603F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7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83D77" w:rsidRPr="005D49F5" w:rsidTr="00CD603F">
        <w:tc>
          <w:tcPr>
            <w:tcW w:w="8772" w:type="dxa"/>
          </w:tcPr>
          <w:p w:rsidR="00883D77" w:rsidRPr="00A867FE" w:rsidRDefault="000B0299" w:rsidP="00CD603F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7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867FE" w:rsidRPr="00A867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A867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.План проведения занятий</w:t>
            </w:r>
            <w:r w:rsidR="00C25138" w:rsidRPr="00A867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сценарий</w:t>
            </w:r>
            <w:r w:rsidR="00883D77" w:rsidRPr="00A867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C25138" w:rsidRPr="00A867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 ……………………………..</w:t>
            </w:r>
            <w:r w:rsidR="00A867FE" w:rsidRPr="00A867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:rsidR="00883D77" w:rsidRPr="00A867FE" w:rsidRDefault="00A867FE" w:rsidP="00CD603F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7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  <w:r w:rsidR="00883D77" w:rsidRPr="00A867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.Приложения                                                                               </w:t>
            </w:r>
          </w:p>
          <w:p w:rsidR="00883D77" w:rsidRPr="00A867FE" w:rsidRDefault="00A867FE" w:rsidP="00CD603F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3</w:t>
            </w:r>
            <w:r w:rsidR="00341C42" w:rsidRPr="00A867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.1.Занимательные задачи</w:t>
            </w:r>
            <w:r w:rsidR="00883D77" w:rsidRPr="00A867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………………………………………</w:t>
            </w:r>
            <w:r w:rsidR="000B0299" w:rsidRPr="00A867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  <w:r w:rsidRPr="00A867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…11</w:t>
            </w:r>
          </w:p>
          <w:p w:rsidR="00883D77" w:rsidRPr="00A867FE" w:rsidRDefault="00CA7BE3" w:rsidP="00CA7BE3">
            <w:pPr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7FE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83D77" w:rsidRPr="00A867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</w:t>
            </w:r>
            <w:r w:rsidR="00883D77" w:rsidRPr="00A867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</w:t>
            </w:r>
          </w:p>
        </w:tc>
        <w:tc>
          <w:tcPr>
            <w:tcW w:w="799" w:type="dxa"/>
          </w:tcPr>
          <w:p w:rsidR="00883D77" w:rsidRPr="005D49F5" w:rsidRDefault="00883D77" w:rsidP="00CD603F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83D77" w:rsidRPr="005D49F5" w:rsidTr="00CD603F">
        <w:tc>
          <w:tcPr>
            <w:tcW w:w="8772" w:type="dxa"/>
          </w:tcPr>
          <w:p w:rsidR="00883D77" w:rsidRPr="00A867FE" w:rsidRDefault="00883D77" w:rsidP="00CD603F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7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Список литературы        ……………………………………………….</w:t>
            </w:r>
            <w:r w:rsidR="00CA7BE3" w:rsidRPr="00A867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C25138" w:rsidRPr="00A867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.17</w:t>
            </w:r>
            <w:r w:rsidRPr="00A867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</w:t>
            </w:r>
          </w:p>
          <w:p w:rsidR="00883D77" w:rsidRPr="00A867FE" w:rsidRDefault="00883D77" w:rsidP="00CD603F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883D77" w:rsidRPr="005D49F5" w:rsidRDefault="00883D77" w:rsidP="00CD603F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83D77" w:rsidRPr="005D49F5" w:rsidTr="00CD603F">
        <w:tc>
          <w:tcPr>
            <w:tcW w:w="8772" w:type="dxa"/>
          </w:tcPr>
          <w:p w:rsidR="00883D77" w:rsidRPr="00A867FE" w:rsidRDefault="00883D77" w:rsidP="00CD603F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67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</w:t>
            </w:r>
          </w:p>
          <w:p w:rsidR="00883D77" w:rsidRPr="00A867FE" w:rsidRDefault="00883D77" w:rsidP="00CD603F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99" w:type="dxa"/>
          </w:tcPr>
          <w:p w:rsidR="00883D77" w:rsidRPr="005D49F5" w:rsidRDefault="00883D77" w:rsidP="00CD603F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883D77" w:rsidRPr="005D49F5" w:rsidRDefault="00883D77" w:rsidP="00883D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83D77" w:rsidRDefault="00883D77" w:rsidP="00883D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D77" w:rsidRDefault="00883D77" w:rsidP="00883D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D77" w:rsidRDefault="00883D77" w:rsidP="00883D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D77" w:rsidRDefault="00883D77" w:rsidP="00883D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D77" w:rsidRDefault="00883D77" w:rsidP="00883D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D77" w:rsidRDefault="00883D77" w:rsidP="00883D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D77" w:rsidRDefault="00883D77" w:rsidP="00883D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D77" w:rsidRDefault="00883D77" w:rsidP="00883D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2B3E" w:rsidRDefault="007E2B3E" w:rsidP="007E2B3E">
      <w:pPr>
        <w:spacing w:after="0" w:line="360" w:lineRule="auto"/>
        <w:jc w:val="both"/>
        <w:rPr>
          <w:rFonts w:ascii="Times New Roman" w:hAnsi="Times New Roman" w:cs="Times New Roman"/>
          <w:color w:val="FFFFFF"/>
          <w:sz w:val="28"/>
          <w:szCs w:val="28"/>
        </w:rPr>
      </w:pPr>
    </w:p>
    <w:p w:rsidR="007E2B3E" w:rsidRDefault="007E2B3E" w:rsidP="007E2B3E">
      <w:pPr>
        <w:spacing w:after="0" w:line="360" w:lineRule="auto"/>
        <w:jc w:val="both"/>
        <w:rPr>
          <w:rFonts w:ascii="Times New Roman" w:hAnsi="Times New Roman" w:cs="Times New Roman"/>
          <w:color w:val="FFFFFF"/>
          <w:sz w:val="28"/>
          <w:szCs w:val="28"/>
        </w:rPr>
      </w:pPr>
    </w:p>
    <w:p w:rsidR="007E2B3E" w:rsidRDefault="007E2B3E" w:rsidP="007E2B3E">
      <w:pPr>
        <w:spacing w:after="0" w:line="360" w:lineRule="auto"/>
        <w:jc w:val="both"/>
        <w:rPr>
          <w:rFonts w:ascii="Times New Roman" w:hAnsi="Times New Roman" w:cs="Times New Roman"/>
          <w:color w:val="FFFFFF"/>
          <w:sz w:val="28"/>
          <w:szCs w:val="28"/>
        </w:rPr>
      </w:pPr>
    </w:p>
    <w:p w:rsidR="007E2B3E" w:rsidRDefault="007E2B3E" w:rsidP="007E2B3E">
      <w:pPr>
        <w:spacing w:after="0" w:line="360" w:lineRule="auto"/>
        <w:jc w:val="both"/>
        <w:rPr>
          <w:rFonts w:ascii="Times New Roman" w:hAnsi="Times New Roman" w:cs="Times New Roman"/>
          <w:color w:val="FFFFFF"/>
          <w:sz w:val="28"/>
          <w:szCs w:val="28"/>
        </w:rPr>
      </w:pPr>
    </w:p>
    <w:p w:rsidR="007E2B3E" w:rsidRDefault="007E2B3E" w:rsidP="007E2B3E">
      <w:pPr>
        <w:spacing w:after="0" w:line="360" w:lineRule="auto"/>
        <w:jc w:val="both"/>
        <w:rPr>
          <w:rFonts w:ascii="Times New Roman" w:hAnsi="Times New Roman" w:cs="Times New Roman"/>
          <w:color w:val="FFFFFF"/>
          <w:sz w:val="28"/>
          <w:szCs w:val="28"/>
        </w:rPr>
      </w:pPr>
    </w:p>
    <w:p w:rsidR="007E2B3E" w:rsidRDefault="007E2B3E" w:rsidP="007E2B3E">
      <w:pPr>
        <w:spacing w:after="0" w:line="360" w:lineRule="auto"/>
        <w:jc w:val="both"/>
        <w:rPr>
          <w:rFonts w:ascii="Times New Roman" w:hAnsi="Times New Roman" w:cs="Times New Roman"/>
          <w:color w:val="FFFFFF"/>
          <w:sz w:val="28"/>
          <w:szCs w:val="28"/>
        </w:rPr>
      </w:pPr>
    </w:p>
    <w:p w:rsidR="007E2B3E" w:rsidRDefault="007E2B3E" w:rsidP="007E2B3E">
      <w:pPr>
        <w:spacing w:after="0" w:line="360" w:lineRule="auto"/>
        <w:jc w:val="both"/>
        <w:rPr>
          <w:rFonts w:ascii="Times New Roman" w:hAnsi="Times New Roman" w:cs="Times New Roman"/>
          <w:color w:val="FFFFFF"/>
          <w:sz w:val="28"/>
          <w:szCs w:val="28"/>
        </w:rPr>
      </w:pPr>
    </w:p>
    <w:p w:rsidR="007E2B3E" w:rsidRDefault="007E2B3E" w:rsidP="007E2B3E">
      <w:pPr>
        <w:spacing w:after="0" w:line="360" w:lineRule="auto"/>
        <w:jc w:val="both"/>
        <w:rPr>
          <w:rFonts w:ascii="Times New Roman" w:hAnsi="Times New Roman" w:cs="Times New Roman"/>
          <w:color w:val="FFFFFF"/>
          <w:sz w:val="28"/>
          <w:szCs w:val="28"/>
        </w:rPr>
      </w:pPr>
    </w:p>
    <w:p w:rsidR="007E2B3E" w:rsidRDefault="007E2B3E" w:rsidP="007E2B3E">
      <w:pPr>
        <w:spacing w:after="0" w:line="360" w:lineRule="auto"/>
        <w:jc w:val="both"/>
        <w:rPr>
          <w:rFonts w:ascii="Times New Roman" w:hAnsi="Times New Roman" w:cs="Times New Roman"/>
          <w:color w:val="FFFFFF"/>
          <w:sz w:val="28"/>
          <w:szCs w:val="28"/>
        </w:rPr>
      </w:pPr>
    </w:p>
    <w:p w:rsidR="007E2B3E" w:rsidRDefault="007E2B3E" w:rsidP="007E2B3E">
      <w:pPr>
        <w:spacing w:after="0" w:line="360" w:lineRule="auto"/>
        <w:jc w:val="both"/>
        <w:rPr>
          <w:rFonts w:ascii="Times New Roman" w:hAnsi="Times New Roman" w:cs="Times New Roman"/>
          <w:color w:val="FFFFFF"/>
          <w:sz w:val="28"/>
          <w:szCs w:val="28"/>
        </w:rPr>
      </w:pPr>
    </w:p>
    <w:p w:rsidR="007E2B3E" w:rsidRDefault="007E2B3E" w:rsidP="007E2B3E">
      <w:pPr>
        <w:spacing w:after="0" w:line="360" w:lineRule="auto"/>
        <w:jc w:val="both"/>
        <w:rPr>
          <w:rFonts w:ascii="Times New Roman" w:hAnsi="Times New Roman" w:cs="Times New Roman"/>
          <w:color w:val="FFFFFF"/>
          <w:sz w:val="28"/>
          <w:szCs w:val="28"/>
        </w:rPr>
      </w:pPr>
    </w:p>
    <w:p w:rsidR="007E2B3E" w:rsidRDefault="007E2B3E" w:rsidP="007E2B3E">
      <w:pPr>
        <w:spacing w:after="0" w:line="360" w:lineRule="auto"/>
        <w:jc w:val="both"/>
        <w:rPr>
          <w:rFonts w:ascii="Times New Roman" w:hAnsi="Times New Roman" w:cs="Times New Roman"/>
          <w:color w:val="FFFFFF"/>
          <w:sz w:val="28"/>
          <w:szCs w:val="28"/>
        </w:rPr>
      </w:pPr>
    </w:p>
    <w:p w:rsidR="007E2B3E" w:rsidRDefault="007E2B3E" w:rsidP="007E2B3E">
      <w:pPr>
        <w:spacing w:after="0" w:line="360" w:lineRule="auto"/>
        <w:jc w:val="both"/>
        <w:rPr>
          <w:rFonts w:ascii="Times New Roman" w:hAnsi="Times New Roman" w:cs="Times New Roman"/>
          <w:color w:val="FFFFFF"/>
          <w:sz w:val="28"/>
          <w:szCs w:val="28"/>
        </w:rPr>
      </w:pPr>
    </w:p>
    <w:p w:rsidR="007E2B3E" w:rsidRDefault="007E2B3E" w:rsidP="007E2B3E">
      <w:pPr>
        <w:spacing w:after="0" w:line="360" w:lineRule="auto"/>
        <w:jc w:val="both"/>
        <w:rPr>
          <w:rFonts w:ascii="Times New Roman" w:hAnsi="Times New Roman" w:cs="Times New Roman"/>
          <w:color w:val="FFFFFF"/>
          <w:sz w:val="28"/>
          <w:szCs w:val="28"/>
        </w:rPr>
      </w:pPr>
    </w:p>
    <w:p w:rsidR="00CA7BE3" w:rsidRDefault="00CA7BE3" w:rsidP="007E2B3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2B3E" w:rsidRPr="00993799" w:rsidRDefault="00774F1B" w:rsidP="007E2B3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</w:t>
      </w:r>
      <w:r w:rsidR="007E2B3E" w:rsidRPr="00993799">
        <w:rPr>
          <w:rFonts w:ascii="Times New Roman" w:hAnsi="Times New Roman" w:cs="Times New Roman"/>
          <w:sz w:val="28"/>
          <w:szCs w:val="28"/>
        </w:rPr>
        <w:t>едение</w:t>
      </w:r>
    </w:p>
    <w:p w:rsidR="007E2B3E" w:rsidRDefault="007E2B3E" w:rsidP="007E2B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2B3E" w:rsidRDefault="007E2B3E" w:rsidP="007E2B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93799">
        <w:rPr>
          <w:rFonts w:ascii="Times New Roman" w:hAnsi="Times New Roman" w:cs="Times New Roman"/>
          <w:sz w:val="28"/>
          <w:szCs w:val="28"/>
        </w:rPr>
        <w:t>В последние годы мы  много говорим о взаимосвязи дисциплин, о формировании профессиональных компетенций.</w:t>
      </w:r>
      <w:r>
        <w:rPr>
          <w:rFonts w:ascii="Times New Roman" w:hAnsi="Times New Roman" w:cs="Times New Roman"/>
          <w:sz w:val="28"/>
          <w:szCs w:val="28"/>
        </w:rPr>
        <w:t xml:space="preserve"> Компетентностный подход предполагает постоянный поиск и обращение  к различным формам и методам организации обучения. Одной из таких форм является практика бинарных занятий. </w:t>
      </w:r>
    </w:p>
    <w:p w:rsidR="007E2B3E" w:rsidRDefault="007E2B3E" w:rsidP="007E2B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Технология бинарных уроков перспективна для образования будущего. Она призвана объединить разные знания учебных предметов в целостное мировозрение формируемой личности , пробудить  потребность интеллектуального поиска, способствовать формированию системного мышления студентов.</w:t>
      </w:r>
    </w:p>
    <w:p w:rsidR="007E2B3E" w:rsidRDefault="007E2B3E" w:rsidP="007E2B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Разработанная нами</w:t>
      </w:r>
      <w:r w:rsidRPr="009937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методика бинарного занятия </w:t>
      </w:r>
      <w:r w:rsidRPr="00993799">
        <w:rPr>
          <w:rFonts w:ascii="Times New Roman" w:hAnsi="Times New Roman" w:cs="Times New Roman"/>
          <w:sz w:val="28"/>
          <w:szCs w:val="28"/>
        </w:rPr>
        <w:t xml:space="preserve"> позволяет продемонстрировать студентам наличие тесной связи по  представленной комбинации дисциплин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993799">
        <w:rPr>
          <w:rFonts w:ascii="Times New Roman" w:hAnsi="Times New Roman" w:cs="Times New Roman"/>
          <w:sz w:val="28"/>
          <w:szCs w:val="28"/>
        </w:rPr>
        <w:t xml:space="preserve"> экономика</w:t>
      </w:r>
      <w:r>
        <w:rPr>
          <w:rFonts w:ascii="Times New Roman" w:hAnsi="Times New Roman" w:cs="Times New Roman"/>
          <w:sz w:val="28"/>
          <w:szCs w:val="28"/>
        </w:rPr>
        <w:t xml:space="preserve"> и матемтика ,</w:t>
      </w:r>
      <w:r w:rsidRPr="00993799">
        <w:rPr>
          <w:rFonts w:ascii="Times New Roman" w:hAnsi="Times New Roman" w:cs="Times New Roman"/>
          <w:sz w:val="28"/>
          <w:szCs w:val="28"/>
        </w:rPr>
        <w:t xml:space="preserve"> сформировать   в первую очередь такие  ключевые компетенции, как образовательные.  Эта методика помогает сформировать и специальные компетенции, непосредственно отражающие профессиональную подготовку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2B3E" w:rsidRPr="00993799" w:rsidRDefault="007E2B3E" w:rsidP="007E2B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93799">
        <w:rPr>
          <w:rFonts w:ascii="Times New Roman" w:hAnsi="Times New Roman" w:cs="Times New Roman"/>
          <w:sz w:val="28"/>
          <w:szCs w:val="28"/>
        </w:rPr>
        <w:t xml:space="preserve">В процессе разработки методики занятия </w:t>
      </w:r>
      <w:r>
        <w:rPr>
          <w:rFonts w:ascii="Times New Roman" w:hAnsi="Times New Roman" w:cs="Times New Roman"/>
          <w:sz w:val="28"/>
          <w:szCs w:val="28"/>
        </w:rPr>
        <w:t xml:space="preserve">пришла идея использования ее </w:t>
      </w:r>
      <w:r w:rsidRPr="00993799">
        <w:rPr>
          <w:rFonts w:ascii="Times New Roman" w:hAnsi="Times New Roman" w:cs="Times New Roman"/>
          <w:sz w:val="28"/>
          <w:szCs w:val="28"/>
        </w:rPr>
        <w:t>на первом курсе, ког</w:t>
      </w:r>
      <w:r>
        <w:rPr>
          <w:rFonts w:ascii="Times New Roman" w:hAnsi="Times New Roman" w:cs="Times New Roman"/>
          <w:sz w:val="28"/>
          <w:szCs w:val="28"/>
        </w:rPr>
        <w:t xml:space="preserve">да студенты осваивают основные категории экономики и продолжают изучение математики, а некоторые </w:t>
      </w:r>
      <w:r w:rsidRPr="00993799">
        <w:rPr>
          <w:rFonts w:ascii="Times New Roman" w:hAnsi="Times New Roman" w:cs="Times New Roman"/>
          <w:sz w:val="28"/>
          <w:szCs w:val="28"/>
        </w:rPr>
        <w:t xml:space="preserve"> имеют остаточные знания</w:t>
      </w:r>
      <w:r>
        <w:rPr>
          <w:rFonts w:ascii="Times New Roman" w:hAnsi="Times New Roman" w:cs="Times New Roman"/>
          <w:sz w:val="28"/>
          <w:szCs w:val="28"/>
        </w:rPr>
        <w:t xml:space="preserve"> по экономике</w:t>
      </w:r>
      <w:r w:rsidRPr="00993799">
        <w:rPr>
          <w:rFonts w:ascii="Times New Roman" w:hAnsi="Times New Roman" w:cs="Times New Roman"/>
          <w:sz w:val="28"/>
          <w:szCs w:val="28"/>
        </w:rPr>
        <w:t xml:space="preserve"> из курса школьной п</w:t>
      </w:r>
      <w:r>
        <w:rPr>
          <w:rFonts w:ascii="Times New Roman" w:hAnsi="Times New Roman" w:cs="Times New Roman"/>
          <w:sz w:val="28"/>
          <w:szCs w:val="28"/>
        </w:rPr>
        <w:t>рограммы.</w:t>
      </w:r>
      <w:r w:rsidRPr="00993799">
        <w:rPr>
          <w:rFonts w:ascii="Times New Roman" w:hAnsi="Times New Roman" w:cs="Times New Roman"/>
          <w:sz w:val="28"/>
          <w:szCs w:val="28"/>
        </w:rPr>
        <w:t xml:space="preserve"> Подготовка такого занятия обычно является процессом довольно трудоемким и требует  серьезной подго</w:t>
      </w:r>
      <w:r>
        <w:rPr>
          <w:rFonts w:ascii="Times New Roman" w:hAnsi="Times New Roman" w:cs="Times New Roman"/>
          <w:sz w:val="28"/>
          <w:szCs w:val="28"/>
        </w:rPr>
        <w:t>товительной работы, с неоднократным</w:t>
      </w:r>
      <w:r w:rsidRPr="00993799">
        <w:rPr>
          <w:rFonts w:ascii="Times New Roman" w:hAnsi="Times New Roman" w:cs="Times New Roman"/>
          <w:sz w:val="28"/>
          <w:szCs w:val="28"/>
        </w:rPr>
        <w:t xml:space="preserve"> обсуждением и </w:t>
      </w:r>
      <w:r>
        <w:rPr>
          <w:rFonts w:ascii="Times New Roman" w:hAnsi="Times New Roman" w:cs="Times New Roman"/>
          <w:sz w:val="28"/>
          <w:szCs w:val="28"/>
        </w:rPr>
        <w:t>отбором задач ,</w:t>
      </w:r>
      <w:r w:rsidRPr="009937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подбором </w:t>
      </w:r>
      <w:r w:rsidRPr="00993799">
        <w:rPr>
          <w:rFonts w:ascii="Times New Roman" w:hAnsi="Times New Roman" w:cs="Times New Roman"/>
          <w:sz w:val="28"/>
          <w:szCs w:val="28"/>
        </w:rPr>
        <w:t>учебного основного и дополнительного материала по выбранной паре дисциплин.</w:t>
      </w:r>
    </w:p>
    <w:p w:rsidR="007E2B3E" w:rsidRPr="00993799" w:rsidRDefault="007E2B3E" w:rsidP="007E2B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Выбор предметов</w:t>
      </w:r>
      <w:r w:rsidRPr="00993799">
        <w:rPr>
          <w:rFonts w:ascii="Times New Roman" w:hAnsi="Times New Roman" w:cs="Times New Roman"/>
          <w:sz w:val="28"/>
          <w:szCs w:val="28"/>
        </w:rPr>
        <w:t xml:space="preserve"> не случаен: на данный момент</w:t>
      </w:r>
      <w:r>
        <w:rPr>
          <w:rFonts w:ascii="Times New Roman" w:hAnsi="Times New Roman" w:cs="Times New Roman"/>
          <w:sz w:val="28"/>
          <w:szCs w:val="28"/>
        </w:rPr>
        <w:t xml:space="preserve"> определенную тревогу  в обществе вызывает  экономическая безграмотность части населения,  а верное экономическое решение требует математических</w:t>
      </w:r>
      <w:r w:rsidRPr="009937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расчетов.</w:t>
      </w:r>
    </w:p>
    <w:p w:rsidR="007E2B3E" w:rsidRPr="00534B57" w:rsidRDefault="007E2B3E" w:rsidP="007E2B3E">
      <w:pPr>
        <w:rPr>
          <w:rFonts w:ascii="Times New Roman" w:hAnsi="Times New Roman" w:cs="Times New Roman"/>
          <w:sz w:val="28"/>
          <w:szCs w:val="28"/>
        </w:rPr>
      </w:pPr>
    </w:p>
    <w:p w:rsidR="00A867FE" w:rsidRPr="00A867FE" w:rsidRDefault="008924C2" w:rsidP="00A867FE">
      <w:pPr>
        <w:rPr>
          <w:rFonts w:hAnsi="Symbol"/>
          <w:b/>
          <w:sz w:val="28"/>
          <w:szCs w:val="28"/>
        </w:rPr>
      </w:pPr>
      <w:r w:rsidRPr="00A867F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</w:t>
      </w:r>
      <w:r w:rsidR="00A867FE" w:rsidRPr="00A867FE">
        <w:rPr>
          <w:rFonts w:ascii="Times New Roman" w:hAnsi="Times New Roman" w:cs="Times New Roman"/>
          <w:b/>
          <w:sz w:val="28"/>
          <w:szCs w:val="28"/>
        </w:rPr>
        <w:t>1.Теоретические аспекты проведение бинарных занятий</w:t>
      </w:r>
    </w:p>
    <w:p w:rsidR="00A867FE" w:rsidRPr="00750C1F" w:rsidRDefault="00A867FE" w:rsidP="00A867FE">
      <w:pPr>
        <w:spacing w:before="100" w:beforeAutospacing="1" w:after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7FE">
        <w:rPr>
          <w:rFonts w:ascii="Times New Roman" w:eastAsia="Times New Roman" w:hAnsi="Symbol" w:cs="Times New Roman"/>
          <w:sz w:val="28"/>
          <w:szCs w:val="28"/>
          <w:lang w:eastAsia="ru-RU"/>
        </w:rPr>
        <w:t xml:space="preserve"> </w:t>
      </w:r>
      <w:r w:rsidRPr="00750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Интегрированный</w:t>
      </w:r>
      <w:r w:rsidRPr="00A867FE">
        <w:rPr>
          <w:rFonts w:ascii="Times New Roman" w:eastAsia="Times New Roman" w:hAnsi="Times New Roman" w:cs="Times New Roman"/>
          <w:sz w:val="28"/>
          <w:szCs w:val="28"/>
          <w:lang w:eastAsia="ru-RU"/>
        </w:rPr>
        <w:t>( Бинарный)</w:t>
      </w:r>
      <w:r w:rsidRPr="00750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 — это учебное занятие, на котором обозначенная тема рассматривается с различных точек зрения, средствами нескольких предметов. </w:t>
      </w:r>
      <w:r w:rsidRPr="00750C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Его могут проводить как один, так и несколько человек.Задача интегрирования — не просто показать области соприкосновения нескольких учебных дисциплин, а через их органическую, реальную связь дать учащимся представление о единстве окружающего мира. </w:t>
      </w:r>
      <w:r w:rsidRPr="00A86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преимуществам данной педагогической технологии можно отнести:</w:t>
      </w:r>
    </w:p>
    <w:p w:rsidR="00A867FE" w:rsidRPr="00A867FE" w:rsidRDefault="00A867FE" w:rsidP="00A867FE">
      <w:pPr>
        <w:pStyle w:val="a3"/>
        <w:spacing w:after="0" w:afterAutospacing="0" w:line="360" w:lineRule="auto"/>
        <w:ind w:firstLine="567"/>
        <w:rPr>
          <w:sz w:val="28"/>
          <w:szCs w:val="28"/>
        </w:rPr>
      </w:pPr>
      <w:r w:rsidRPr="00A867FE">
        <w:rPr>
          <w:sz w:val="28"/>
          <w:szCs w:val="28"/>
        </w:rPr>
        <w:t xml:space="preserve">-      </w:t>
      </w:r>
      <w:r w:rsidRPr="00750C1F">
        <w:rPr>
          <w:sz w:val="28"/>
          <w:szCs w:val="28"/>
        </w:rPr>
        <w:t>расширяется кругозор у учащихся и педагогов;</w:t>
      </w:r>
      <w:r w:rsidRPr="00750C1F">
        <w:rPr>
          <w:sz w:val="28"/>
          <w:szCs w:val="28"/>
        </w:rPr>
        <w:br/>
      </w:r>
      <w:r w:rsidRPr="00A867FE">
        <w:rPr>
          <w:sz w:val="28"/>
          <w:szCs w:val="28"/>
        </w:rPr>
        <w:t xml:space="preserve">-      </w:t>
      </w:r>
      <w:r w:rsidRPr="00750C1F">
        <w:rPr>
          <w:sz w:val="28"/>
          <w:szCs w:val="28"/>
        </w:rPr>
        <w:t>интегрирует знания из разных областей;</w:t>
      </w:r>
      <w:r w:rsidRPr="00750C1F">
        <w:rPr>
          <w:sz w:val="28"/>
          <w:szCs w:val="28"/>
        </w:rPr>
        <w:br/>
      </w:r>
      <w:r w:rsidRPr="00A867FE">
        <w:rPr>
          <w:sz w:val="28"/>
          <w:szCs w:val="28"/>
        </w:rPr>
        <w:t xml:space="preserve">-      </w:t>
      </w:r>
      <w:r w:rsidRPr="00750C1F">
        <w:rPr>
          <w:sz w:val="28"/>
          <w:szCs w:val="28"/>
        </w:rPr>
        <w:t>способствует формированию у учащихся убеждения в связности предметов, в целостности мира;</w:t>
      </w:r>
      <w:r w:rsidRPr="00750C1F">
        <w:rPr>
          <w:sz w:val="28"/>
          <w:szCs w:val="28"/>
        </w:rPr>
        <w:br/>
      </w:r>
      <w:r w:rsidRPr="00A867FE">
        <w:rPr>
          <w:sz w:val="28"/>
          <w:szCs w:val="28"/>
        </w:rPr>
        <w:t xml:space="preserve">-     </w:t>
      </w:r>
      <w:r w:rsidRPr="00750C1F">
        <w:rPr>
          <w:sz w:val="28"/>
          <w:szCs w:val="28"/>
        </w:rPr>
        <w:t xml:space="preserve">служит средством повышения мотивации к изучению предметов, т. к. создает условия </w:t>
      </w:r>
      <w:r w:rsidRPr="00A867FE">
        <w:rPr>
          <w:sz w:val="28"/>
          <w:szCs w:val="28"/>
        </w:rPr>
        <w:t xml:space="preserve">     </w:t>
      </w:r>
      <w:r w:rsidRPr="00750C1F">
        <w:rPr>
          <w:sz w:val="28"/>
          <w:szCs w:val="28"/>
        </w:rPr>
        <w:t>для практического применения знаний;</w:t>
      </w:r>
      <w:r w:rsidRPr="00750C1F">
        <w:rPr>
          <w:sz w:val="28"/>
          <w:szCs w:val="28"/>
        </w:rPr>
        <w:br/>
      </w:r>
      <w:r w:rsidRPr="00A867FE">
        <w:rPr>
          <w:sz w:val="28"/>
          <w:szCs w:val="28"/>
        </w:rPr>
        <w:t xml:space="preserve">-    </w:t>
      </w:r>
      <w:r w:rsidRPr="00750C1F">
        <w:rPr>
          <w:sz w:val="28"/>
          <w:szCs w:val="28"/>
        </w:rPr>
        <w:t>развивает аналитические способности и изобретательность;</w:t>
      </w:r>
      <w:r w:rsidRPr="00750C1F">
        <w:rPr>
          <w:sz w:val="28"/>
          <w:szCs w:val="28"/>
        </w:rPr>
        <w:br/>
      </w:r>
      <w:r w:rsidRPr="00A867FE">
        <w:rPr>
          <w:sz w:val="28"/>
          <w:szCs w:val="28"/>
        </w:rPr>
        <w:t>-</w:t>
      </w:r>
      <w:r w:rsidRPr="00750C1F">
        <w:rPr>
          <w:sz w:val="28"/>
          <w:szCs w:val="28"/>
        </w:rPr>
        <w:t>обладает огромным воспитательным потенциалом;</w:t>
      </w:r>
      <w:r w:rsidRPr="00750C1F">
        <w:rPr>
          <w:sz w:val="28"/>
          <w:szCs w:val="28"/>
        </w:rPr>
        <w:br/>
      </w:r>
      <w:r w:rsidRPr="00A867FE">
        <w:rPr>
          <w:sz w:val="28"/>
          <w:szCs w:val="28"/>
        </w:rPr>
        <w:t xml:space="preserve">-  </w:t>
      </w:r>
      <w:r w:rsidRPr="00750C1F">
        <w:rPr>
          <w:sz w:val="28"/>
          <w:szCs w:val="28"/>
        </w:rPr>
        <w:t>позволяет учащимся принимать решения в творческих ситуациях.</w:t>
      </w:r>
    </w:p>
    <w:p w:rsidR="00A867FE" w:rsidRPr="00A867FE" w:rsidRDefault="00A867FE" w:rsidP="00A867FE">
      <w:pPr>
        <w:pStyle w:val="a3"/>
        <w:spacing w:after="0" w:afterAutospacing="0" w:line="360" w:lineRule="auto"/>
        <w:ind w:firstLine="567"/>
        <w:jc w:val="both"/>
        <w:rPr>
          <w:sz w:val="28"/>
          <w:szCs w:val="28"/>
        </w:rPr>
      </w:pPr>
      <w:r w:rsidRPr="00A867FE">
        <w:rPr>
          <w:sz w:val="28"/>
          <w:szCs w:val="28"/>
          <w:shd w:val="clear" w:color="auto" w:fill="FFFFFF"/>
        </w:rPr>
        <w:t xml:space="preserve"> Бинарный урок основывается на интеграции</w:t>
      </w:r>
      <w:r w:rsidRPr="00A867FE">
        <w:rPr>
          <w:sz w:val="28"/>
          <w:szCs w:val="28"/>
        </w:rPr>
        <w:t xml:space="preserve"> предметов и предполагает использование сплава из различных педагогических технологий. Является важным этапом в формировании мировоззрения учащихся, развития их мышления. Прогрессивный педагог Я.А. Каменский сформулировал так называемое «золотое правило» успешного освоения материала: «Пусть предметы сразу схватываются несколькими чувствами, зарисовываются, чтобы запечатлеваться через зрение и действие руки… всеми средствами нужно воспламенять жажду знаний и пылкое усердие к учению». Бинарные уроки являются одной из форм реализации этого «золотого правила». Так же в настоящее время большое внимание уделяется задачам формирования </w:t>
      </w:r>
      <w:r w:rsidRPr="00A867FE">
        <w:rPr>
          <w:sz w:val="28"/>
          <w:szCs w:val="28"/>
        </w:rPr>
        <w:lastRenderedPageBreak/>
        <w:t>коммуникативной компетенции учащихся. Чтобы сформировать коммуникативную компетенцию недостаточно насытить урок условно-коммуникативными упражнениями, позволяющими решать коммуникативные задачи. Важно предоставить учащимся возможность мыслить, решать проблемы, рассуждать над путями решения этих проблем, с тем, чтобы они делали акцент на содержание своего высказывания, чтобы в центре внимания была мысль, а язык выступал в своей прямой функции – формирования и формулирования этих мыслей. Именно на бинарном уроке создаются подобные условия развития учащихся.</w:t>
      </w:r>
    </w:p>
    <w:p w:rsidR="00A867FE" w:rsidRPr="00A867FE" w:rsidRDefault="00A867FE" w:rsidP="00A867F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867FE">
        <w:rPr>
          <w:sz w:val="28"/>
          <w:szCs w:val="28"/>
        </w:rPr>
        <w:t>Бинарный урок предусматривает:</w:t>
      </w:r>
    </w:p>
    <w:p w:rsidR="00A867FE" w:rsidRPr="00A867FE" w:rsidRDefault="00A867FE" w:rsidP="00A867FE">
      <w:pPr>
        <w:pStyle w:val="a3"/>
        <w:spacing w:before="0" w:beforeAutospacing="0" w:after="0" w:afterAutospacing="0" w:line="360" w:lineRule="auto"/>
        <w:ind w:left="720" w:hanging="360"/>
        <w:jc w:val="both"/>
        <w:rPr>
          <w:sz w:val="28"/>
          <w:szCs w:val="28"/>
        </w:rPr>
      </w:pPr>
      <w:r w:rsidRPr="00A867FE">
        <w:rPr>
          <w:rFonts w:ascii="Symbol" w:hAnsi="Symbol"/>
          <w:sz w:val="28"/>
          <w:szCs w:val="28"/>
        </w:rPr>
        <w:t></w:t>
      </w:r>
      <w:r w:rsidRPr="00A867FE">
        <w:rPr>
          <w:sz w:val="28"/>
          <w:szCs w:val="28"/>
        </w:rPr>
        <w:t>        обсуждение заданий, темы, способствующих развитию интереса учащихся к предмету;</w:t>
      </w:r>
    </w:p>
    <w:p w:rsidR="00A867FE" w:rsidRPr="00A867FE" w:rsidRDefault="00A867FE" w:rsidP="00A867FE">
      <w:pPr>
        <w:pStyle w:val="a3"/>
        <w:spacing w:before="0" w:beforeAutospacing="0" w:after="0" w:afterAutospacing="0" w:line="360" w:lineRule="auto"/>
        <w:ind w:left="720" w:hanging="360"/>
        <w:jc w:val="both"/>
        <w:rPr>
          <w:sz w:val="28"/>
          <w:szCs w:val="28"/>
        </w:rPr>
      </w:pPr>
      <w:r w:rsidRPr="00A867FE">
        <w:rPr>
          <w:rFonts w:ascii="Symbol" w:hAnsi="Symbol"/>
          <w:sz w:val="28"/>
          <w:szCs w:val="28"/>
        </w:rPr>
        <w:t></w:t>
      </w:r>
      <w:r w:rsidRPr="00A867FE">
        <w:rPr>
          <w:sz w:val="28"/>
          <w:szCs w:val="28"/>
        </w:rPr>
        <w:t>        может быть проведен в форме собеседования, семинара, конференции,</w:t>
      </w:r>
    </w:p>
    <w:p w:rsidR="00A867FE" w:rsidRPr="00A867FE" w:rsidRDefault="00A867FE" w:rsidP="00A867FE">
      <w:pPr>
        <w:pStyle w:val="a3"/>
        <w:spacing w:before="0" w:beforeAutospacing="0" w:after="0" w:afterAutospacing="0" w:line="360" w:lineRule="auto"/>
        <w:ind w:left="720"/>
        <w:jc w:val="both"/>
        <w:rPr>
          <w:sz w:val="28"/>
          <w:szCs w:val="28"/>
        </w:rPr>
      </w:pPr>
      <w:r w:rsidRPr="00A867FE">
        <w:rPr>
          <w:sz w:val="28"/>
          <w:szCs w:val="28"/>
        </w:rPr>
        <w:t>ролевой игры, зачетного задания, дискуссии и т.д.;</w:t>
      </w:r>
    </w:p>
    <w:p w:rsidR="00A867FE" w:rsidRPr="00750C1F" w:rsidRDefault="00A867FE" w:rsidP="00A867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C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подготовки бинарных уроков</w:t>
      </w:r>
      <w:r w:rsidRPr="00750C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50C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1-й этап. Проводится анализ учебного материала двух и более дисциплин, с целью определения общей темы, которая будет основой такого урока.</w:t>
      </w:r>
      <w:r w:rsidRPr="00A86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0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Варианты выбора темы: </w:t>
      </w:r>
      <w:r w:rsidRPr="00750C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867F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50C1F"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вводно-обзорная (цель: формирование первоначальной целостной картины, изучаемой темы)</w:t>
      </w:r>
      <w:r w:rsidRPr="00750C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867F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50C1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обобщение (цель: обобщение и систематизация знаний, полученных на предыдущих уроках)</w:t>
      </w:r>
    </w:p>
    <w:p w:rsidR="00A867FE" w:rsidRPr="00750C1F" w:rsidRDefault="00A867FE" w:rsidP="00A867F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C1F">
        <w:rPr>
          <w:rFonts w:ascii="Times New Roman" w:eastAsia="Times New Roman" w:hAnsi="Times New Roman" w:cs="Times New Roman"/>
          <w:sz w:val="28"/>
          <w:szCs w:val="28"/>
          <w:lang w:eastAsia="ru-RU"/>
        </w:rPr>
        <w:t>2-ой этап. </w:t>
      </w:r>
      <w:r w:rsidRPr="00750C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Совместное тщательное планирование педагогами хода урока, в котором четко будет определена роль каждого из них. </w:t>
      </w:r>
      <w:r w:rsidRPr="00A86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</w:t>
      </w:r>
      <w:r w:rsidRPr="00750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Советы  педагогу, готовящему бинарный урок </w:t>
      </w:r>
      <w:r w:rsidRPr="00A867F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750C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867F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50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можно больше мотивационных  факторов как на подготовительном этапе, так и во  время проведения урока.</w:t>
      </w:r>
      <w:r w:rsidRPr="00750C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867FE">
        <w:rPr>
          <w:rFonts w:ascii="Times New Roman" w:eastAsia="Times New Roman" w:hAnsi="Times New Roman" w:cs="Times New Roman"/>
          <w:sz w:val="28"/>
          <w:szCs w:val="28"/>
          <w:lang w:eastAsia="ru-RU"/>
        </w:rPr>
        <w:t>-н</w:t>
      </w:r>
      <w:r w:rsidRPr="00750C1F">
        <w:rPr>
          <w:rFonts w:ascii="Times New Roman" w:eastAsia="Times New Roman" w:hAnsi="Times New Roman" w:cs="Times New Roman"/>
          <w:sz w:val="28"/>
          <w:szCs w:val="28"/>
          <w:lang w:eastAsia="ru-RU"/>
        </w:rPr>
        <w:t>е допускайте никаких излишеств. Урок долж</w:t>
      </w:r>
      <w:r w:rsidRPr="00A86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  быть цельным, </w:t>
      </w:r>
      <w:r w:rsidRPr="00A867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гармоничным.</w:t>
      </w:r>
      <w:r w:rsidRPr="00A867F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-п</w:t>
      </w:r>
      <w:r w:rsidRPr="00750C1F">
        <w:rPr>
          <w:rFonts w:ascii="Times New Roman" w:eastAsia="Times New Roman" w:hAnsi="Times New Roman" w:cs="Times New Roman"/>
          <w:sz w:val="28"/>
          <w:szCs w:val="28"/>
          <w:lang w:eastAsia="ru-RU"/>
        </w:rPr>
        <w:t>оощряйте учащихся соо</w:t>
      </w:r>
      <w:r w:rsidRPr="00A867FE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тветственно их вкладу в  урок.</w:t>
      </w:r>
      <w:r w:rsidRPr="00A867F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-п</w:t>
      </w:r>
      <w:r w:rsidRPr="00750C1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остарайтесь сохранять на протяжении всего урока взаимопонимание, общий язык с классом, группой,  взаимно</w:t>
      </w:r>
      <w:r w:rsidRPr="00A867FE">
        <w:rPr>
          <w:rFonts w:ascii="Times New Roman" w:eastAsia="Times New Roman" w:hAnsi="Times New Roman" w:cs="Times New Roman"/>
          <w:sz w:val="28"/>
          <w:szCs w:val="28"/>
          <w:lang w:eastAsia="ru-RU"/>
        </w:rPr>
        <w:t>е доверие и уважение.</w:t>
      </w:r>
      <w:r w:rsidRPr="00A867F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-з</w:t>
      </w:r>
      <w:r w:rsidRPr="00750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алог успеха вашего нетрадиционного урока – заблаговременная, тщательная, четко спланированная  подготовка, глубокое продумывание и осмысливание </w:t>
      </w:r>
      <w:r w:rsidRPr="00A867F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 и методов его проведения.</w:t>
      </w:r>
      <w:r w:rsidRPr="00A867F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-о</w:t>
      </w:r>
      <w:r w:rsidRPr="00750C1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ценивайте не только итоги обучения, воспитания  и развития, но и картину общения – эмоциональный тон урока: общение педагога и учащихся, учащихся друг с другом, а также отдельных рабочих групп.</w:t>
      </w:r>
    </w:p>
    <w:p w:rsidR="00A867FE" w:rsidRPr="00A867FE" w:rsidRDefault="00A867FE" w:rsidP="00A867FE">
      <w:pPr>
        <w:spacing w:line="360" w:lineRule="auto"/>
        <w:rPr>
          <w:sz w:val="28"/>
          <w:szCs w:val="28"/>
        </w:rPr>
      </w:pPr>
    </w:p>
    <w:p w:rsidR="00A867FE" w:rsidRPr="00A867FE" w:rsidRDefault="00A867FE" w:rsidP="00A867FE">
      <w:pPr>
        <w:spacing w:line="360" w:lineRule="auto"/>
        <w:rPr>
          <w:sz w:val="28"/>
          <w:szCs w:val="28"/>
        </w:rPr>
      </w:pPr>
    </w:p>
    <w:p w:rsidR="00A867FE" w:rsidRPr="00A867FE" w:rsidRDefault="00A867FE" w:rsidP="00A867FE">
      <w:pPr>
        <w:spacing w:line="360" w:lineRule="auto"/>
        <w:rPr>
          <w:sz w:val="28"/>
          <w:szCs w:val="28"/>
        </w:rPr>
      </w:pPr>
    </w:p>
    <w:p w:rsidR="00A867FE" w:rsidRPr="00A867FE" w:rsidRDefault="00A867FE" w:rsidP="00A867FE">
      <w:pPr>
        <w:spacing w:line="360" w:lineRule="auto"/>
        <w:rPr>
          <w:sz w:val="28"/>
          <w:szCs w:val="28"/>
        </w:rPr>
      </w:pPr>
    </w:p>
    <w:p w:rsidR="00A867FE" w:rsidRPr="00A867FE" w:rsidRDefault="008924C2" w:rsidP="008924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7FE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8924C2" w:rsidRPr="00A867FE" w:rsidRDefault="008924C2" w:rsidP="008924C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67FE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867FE">
        <w:rPr>
          <w:rFonts w:ascii="Times New Roman" w:hAnsi="Times New Roman" w:cs="Times New Roman"/>
          <w:b/>
          <w:sz w:val="28"/>
          <w:szCs w:val="28"/>
        </w:rPr>
        <w:t>План занятия</w:t>
      </w:r>
    </w:p>
    <w:p w:rsidR="008924C2" w:rsidRPr="00993799" w:rsidRDefault="008924C2" w:rsidP="008924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b/>
          <w:sz w:val="28"/>
          <w:szCs w:val="28"/>
        </w:rPr>
        <w:t>Интегрированный урок</w:t>
      </w:r>
      <w:r w:rsidRPr="00993799">
        <w:rPr>
          <w:rFonts w:ascii="Times New Roman" w:hAnsi="Times New Roman" w:cs="Times New Roman"/>
          <w:sz w:val="28"/>
          <w:szCs w:val="28"/>
        </w:rPr>
        <w:t>: математика +  экономика (введение в курс)</w:t>
      </w:r>
    </w:p>
    <w:p w:rsidR="008924C2" w:rsidRPr="00993799" w:rsidRDefault="008924C2" w:rsidP="008924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 315</w:t>
      </w:r>
      <w:r w:rsidRPr="00993799">
        <w:rPr>
          <w:rFonts w:ascii="Times New Roman" w:hAnsi="Times New Roman" w:cs="Times New Roman"/>
          <w:sz w:val="28"/>
          <w:szCs w:val="28"/>
        </w:rPr>
        <w:t>, спец. Экономика и бухгалтерский учёт</w:t>
      </w:r>
    </w:p>
    <w:p w:rsidR="008924C2" w:rsidRPr="00993799" w:rsidRDefault="008924C2" w:rsidP="008924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b/>
          <w:sz w:val="28"/>
          <w:szCs w:val="28"/>
        </w:rPr>
        <w:t>Тема</w:t>
      </w:r>
      <w:r w:rsidRPr="00993799">
        <w:rPr>
          <w:rFonts w:ascii="Times New Roman" w:hAnsi="Times New Roman" w:cs="Times New Roman"/>
          <w:sz w:val="28"/>
          <w:szCs w:val="28"/>
        </w:rPr>
        <w:t>: Решение прикладных задач</w:t>
      </w:r>
    </w:p>
    <w:p w:rsidR="008924C2" w:rsidRPr="00993799" w:rsidRDefault="008924C2" w:rsidP="008924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b/>
          <w:bCs/>
          <w:sz w:val="28"/>
          <w:szCs w:val="28"/>
        </w:rPr>
        <w:t>Общие цели бинарных занятий:</w:t>
      </w:r>
      <w:r w:rsidRPr="00993799">
        <w:rPr>
          <w:rFonts w:ascii="Times New Roman" w:hAnsi="Times New Roman" w:cs="Times New Roman"/>
          <w:sz w:val="28"/>
          <w:szCs w:val="28"/>
        </w:rPr>
        <w:t xml:space="preserve"> изучение предметов на более высоком уровне системности знаний, развитие сотрудничества педагогов, формирование у студентов убеждения  о взаимосвязи предметов и целостности мира.</w:t>
      </w:r>
    </w:p>
    <w:p w:rsidR="008924C2" w:rsidRPr="00993799" w:rsidRDefault="008924C2" w:rsidP="008924C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93799">
        <w:rPr>
          <w:rFonts w:ascii="Times New Roman" w:hAnsi="Times New Roman" w:cs="Times New Roman"/>
          <w:b/>
          <w:bCs/>
          <w:sz w:val="28"/>
          <w:szCs w:val="28"/>
        </w:rPr>
        <w:t>Цели урока:</w:t>
      </w:r>
    </w:p>
    <w:p w:rsidR="008924C2" w:rsidRPr="00993799" w:rsidRDefault="008924C2" w:rsidP="008924C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93799">
        <w:rPr>
          <w:rFonts w:ascii="Times New Roman" w:hAnsi="Times New Roman" w:cs="Times New Roman"/>
          <w:b/>
          <w:bCs/>
          <w:sz w:val="28"/>
          <w:szCs w:val="28"/>
        </w:rPr>
        <w:t>Образовательные:</w:t>
      </w:r>
    </w:p>
    <w:p w:rsidR="008924C2" w:rsidRPr="00993799" w:rsidRDefault="008924C2" w:rsidP="008924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>-применение  математических знаний к задачам экономической направленности;</w:t>
      </w:r>
    </w:p>
    <w:p w:rsidR="008924C2" w:rsidRPr="00993799" w:rsidRDefault="008924C2" w:rsidP="008924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lastRenderedPageBreak/>
        <w:t>- обобщение знаний по отдельным разделам математики;</w:t>
      </w:r>
    </w:p>
    <w:p w:rsidR="008924C2" w:rsidRPr="00993799" w:rsidRDefault="008924C2" w:rsidP="008924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>- введение в дисциплину « Экономика (Экономическая теория)».</w:t>
      </w:r>
    </w:p>
    <w:p w:rsidR="008924C2" w:rsidRPr="00993799" w:rsidRDefault="008924C2" w:rsidP="008924C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93799">
        <w:rPr>
          <w:rFonts w:ascii="Times New Roman" w:hAnsi="Times New Roman" w:cs="Times New Roman"/>
          <w:b/>
          <w:bCs/>
          <w:sz w:val="28"/>
          <w:szCs w:val="28"/>
        </w:rPr>
        <w:t>Развивающие:</w:t>
      </w:r>
    </w:p>
    <w:p w:rsidR="008924C2" w:rsidRPr="00993799" w:rsidRDefault="008924C2" w:rsidP="008924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993799">
        <w:rPr>
          <w:rFonts w:ascii="Times New Roman" w:hAnsi="Times New Roman" w:cs="Times New Roman"/>
          <w:sz w:val="28"/>
          <w:szCs w:val="28"/>
        </w:rPr>
        <w:t>развитие познавательного интереса к учебным дисциплинам и умение применять свои знания в практических ситуациях;</w:t>
      </w:r>
    </w:p>
    <w:p w:rsidR="008924C2" w:rsidRPr="00993799" w:rsidRDefault="008924C2" w:rsidP="008924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>- расширение кругозора студентов, повышение их интеллекта.</w:t>
      </w:r>
    </w:p>
    <w:p w:rsidR="008924C2" w:rsidRPr="00993799" w:rsidRDefault="008924C2" w:rsidP="008924C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93799">
        <w:rPr>
          <w:rFonts w:ascii="Times New Roman" w:hAnsi="Times New Roman" w:cs="Times New Roman"/>
          <w:b/>
          <w:bCs/>
          <w:sz w:val="28"/>
          <w:szCs w:val="28"/>
        </w:rPr>
        <w:t>Воспитывающие:</w:t>
      </w:r>
    </w:p>
    <w:p w:rsidR="008924C2" w:rsidRPr="00993799" w:rsidRDefault="008924C2" w:rsidP="008924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>- формирование культуры общения;</w:t>
      </w:r>
    </w:p>
    <w:p w:rsidR="008924C2" w:rsidRPr="00993799" w:rsidRDefault="008924C2" w:rsidP="008924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>- умение видеть в окружающей действительности экономическую сторону.</w:t>
      </w:r>
    </w:p>
    <w:p w:rsidR="008924C2" w:rsidRPr="00993799" w:rsidRDefault="008924C2" w:rsidP="008924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b/>
          <w:sz w:val="28"/>
          <w:szCs w:val="28"/>
        </w:rPr>
        <w:t>Вид занятия</w:t>
      </w:r>
      <w:r w:rsidRPr="00993799">
        <w:rPr>
          <w:rFonts w:ascii="Times New Roman" w:hAnsi="Times New Roman" w:cs="Times New Roman"/>
          <w:sz w:val="28"/>
          <w:szCs w:val="28"/>
        </w:rPr>
        <w:t>:  комбинированный бинарный урок (с элементами живого и динамичного диалога со студентами)</w:t>
      </w:r>
    </w:p>
    <w:p w:rsidR="008924C2" w:rsidRPr="00993799" w:rsidRDefault="008924C2" w:rsidP="008924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b/>
          <w:sz w:val="28"/>
          <w:szCs w:val="28"/>
        </w:rPr>
        <w:t>Тип занятия</w:t>
      </w:r>
      <w:r w:rsidRPr="00993799">
        <w:rPr>
          <w:rFonts w:ascii="Times New Roman" w:hAnsi="Times New Roman" w:cs="Times New Roman"/>
          <w:sz w:val="28"/>
          <w:szCs w:val="28"/>
        </w:rPr>
        <w:t>: Изучение нового материала, урок обобщения и систематизации  знаний, умений и практических навыков.</w:t>
      </w:r>
    </w:p>
    <w:p w:rsidR="008924C2" w:rsidRPr="00993799" w:rsidRDefault="008924C2" w:rsidP="008924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b/>
          <w:bCs/>
          <w:sz w:val="28"/>
          <w:szCs w:val="28"/>
        </w:rPr>
        <w:t>Материально- техническое оснащение</w:t>
      </w:r>
      <w:r w:rsidRPr="00993799">
        <w:rPr>
          <w:rFonts w:ascii="Times New Roman" w:hAnsi="Times New Roman" w:cs="Times New Roman"/>
          <w:sz w:val="28"/>
          <w:szCs w:val="28"/>
        </w:rPr>
        <w:t>:</w:t>
      </w:r>
    </w:p>
    <w:p w:rsidR="008924C2" w:rsidRPr="00993799" w:rsidRDefault="008924C2" w:rsidP="008924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>- видеопроектор; - презентация; - раздаточные карточки.</w:t>
      </w:r>
    </w:p>
    <w:p w:rsidR="008924C2" w:rsidRPr="00993799" w:rsidRDefault="008924C2" w:rsidP="008924C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>Сценарий занятия</w:t>
      </w:r>
    </w:p>
    <w:p w:rsidR="008924C2" w:rsidRPr="00993799" w:rsidRDefault="008924C2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>Преподаватели дисциплин: математика и основы экономики выступают в роли ведущих.</w:t>
      </w:r>
    </w:p>
    <w:p w:rsidR="008924C2" w:rsidRPr="00993799" w:rsidRDefault="008924C2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b/>
          <w:bCs/>
          <w:sz w:val="28"/>
          <w:szCs w:val="28"/>
        </w:rPr>
        <w:t>Преподаватель математики</w:t>
      </w:r>
      <w:r w:rsidRPr="00993799">
        <w:rPr>
          <w:rFonts w:ascii="Times New Roman" w:hAnsi="Times New Roman" w:cs="Times New Roman"/>
          <w:sz w:val="28"/>
          <w:szCs w:val="28"/>
        </w:rPr>
        <w:t>: уважаемые  студенты сегодня вы присутствуете на необычном уроке, его в педагогической практике называют бинарным. Что это значит? Это значит что сегодня мы попытаемся вместе с преподавателем  экономических дисциплин показать как переплетаются два предмета- Математика и Экономика.   (первый слайд презентации). Сделаем мы это на примере прикладных экономических задач, решение которых требует знаний по математике.</w:t>
      </w:r>
    </w:p>
    <w:p w:rsidR="008924C2" w:rsidRPr="00993799" w:rsidRDefault="008924C2" w:rsidP="008924C2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93799">
        <w:rPr>
          <w:rFonts w:ascii="Times New Roman" w:hAnsi="Times New Roman" w:cs="Times New Roman"/>
          <w:b/>
          <w:bCs/>
          <w:sz w:val="28"/>
          <w:szCs w:val="28"/>
        </w:rPr>
        <w:t>Преподаватель  экономики:</w:t>
      </w:r>
    </w:p>
    <w:p w:rsidR="008924C2" w:rsidRPr="00993799" w:rsidRDefault="008924C2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 xml:space="preserve">   Известный философ И.Кант сказал: « В каждой естественной науке заключено столько истины, сколько в ней есть математики. (2 слайд)</w:t>
      </w:r>
    </w:p>
    <w:p w:rsidR="008924C2" w:rsidRPr="00993799" w:rsidRDefault="008924C2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 xml:space="preserve">Это высказывание можно применить и </w:t>
      </w:r>
      <w:r>
        <w:rPr>
          <w:rFonts w:ascii="Times New Roman" w:hAnsi="Times New Roman" w:cs="Times New Roman"/>
          <w:sz w:val="28"/>
          <w:szCs w:val="28"/>
        </w:rPr>
        <w:t xml:space="preserve">к дисциплине, которую вы изучаете  </w:t>
      </w:r>
      <w:r w:rsidRPr="00993799">
        <w:rPr>
          <w:rFonts w:ascii="Times New Roman" w:hAnsi="Times New Roman" w:cs="Times New Roman"/>
          <w:sz w:val="28"/>
          <w:szCs w:val="28"/>
        </w:rPr>
        <w:t>. Я думаю, что уже сегодня у вас будет возможность убедиться в этом.</w:t>
      </w:r>
    </w:p>
    <w:p w:rsidR="008924C2" w:rsidRPr="00993799" w:rsidRDefault="008924C2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lastRenderedPageBreak/>
        <w:t>Мы провели небольшой опрос, чтобы выяснить, что думают о связи этих предметов разные люди в нашем техникуме.  (Демонстрация видеоматериалов).</w:t>
      </w:r>
    </w:p>
    <w:p w:rsidR="008924C2" w:rsidRPr="00993799" w:rsidRDefault="008924C2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 xml:space="preserve">  Как видите, мнения разные, но с тем, что между этими дисциплинами есть тесная связь, согласились все.</w:t>
      </w:r>
    </w:p>
    <w:p w:rsidR="008924C2" w:rsidRPr="00993799" w:rsidRDefault="008924C2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 xml:space="preserve"> Основная цель, которую мы поставили на данном занятии:</w:t>
      </w:r>
    </w:p>
    <w:p w:rsidR="008924C2" w:rsidRPr="00993799" w:rsidRDefault="008924C2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>- сформировать представление о взаимосвязи указанных дисциплин и о целостности мира:</w:t>
      </w:r>
    </w:p>
    <w:p w:rsidR="008924C2" w:rsidRPr="00993799" w:rsidRDefault="008924C2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>Кроме э</w:t>
      </w:r>
      <w:r>
        <w:rPr>
          <w:rFonts w:ascii="Times New Roman" w:hAnsi="Times New Roman" w:cs="Times New Roman"/>
          <w:sz w:val="28"/>
          <w:szCs w:val="28"/>
        </w:rPr>
        <w:t xml:space="preserve">того:  </w:t>
      </w:r>
      <w:r w:rsidRPr="00993799">
        <w:rPr>
          <w:rFonts w:ascii="Times New Roman" w:hAnsi="Times New Roman" w:cs="Times New Roman"/>
          <w:sz w:val="28"/>
          <w:szCs w:val="28"/>
        </w:rPr>
        <w:t xml:space="preserve"> познакомить с примерами экономических задач и  математическими  приемами их решения;</w:t>
      </w:r>
    </w:p>
    <w:p w:rsidR="008924C2" w:rsidRPr="00993799" w:rsidRDefault="008924C2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>расширить кругозор студентов.</w:t>
      </w:r>
    </w:p>
    <w:p w:rsidR="008924C2" w:rsidRPr="00993799" w:rsidRDefault="008924C2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>Прежде  чем обратиться к конкретным примерам, посмотрим на экономику нашего города через призму математики  (через конкретные цифры):</w:t>
      </w:r>
    </w:p>
    <w:p w:rsidR="008924C2" w:rsidRPr="00993799" w:rsidRDefault="008924C2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>Так, за текущий год нашими  ирбитскими предприятиями произведено продукции на сумму 1 миллиард 108 миллионов рублей.</w:t>
      </w:r>
    </w:p>
    <w:p w:rsidR="008924C2" w:rsidRPr="00993799" w:rsidRDefault="008924C2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>Прибыль по  крупным и средним предприятиям составила 124 миллиона рублей, наибольший вклад внес ОАО «Ирбитский химфармзавод»</w:t>
      </w:r>
    </w:p>
    <w:p w:rsidR="008924C2" w:rsidRPr="00993799" w:rsidRDefault="008924C2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>Численность работников крупных и средних предприятий составила-1350 человек, средняя заработная плата 12976 рублей, что на 1,2% больше , чем в прошлом году.</w:t>
      </w:r>
    </w:p>
    <w:p w:rsidR="008924C2" w:rsidRPr="00993799" w:rsidRDefault="008924C2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 xml:space="preserve"> Уровень безработицы -7,54%.На учете в центре занятости-2133 человека.</w:t>
      </w:r>
    </w:p>
    <w:p w:rsidR="008924C2" w:rsidRPr="00993799" w:rsidRDefault="008924C2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b/>
          <w:bCs/>
          <w:sz w:val="28"/>
          <w:szCs w:val="28"/>
        </w:rPr>
        <w:t>Преподаватель математики</w:t>
      </w:r>
      <w:r w:rsidRPr="00993799">
        <w:rPr>
          <w:rFonts w:ascii="Times New Roman" w:hAnsi="Times New Roman" w:cs="Times New Roman"/>
          <w:sz w:val="28"/>
          <w:szCs w:val="28"/>
        </w:rPr>
        <w:t>: на уроках математики мы освоили с вами такие вопросы как: решение систем 2-х и 3-х линейных ур</w:t>
      </w:r>
      <w:r w:rsidR="000B0299">
        <w:rPr>
          <w:rFonts w:ascii="Times New Roman" w:hAnsi="Times New Roman" w:cs="Times New Roman"/>
          <w:sz w:val="28"/>
          <w:szCs w:val="28"/>
        </w:rPr>
        <w:t xml:space="preserve">авнений методами </w:t>
      </w:r>
      <w:r w:rsidRPr="00993799">
        <w:rPr>
          <w:rFonts w:ascii="Times New Roman" w:hAnsi="Times New Roman" w:cs="Times New Roman"/>
          <w:sz w:val="28"/>
          <w:szCs w:val="28"/>
        </w:rPr>
        <w:t xml:space="preserve"> сложения, подстановки, графически; решение линейных и квадратных неравенств, в частности, графическим и аналитическим способами.</w:t>
      </w:r>
    </w:p>
    <w:p w:rsidR="008924C2" w:rsidRPr="00993799" w:rsidRDefault="008924C2" w:rsidP="008924C2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93799">
        <w:rPr>
          <w:rFonts w:ascii="Times New Roman" w:hAnsi="Times New Roman" w:cs="Times New Roman"/>
          <w:b/>
          <w:bCs/>
          <w:sz w:val="28"/>
          <w:szCs w:val="28"/>
        </w:rPr>
        <w:t>Преподаватель экономики:</w:t>
      </w:r>
    </w:p>
    <w:p w:rsidR="008924C2" w:rsidRPr="00993799" w:rsidRDefault="008924C2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 xml:space="preserve">При изучении экономических дисциплин мы прежде всего обращаемся к цифровому материалу, к определения удельного веса показателей в общем объеме, к нахождению процента от числа, к нахождению средних величин, к решению уравнений с двумя неизвестными, к графической интерпретации </w:t>
      </w:r>
      <w:r w:rsidRPr="00993799">
        <w:rPr>
          <w:rFonts w:ascii="Times New Roman" w:hAnsi="Times New Roman" w:cs="Times New Roman"/>
          <w:sz w:val="28"/>
          <w:szCs w:val="28"/>
        </w:rPr>
        <w:lastRenderedPageBreak/>
        <w:t>различных экономических показателей, к производным и интегрированию.</w:t>
      </w:r>
      <w:r w:rsidR="00341C42">
        <w:rPr>
          <w:rFonts w:ascii="Times New Roman" w:hAnsi="Times New Roman" w:cs="Times New Roman"/>
          <w:sz w:val="28"/>
          <w:szCs w:val="28"/>
        </w:rPr>
        <w:t xml:space="preserve"> Работать будем в группах по 5 человек, совместно выполняя задания.</w:t>
      </w:r>
    </w:p>
    <w:p w:rsidR="008924C2" w:rsidRPr="00993799" w:rsidRDefault="008924C2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 xml:space="preserve"> Рассмотрим несколько конкретных задач:</w:t>
      </w:r>
    </w:p>
    <w:p w:rsidR="008924C2" w:rsidRPr="00993799" w:rsidRDefault="008924C2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>1.Задача</w:t>
      </w:r>
    </w:p>
    <w:p w:rsidR="008924C2" w:rsidRPr="00993799" w:rsidRDefault="008924C2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 xml:space="preserve">В  составе затрат на производство продукции </w:t>
      </w:r>
    </w:p>
    <w:p w:rsidR="008924C2" w:rsidRPr="00993799" w:rsidRDefault="008924C2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>затраты на  материалы составляют -100 тыс.руб.</w:t>
      </w:r>
    </w:p>
    <w:p w:rsidR="008924C2" w:rsidRPr="00993799" w:rsidRDefault="008924C2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>затраты на заработную плату           - 250 тыс .руб.</w:t>
      </w:r>
    </w:p>
    <w:p w:rsidR="008924C2" w:rsidRPr="00993799" w:rsidRDefault="008924C2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>энергетические затраты                     - 120 тыс .руб.</w:t>
      </w:r>
    </w:p>
    <w:p w:rsidR="008924C2" w:rsidRPr="00993799" w:rsidRDefault="008924C2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>накладные расходы                           -  180 тыс. руб.</w:t>
      </w:r>
    </w:p>
    <w:p w:rsidR="008924C2" w:rsidRDefault="008924C2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>Найти удельный вес каждой статьи в общем объеме затрат</w:t>
      </w:r>
    </w:p>
    <w:p w:rsidR="000B0299" w:rsidRPr="00993799" w:rsidRDefault="000B0299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924C2" w:rsidRPr="00993799" w:rsidRDefault="008924C2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>Решение:                                                                                  удельный вес в %</w:t>
      </w:r>
    </w:p>
    <w:p w:rsidR="008924C2" w:rsidRPr="00993799" w:rsidRDefault="008924C2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 xml:space="preserve">затраты на  материалы составляют -100 тыс.руб.                    </w:t>
      </w:r>
      <w:r w:rsidR="000B0299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93799">
        <w:rPr>
          <w:rFonts w:ascii="Times New Roman" w:hAnsi="Times New Roman" w:cs="Times New Roman"/>
          <w:sz w:val="28"/>
          <w:szCs w:val="28"/>
        </w:rPr>
        <w:t xml:space="preserve">15,4        </w:t>
      </w:r>
    </w:p>
    <w:p w:rsidR="008924C2" w:rsidRPr="00993799" w:rsidRDefault="008924C2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 xml:space="preserve">затраты на заработную плату           - 250 тыс .руб.                  </w:t>
      </w:r>
      <w:r w:rsidR="000B0299">
        <w:rPr>
          <w:rFonts w:ascii="Times New Roman" w:hAnsi="Times New Roman" w:cs="Times New Roman"/>
          <w:sz w:val="28"/>
          <w:szCs w:val="28"/>
        </w:rPr>
        <w:t xml:space="preserve">     </w:t>
      </w:r>
      <w:r w:rsidRPr="00993799">
        <w:rPr>
          <w:rFonts w:ascii="Times New Roman" w:hAnsi="Times New Roman" w:cs="Times New Roman"/>
          <w:sz w:val="28"/>
          <w:szCs w:val="28"/>
        </w:rPr>
        <w:t xml:space="preserve">  38,5</w:t>
      </w:r>
    </w:p>
    <w:p w:rsidR="008924C2" w:rsidRPr="00993799" w:rsidRDefault="008924C2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 xml:space="preserve">энергетические затраты                     - 120 тыс .руб.                    </w:t>
      </w:r>
      <w:r w:rsidR="000B0299">
        <w:rPr>
          <w:rFonts w:ascii="Times New Roman" w:hAnsi="Times New Roman" w:cs="Times New Roman"/>
          <w:sz w:val="28"/>
          <w:szCs w:val="28"/>
        </w:rPr>
        <w:t xml:space="preserve">    </w:t>
      </w:r>
      <w:r w:rsidRPr="00993799">
        <w:rPr>
          <w:rFonts w:ascii="Times New Roman" w:hAnsi="Times New Roman" w:cs="Times New Roman"/>
          <w:sz w:val="28"/>
          <w:szCs w:val="28"/>
        </w:rPr>
        <w:t>18,5</w:t>
      </w:r>
    </w:p>
    <w:p w:rsidR="008924C2" w:rsidRPr="00993799" w:rsidRDefault="008924C2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 xml:space="preserve">накладные расходы                           -  180 тыс. руб.                      </w:t>
      </w:r>
      <w:r w:rsidR="000B0299">
        <w:rPr>
          <w:rFonts w:ascii="Times New Roman" w:hAnsi="Times New Roman" w:cs="Times New Roman"/>
          <w:sz w:val="28"/>
          <w:szCs w:val="28"/>
        </w:rPr>
        <w:t xml:space="preserve">  </w:t>
      </w:r>
      <w:r w:rsidRPr="00993799">
        <w:rPr>
          <w:rFonts w:ascii="Times New Roman" w:hAnsi="Times New Roman" w:cs="Times New Roman"/>
          <w:sz w:val="28"/>
          <w:szCs w:val="28"/>
        </w:rPr>
        <w:t xml:space="preserve"> 27,6</w:t>
      </w:r>
    </w:p>
    <w:p w:rsidR="008924C2" w:rsidRDefault="008924C2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 xml:space="preserve"> Итого затрат:            </w:t>
      </w:r>
      <w:r w:rsidR="000B0299">
        <w:rPr>
          <w:rFonts w:ascii="Times New Roman" w:hAnsi="Times New Roman" w:cs="Times New Roman"/>
          <w:sz w:val="28"/>
          <w:szCs w:val="28"/>
        </w:rPr>
        <w:t xml:space="preserve">                          -</w:t>
      </w:r>
      <w:r w:rsidRPr="00993799">
        <w:rPr>
          <w:rFonts w:ascii="Times New Roman" w:hAnsi="Times New Roman" w:cs="Times New Roman"/>
          <w:sz w:val="28"/>
          <w:szCs w:val="28"/>
        </w:rPr>
        <w:t xml:space="preserve"> </w:t>
      </w:r>
      <w:r w:rsidR="000B0299">
        <w:rPr>
          <w:rFonts w:ascii="Times New Roman" w:hAnsi="Times New Roman" w:cs="Times New Roman"/>
          <w:sz w:val="28"/>
          <w:szCs w:val="28"/>
        </w:rPr>
        <w:t xml:space="preserve">650 тыс. руб.                  </w:t>
      </w:r>
      <w:r w:rsidRPr="00993799">
        <w:rPr>
          <w:rFonts w:ascii="Times New Roman" w:hAnsi="Times New Roman" w:cs="Times New Roman"/>
          <w:sz w:val="28"/>
          <w:szCs w:val="28"/>
        </w:rPr>
        <w:t xml:space="preserve">  100</w:t>
      </w:r>
    </w:p>
    <w:p w:rsidR="008924C2" w:rsidRPr="00993799" w:rsidRDefault="008924C2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>Задача 2.</w:t>
      </w:r>
    </w:p>
    <w:p w:rsidR="008924C2" w:rsidRDefault="008924C2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>Найти затраты на заработную плату в себестоимости, если она составляет 120 рублей за штуку, а удельный вес заработной платы 23%.</w:t>
      </w:r>
    </w:p>
    <w:p w:rsidR="000B0299" w:rsidRPr="00993799" w:rsidRDefault="000B0299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924C2" w:rsidRDefault="008924C2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>Задача 3.Цены на продукцию  составляли 50 рублей.  В  результате инфляции они выросли на 10%.Определить новый уровень цен.</w:t>
      </w:r>
    </w:p>
    <w:p w:rsidR="000B0299" w:rsidRPr="00993799" w:rsidRDefault="000B0299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924C2" w:rsidRPr="00993799" w:rsidRDefault="008924C2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>Многие экономические явления и экономические категории могут описываться графиками. Распространенные  примеры:</w:t>
      </w:r>
    </w:p>
    <w:p w:rsidR="008924C2" w:rsidRPr="00993799" w:rsidRDefault="008924C2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 xml:space="preserve">Кривая  Лафера, кривая производственных возможностей,  Кривая Лоренца, кривая спроса и предложения. </w:t>
      </w:r>
      <w:r w:rsidRPr="00993799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821381" cy="2660073"/>
            <wp:effectExtent l="0" t="0" r="0" b="0"/>
            <wp:docPr id="3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953375" cy="4862513"/>
                      <a:chOff x="914400" y="1752600"/>
                      <a:chExt cx="7953375" cy="4862513"/>
                    </a:xfrm>
                  </a:grpSpPr>
                  <a:grpSp>
                    <a:nvGrpSpPr>
                      <a:cNvPr id="18" name="Группа 17"/>
                      <a:cNvGrpSpPr/>
                    </a:nvGrpSpPr>
                    <a:grpSpPr>
                      <a:xfrm>
                        <a:off x="914400" y="1752600"/>
                        <a:ext cx="7953375" cy="4862513"/>
                        <a:chOff x="914400" y="1752600"/>
                        <a:chExt cx="7953375" cy="4862513"/>
                      </a:xfrm>
                    </a:grpSpPr>
                    <a:sp>
                      <a:nvSpPr>
                        <a:cNvPr id="97285" name="Line 5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1828800" y="2057400"/>
                          <a:ext cx="0" cy="41148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  <a:round/>
                          <a:headEnd/>
                          <a:tailEnd type="triangl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97286" name="Line 6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828800" y="617220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  <a:round/>
                          <a:headEnd/>
                          <a:tailEnd type="triangl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97287" name="Text Box 7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914400" y="1752600"/>
                          <a:ext cx="1423988" cy="36671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b="1"/>
                              <a:t>Доходы, %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7288" name="Text Box 8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7086600" y="5867400"/>
                          <a:ext cx="1781175" cy="641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b="1"/>
                              <a:t>Численность</a:t>
                            </a:r>
                          </a:p>
                          <a:p>
                            <a:r>
                              <a:rPr lang="ru-RU" b="1"/>
                              <a:t> населения, %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7289" name="Line 9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1828800" y="2590800"/>
                          <a:ext cx="3733800" cy="358140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8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97290" name="Line 10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1828800" y="2590800"/>
                          <a:ext cx="37338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prstDash val="dash"/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97291" name="Line 11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5562600" y="2590800"/>
                          <a:ext cx="0" cy="35814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prstDash val="dash"/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97292" name="Text Box 12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334000" y="6248400"/>
                          <a:ext cx="565150" cy="36671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b="1"/>
                              <a:t>100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7293" name="Text Box 13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219200" y="2438400"/>
                          <a:ext cx="663575" cy="36671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spcBef>
                                <a:spcPct val="50000"/>
                              </a:spcBef>
                            </a:pPr>
                            <a:r>
                              <a:rPr lang="ru-RU" b="1"/>
                              <a:t>100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7294" name="Text Box 14"/>
                        <a:cNvSpPr txBox="1">
                          <a:spLocks noChangeArrowheads="1"/>
                        </a:cNvSpPr>
                      </a:nvSpPr>
                      <a:spPr bwMode="auto">
                        <a:xfrm rot="19020328">
                          <a:off x="1676400" y="3886200"/>
                          <a:ext cx="3706813" cy="36671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b="1">
                                <a:solidFill>
                                  <a:srgbClr val="008000"/>
                                </a:solidFill>
                              </a:rPr>
                              <a:t>Линия абсолютного равенства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7295" name="Line 15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828800" y="6172200"/>
                          <a:ext cx="3733800" cy="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CC33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97296" name="Line 16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5562600" y="2590800"/>
                          <a:ext cx="0" cy="358140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CC33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97297" name="Text Box 17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879725" y="6132513"/>
                          <a:ext cx="2462213" cy="36671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b="1">
                                <a:solidFill>
                                  <a:srgbClr val="CC3300"/>
                                </a:solidFill>
                              </a:rPr>
                              <a:t>Линия абсолютного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7298" name="Text Box 18"/>
                        <a:cNvSpPr txBox="1">
                          <a:spLocks noChangeArrowheads="1"/>
                        </a:cNvSpPr>
                      </a:nvSpPr>
                      <a:spPr bwMode="auto">
                        <a:xfrm rot="16200000">
                          <a:off x="5008562" y="4632326"/>
                          <a:ext cx="1630363" cy="36671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b="1">
                                <a:solidFill>
                                  <a:srgbClr val="CC3300"/>
                                </a:solidFill>
                              </a:rPr>
                              <a:t>неравенства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97302" name="Freeform 22"/>
                        <a:cNvSpPr>
                          <a:spLocks/>
                        </a:cNvSpPr>
                      </a:nvSpPr>
                      <a:spPr bwMode="auto">
                        <a:xfrm>
                          <a:off x="1828800" y="2590800"/>
                          <a:ext cx="3733800" cy="3581400"/>
                        </a:xfrm>
                        <a:custGeom>
                          <a:avLst/>
                          <a:gdLst>
                            <a:gd name="T0" fmla="*/ 0 w 2352"/>
                            <a:gd name="T1" fmla="*/ 3581400 h 2256"/>
                            <a:gd name="T2" fmla="*/ 2438400 w 2352"/>
                            <a:gd name="T3" fmla="*/ 2209800 h 2256"/>
                            <a:gd name="T4" fmla="*/ 3733800 w 2352"/>
                            <a:gd name="T5" fmla="*/ 0 h 2256"/>
                            <a:gd name="T6" fmla="*/ 0 60000 65536"/>
                            <a:gd name="T7" fmla="*/ 0 60000 65536"/>
                            <a:gd name="T8" fmla="*/ 0 60000 65536"/>
                            <a:gd name="T9" fmla="*/ 0 w 2352"/>
                            <a:gd name="T10" fmla="*/ 0 h 2256"/>
                            <a:gd name="T11" fmla="*/ 2352 w 2352"/>
                            <a:gd name="T12" fmla="*/ 2256 h 225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2352" h="2256">
                              <a:moveTo>
                                <a:pt x="0" y="2256"/>
                              </a:moveTo>
                              <a:cubicBezTo>
                                <a:pt x="572" y="2012"/>
                                <a:pt x="1144" y="1768"/>
                                <a:pt x="1536" y="1392"/>
                              </a:cubicBezTo>
                              <a:cubicBezTo>
                                <a:pt x="1928" y="1016"/>
                                <a:pt x="2216" y="232"/>
                                <a:pt x="2352" y="0"/>
                              </a:cubicBez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9933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 w:rsidRPr="0099379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43251" cy="2802576"/>
            <wp:effectExtent l="0" t="0" r="0" b="0"/>
            <wp:docPr id="2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953375" cy="5091113"/>
                      <a:chOff x="914400" y="1524000"/>
                      <a:chExt cx="7953375" cy="5091113"/>
                    </a:xfrm>
                  </a:grpSpPr>
                  <a:grpSp>
                    <a:nvGrpSpPr>
                      <a:cNvPr id="16" name="Группа 15"/>
                      <a:cNvGrpSpPr/>
                    </a:nvGrpSpPr>
                    <a:grpSpPr>
                      <a:xfrm>
                        <a:off x="914400" y="1524000"/>
                        <a:ext cx="7953375" cy="5091113"/>
                        <a:chOff x="914400" y="1524000"/>
                        <a:chExt cx="7953375" cy="5091113"/>
                      </a:xfrm>
                    </a:grpSpPr>
                    <a:sp>
                      <a:nvSpPr>
                        <a:cNvPr id="6147" name="Line 3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1828800" y="2057400"/>
                          <a:ext cx="0" cy="41148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  <a:round/>
                          <a:headEnd/>
                          <a:tailEnd type="triangl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6148" name="Line 4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828800" y="617220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  <a:round/>
                          <a:headEnd/>
                          <a:tailEnd type="triangl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6149" name="Text Box 5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914400" y="1752600"/>
                          <a:ext cx="1423988" cy="36671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b="1"/>
                              <a:t>Доходы, %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6150" name="Text Box 6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7086600" y="5867400"/>
                          <a:ext cx="1781175" cy="641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b="1"/>
                              <a:t>Численность</a:t>
                            </a:r>
                          </a:p>
                          <a:p>
                            <a:r>
                              <a:rPr lang="ru-RU" b="1"/>
                              <a:t> населения, %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02407" name="Line 7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1828800" y="2590800"/>
                          <a:ext cx="3733800" cy="358140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8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02408" name="Line 8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1828800" y="2590800"/>
                          <a:ext cx="37338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prstDash val="dash"/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02409" name="Line 9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5562600" y="2590800"/>
                          <a:ext cx="0" cy="35814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prstDash val="dash"/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6154" name="Text Box 10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5334000" y="6248400"/>
                          <a:ext cx="565150" cy="36671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b="1"/>
                              <a:t>100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02411" name="Text Box 11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219200" y="2438400"/>
                          <a:ext cx="663575" cy="36671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spcBef>
                                <a:spcPct val="50000"/>
                              </a:spcBef>
                            </a:pPr>
                            <a:r>
                              <a:rPr lang="ru-RU" b="1"/>
                              <a:t>100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02417" name="Freeform 17"/>
                        <a:cNvSpPr>
                          <a:spLocks/>
                        </a:cNvSpPr>
                      </a:nvSpPr>
                      <a:spPr bwMode="auto">
                        <a:xfrm>
                          <a:off x="1828800" y="2590800"/>
                          <a:ext cx="3733800" cy="3581400"/>
                        </a:xfrm>
                        <a:custGeom>
                          <a:avLst/>
                          <a:gdLst>
                            <a:gd name="T0" fmla="*/ 0 w 2352"/>
                            <a:gd name="T1" fmla="*/ 3581400 h 2256"/>
                            <a:gd name="T2" fmla="*/ 2438400 w 2352"/>
                            <a:gd name="T3" fmla="*/ 2209800 h 2256"/>
                            <a:gd name="T4" fmla="*/ 3733800 w 2352"/>
                            <a:gd name="T5" fmla="*/ 0 h 2256"/>
                            <a:gd name="T6" fmla="*/ 0 60000 65536"/>
                            <a:gd name="T7" fmla="*/ 0 60000 65536"/>
                            <a:gd name="T8" fmla="*/ 0 60000 65536"/>
                            <a:gd name="T9" fmla="*/ 0 w 2352"/>
                            <a:gd name="T10" fmla="*/ 0 h 2256"/>
                            <a:gd name="T11" fmla="*/ 2352 w 2352"/>
                            <a:gd name="T12" fmla="*/ 2256 h 225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2352" h="2256">
                              <a:moveTo>
                                <a:pt x="0" y="2256"/>
                              </a:moveTo>
                              <a:cubicBezTo>
                                <a:pt x="572" y="2012"/>
                                <a:pt x="1144" y="1768"/>
                                <a:pt x="1536" y="1392"/>
                              </a:cubicBezTo>
                              <a:cubicBezTo>
                                <a:pt x="1928" y="1016"/>
                                <a:pt x="2216" y="232"/>
                                <a:pt x="2352" y="0"/>
                              </a:cubicBez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9933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02418" name="Freeform 18"/>
                        <a:cNvSpPr>
                          <a:spLocks/>
                        </a:cNvSpPr>
                      </a:nvSpPr>
                      <a:spPr bwMode="auto">
                        <a:xfrm>
                          <a:off x="1905000" y="2590800"/>
                          <a:ext cx="3657600" cy="3581400"/>
                        </a:xfrm>
                        <a:custGeom>
                          <a:avLst/>
                          <a:gdLst>
                            <a:gd name="T0" fmla="*/ 0 w 2304"/>
                            <a:gd name="T1" fmla="*/ 3581400 h 2256"/>
                            <a:gd name="T2" fmla="*/ 2971800 w 2304"/>
                            <a:gd name="T3" fmla="*/ 2971799 h 2256"/>
                            <a:gd name="T4" fmla="*/ 3657600 w 2304"/>
                            <a:gd name="T5" fmla="*/ 0 h 2256"/>
                            <a:gd name="T6" fmla="*/ 0 60000 65536"/>
                            <a:gd name="T7" fmla="*/ 0 60000 65536"/>
                            <a:gd name="T8" fmla="*/ 0 60000 65536"/>
                            <a:gd name="T9" fmla="*/ 0 w 2304"/>
                            <a:gd name="T10" fmla="*/ 0 h 2256"/>
                            <a:gd name="T11" fmla="*/ 2304 w 2304"/>
                            <a:gd name="T12" fmla="*/ 2256 h 225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2304" h="2256">
                              <a:moveTo>
                                <a:pt x="0" y="2256"/>
                              </a:moveTo>
                              <a:cubicBezTo>
                                <a:pt x="744" y="2252"/>
                                <a:pt x="1488" y="2248"/>
                                <a:pt x="1872" y="1872"/>
                              </a:cubicBezTo>
                              <a:cubicBezTo>
                                <a:pt x="2256" y="1496"/>
                                <a:pt x="2232" y="312"/>
                                <a:pt x="2304" y="0"/>
                              </a:cubicBezTo>
                            </a:path>
                          </a:pathLst>
                        </a:custGeom>
                        <a:noFill/>
                        <a:ln w="57150">
                          <a:solidFill>
                            <a:srgbClr val="6600CC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02419" name="Freeform 19"/>
                        <a:cNvSpPr>
                          <a:spLocks/>
                        </a:cNvSpPr>
                      </a:nvSpPr>
                      <a:spPr bwMode="auto">
                        <a:xfrm>
                          <a:off x="1828800" y="2590800"/>
                          <a:ext cx="3657600" cy="3581400"/>
                        </a:xfrm>
                        <a:custGeom>
                          <a:avLst/>
                          <a:gdLst>
                            <a:gd name="T0" fmla="*/ 0 w 2304"/>
                            <a:gd name="T1" fmla="*/ 3581400 h 2256"/>
                            <a:gd name="T2" fmla="*/ 2057400 w 2304"/>
                            <a:gd name="T3" fmla="*/ 1981200 h 2256"/>
                            <a:gd name="T4" fmla="*/ 3657600 w 2304"/>
                            <a:gd name="T5" fmla="*/ 0 h 2256"/>
                            <a:gd name="T6" fmla="*/ 0 60000 65536"/>
                            <a:gd name="T7" fmla="*/ 0 60000 65536"/>
                            <a:gd name="T8" fmla="*/ 0 60000 65536"/>
                            <a:gd name="T9" fmla="*/ 0 w 2304"/>
                            <a:gd name="T10" fmla="*/ 0 h 2256"/>
                            <a:gd name="T11" fmla="*/ 2304 w 2304"/>
                            <a:gd name="T12" fmla="*/ 2256 h 225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2304" h="2256">
                              <a:moveTo>
                                <a:pt x="0" y="2256"/>
                              </a:moveTo>
                              <a:cubicBezTo>
                                <a:pt x="456" y="1940"/>
                                <a:pt x="912" y="1624"/>
                                <a:pt x="1296" y="1248"/>
                              </a:cubicBezTo>
                              <a:cubicBezTo>
                                <a:pt x="1680" y="872"/>
                                <a:pt x="2136" y="208"/>
                                <a:pt x="2304" y="0"/>
                              </a:cubicBezTo>
                            </a:path>
                          </a:pathLst>
                        </a:custGeom>
                        <a:noFill/>
                        <a:ln w="57150">
                          <a:solidFill>
                            <a:srgbClr val="CC33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02422" name="Text Box 22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2438400" y="1524000"/>
                          <a:ext cx="6248400" cy="822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ru-RU" sz="2400" b="1">
                                <a:solidFill>
                                  <a:srgbClr val="006600"/>
                                </a:solidFill>
                              </a:rPr>
                              <a:t>Как изменилось неравенство в обществе?</a:t>
                            </a: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8924C2" w:rsidRPr="00993799" w:rsidRDefault="008924C2" w:rsidP="008924C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7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Графически изобразить и измерить неравенство доходов можно с помощью кривой Лоренца. Для ее построения отложим по оси абсцисс последовательно просуммированные удельные веса индивидов в их общем числе, учитывая, что удельный вес каждого из них составляет одну четверть, или 25 %, а по оси ординат — кумулятивные доли доходов этих людей. Соединив все точки, получим кривую Лоренца (рис. 3).</w:t>
      </w:r>
    </w:p>
    <w:p w:rsidR="008924C2" w:rsidRPr="00993799" w:rsidRDefault="008924C2" w:rsidP="008924C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79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19570</wp:posOffset>
            </wp:positionH>
            <wp:positionV relativeFrom="paragraph">
              <wp:posOffset>55286</wp:posOffset>
            </wp:positionV>
            <wp:extent cx="1964129" cy="2446317"/>
            <wp:effectExtent l="19050" t="0" r="0" b="0"/>
            <wp:wrapTight wrapText="bothSides">
              <wp:wrapPolygon edited="0">
                <wp:start x="-209" y="0"/>
                <wp:lineTo x="-209" y="21362"/>
                <wp:lineTo x="21578" y="21362"/>
                <wp:lineTo x="21578" y="0"/>
                <wp:lineTo x="-209" y="0"/>
              </wp:wrapPolygon>
            </wp:wrapTight>
            <wp:docPr id="10" name="Рисунок 3" descr="F:\Бинарный урок\supply-side_eco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Бинарный урок\supply-side_eco_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129" cy="2446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37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Артур Лаффер</w:t>
      </w:r>
      <w:r w:rsidRPr="00993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hyperlink r:id="rId9" w:tooltip="Английский язык" w:history="1">
        <w:r w:rsidRPr="0099379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англ.</w:t>
        </w:r>
      </w:hyperlink>
      <w:r w:rsidRPr="0099379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9379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Arthur Betz Laffer</w:t>
      </w:r>
      <w:r w:rsidRPr="00993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hyperlink r:id="rId10" w:tooltip="14 августа" w:history="1">
        <w:r w:rsidRPr="0099379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14 августа</w:t>
        </w:r>
      </w:hyperlink>
      <w:r w:rsidRPr="00993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1" w:tooltip="1940" w:history="1">
        <w:r w:rsidRPr="0099379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1940</w:t>
        </w:r>
      </w:hyperlink>
      <w:r w:rsidRPr="00993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— американский экономист, один из основателей </w:t>
      </w:r>
      <w:hyperlink r:id="rId12" w:tooltip="Теория предложения (страница отсутствует)" w:history="1">
        <w:r w:rsidRPr="00993799">
          <w:rPr>
            <w:rFonts w:ascii="Times New Roman" w:eastAsia="Times New Roman" w:hAnsi="Times New Roman" w:cs="Times New Roman"/>
            <w:color w:val="CC2200"/>
            <w:sz w:val="28"/>
            <w:szCs w:val="28"/>
            <w:u w:val="single"/>
            <w:lang w:eastAsia="ru-RU"/>
          </w:rPr>
          <w:t>теории предложения</w:t>
        </w:r>
      </w:hyperlink>
      <w:r w:rsidRPr="00993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hyperlink r:id="rId13" w:tooltip="Экономика (наука)" w:history="1">
        <w:r w:rsidRPr="0099379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экономике</w:t>
        </w:r>
      </w:hyperlink>
      <w:r w:rsidRPr="00993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Стал известен во время правления </w:t>
      </w:r>
      <w:hyperlink r:id="rId14" w:tooltip="Рейган, Рональд" w:history="1">
        <w:r w:rsidRPr="0099379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Рейгана</w:t>
        </w:r>
      </w:hyperlink>
      <w:r w:rsidRPr="00993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Знаменит благодаря </w:t>
      </w:r>
      <w:hyperlink r:id="rId15" w:tooltip="Кривая Лаффера" w:history="1">
        <w:r w:rsidRPr="0099379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кривой Лаффера</w:t>
        </w:r>
      </w:hyperlink>
      <w:r w:rsidRPr="00993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которая </w:t>
      </w:r>
      <w:r w:rsidRPr="0099379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показывает, что в определённых условиях уменьшение налоговых ставок может вызвать увеличение налоговых поступлений. Учился в </w:t>
      </w:r>
      <w:hyperlink r:id="rId16" w:tooltip="Йельский университет" w:history="1">
        <w:r w:rsidRPr="0099379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Йельском университете</w:t>
        </w:r>
      </w:hyperlink>
      <w:r w:rsidRPr="00993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доктор экономики </w:t>
      </w:r>
      <w:hyperlink r:id="rId17" w:tooltip="Стэнфордский университет" w:history="1">
        <w:r w:rsidRPr="0099379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Стэнфордского университета</w:t>
        </w:r>
      </w:hyperlink>
      <w:r w:rsidRPr="00993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Профессор университета Южной Каролины и </w:t>
      </w:r>
      <w:hyperlink r:id="rId18" w:tooltip="Чикагский университет" w:history="1">
        <w:r w:rsidRPr="0099379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Чикагского университета</w:t>
        </w:r>
      </w:hyperlink>
      <w:r w:rsidRPr="009937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924C2" w:rsidRPr="00993799" w:rsidRDefault="000B0299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 экономики: мы надеемся, что сегодняшнее занятие наглядно продемонстрировало  взаимосвязь экономики и математики</w:t>
      </w:r>
      <w:r w:rsidR="00341C42">
        <w:rPr>
          <w:rFonts w:ascii="Times New Roman" w:hAnsi="Times New Roman" w:cs="Times New Roman"/>
          <w:sz w:val="28"/>
          <w:szCs w:val="28"/>
        </w:rPr>
        <w:t>, что говорит также о единой картине нашего мира. В заключение обратимся к занимательным заданиям по математике.</w:t>
      </w:r>
    </w:p>
    <w:p w:rsidR="008924C2" w:rsidRPr="00993799" w:rsidRDefault="008924C2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924C2" w:rsidRPr="00993799" w:rsidRDefault="008924C2" w:rsidP="008924C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24C2" w:rsidRPr="00993799" w:rsidRDefault="008924C2" w:rsidP="008924C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D6939" w:rsidRDefault="00A03645"/>
    <w:p w:rsidR="00C26B09" w:rsidRDefault="00C26B09"/>
    <w:p w:rsidR="00C26B09" w:rsidRDefault="00C26B09"/>
    <w:p w:rsidR="00C26B09" w:rsidRDefault="00C26B09"/>
    <w:p w:rsidR="00C26B09" w:rsidRDefault="00C26B09"/>
    <w:p w:rsidR="00C26B09" w:rsidRDefault="00C26B09"/>
    <w:p w:rsidR="00C26B09" w:rsidRPr="000D6288" w:rsidRDefault="00C26B09" w:rsidP="00C26B09"/>
    <w:p w:rsidR="00C26B09" w:rsidRDefault="00C26B09" w:rsidP="00C26B09"/>
    <w:p w:rsidR="00C26B09" w:rsidRDefault="00C26B09" w:rsidP="00C26B09"/>
    <w:p w:rsidR="00C26B09" w:rsidRPr="000D6288" w:rsidRDefault="00C26B09" w:rsidP="00C26B09"/>
    <w:p w:rsidR="00C26B09" w:rsidRDefault="00C26B09" w:rsidP="00C26B09"/>
    <w:p w:rsidR="00C26B09" w:rsidRDefault="00C26B09" w:rsidP="00C26B09"/>
    <w:p w:rsidR="00C26B09" w:rsidRDefault="00C26B09" w:rsidP="00C26B09"/>
    <w:p w:rsidR="00C26B09" w:rsidRDefault="00C26B09" w:rsidP="00C26B09">
      <w:r>
        <w:t xml:space="preserve">                                     </w:t>
      </w:r>
      <w:r w:rsidR="00A867FE">
        <w:t xml:space="preserve">                              </w:t>
      </w:r>
    </w:p>
    <w:p w:rsidR="00C26B09" w:rsidRDefault="00C26B09" w:rsidP="00C26B09"/>
    <w:p w:rsidR="00C26B09" w:rsidRDefault="00C26B09" w:rsidP="00C26B09"/>
    <w:p w:rsidR="00C26B09" w:rsidRDefault="00C26B09" w:rsidP="00C26B09"/>
    <w:p w:rsidR="00C26B09" w:rsidRDefault="00C26B09" w:rsidP="00C26B09"/>
    <w:p w:rsidR="00C26B09" w:rsidRDefault="00C26B09" w:rsidP="00C26B09">
      <w:r>
        <w:lastRenderedPageBreak/>
        <w:t xml:space="preserve">                                        </w:t>
      </w:r>
      <w:r w:rsidR="00A867FE">
        <w:t xml:space="preserve">                              </w:t>
      </w:r>
    </w:p>
    <w:p w:rsidR="009510E4" w:rsidRPr="00E2669A" w:rsidRDefault="009510E4" w:rsidP="009510E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2669A">
        <w:rPr>
          <w:rFonts w:ascii="Times New Roman" w:hAnsi="Times New Roman" w:cs="Times New Roman"/>
          <w:b/>
          <w:sz w:val="28"/>
          <w:szCs w:val="28"/>
        </w:rPr>
        <w:t>Задачи к решению:</w:t>
      </w:r>
    </w:p>
    <w:p w:rsidR="009510E4" w:rsidRPr="00E2669A" w:rsidRDefault="009510E4" w:rsidP="009510E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2669A">
        <w:rPr>
          <w:rFonts w:ascii="Times New Roman" w:hAnsi="Times New Roman" w:cs="Times New Roman"/>
          <w:b/>
          <w:sz w:val="28"/>
          <w:szCs w:val="28"/>
        </w:rPr>
        <w:t>1.Задача</w:t>
      </w:r>
    </w:p>
    <w:p w:rsidR="009510E4" w:rsidRPr="00993799" w:rsidRDefault="009510E4" w:rsidP="009510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 xml:space="preserve">В  составе затрат на производство продукции </w:t>
      </w:r>
    </w:p>
    <w:p w:rsidR="009510E4" w:rsidRPr="00993799" w:rsidRDefault="009510E4" w:rsidP="009510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>затраты на  материалы составляют -100 тыс.руб.</w:t>
      </w:r>
    </w:p>
    <w:p w:rsidR="009510E4" w:rsidRPr="00993799" w:rsidRDefault="009510E4" w:rsidP="009510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>затраты на заработную плату           - 250 тыс .руб.</w:t>
      </w:r>
    </w:p>
    <w:p w:rsidR="009510E4" w:rsidRPr="00993799" w:rsidRDefault="009510E4" w:rsidP="009510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>энергетические затраты                     - 120 тыс .руб.</w:t>
      </w:r>
    </w:p>
    <w:p w:rsidR="009510E4" w:rsidRPr="00993799" w:rsidRDefault="009510E4" w:rsidP="009510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>накладные расходы                           -  180 тыс. руб.</w:t>
      </w:r>
    </w:p>
    <w:p w:rsidR="009510E4" w:rsidRPr="00993799" w:rsidRDefault="009510E4" w:rsidP="009510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>Найти удельный вес каждой статьи в общем объеме затрат</w:t>
      </w:r>
    </w:p>
    <w:p w:rsidR="009510E4" w:rsidRPr="00E2669A" w:rsidRDefault="009510E4" w:rsidP="009510E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2669A">
        <w:rPr>
          <w:rFonts w:ascii="Times New Roman" w:hAnsi="Times New Roman" w:cs="Times New Roman"/>
          <w:b/>
          <w:sz w:val="28"/>
          <w:szCs w:val="28"/>
        </w:rPr>
        <w:t>Задача 2.</w:t>
      </w:r>
    </w:p>
    <w:p w:rsidR="009510E4" w:rsidRDefault="009510E4" w:rsidP="009510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3799">
        <w:rPr>
          <w:rFonts w:ascii="Times New Roman" w:hAnsi="Times New Roman" w:cs="Times New Roman"/>
          <w:sz w:val="28"/>
          <w:szCs w:val="28"/>
        </w:rPr>
        <w:t>Найти затраты на заработную плату в себестоимости, если она составляет 120 рублей за штуку, а удельный вес заработной платы 23%.</w:t>
      </w:r>
    </w:p>
    <w:p w:rsidR="009510E4" w:rsidRDefault="009510E4" w:rsidP="009510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2669A">
        <w:rPr>
          <w:rFonts w:ascii="Times New Roman" w:hAnsi="Times New Roman" w:cs="Times New Roman"/>
          <w:b/>
          <w:sz w:val="28"/>
          <w:szCs w:val="28"/>
        </w:rPr>
        <w:t>Задача 3</w:t>
      </w:r>
      <w:r w:rsidRPr="00993799">
        <w:rPr>
          <w:rFonts w:ascii="Times New Roman" w:hAnsi="Times New Roman" w:cs="Times New Roman"/>
          <w:sz w:val="28"/>
          <w:szCs w:val="28"/>
        </w:rPr>
        <w:t>.Цены на продукцию  составляли 50 рублей.  В  результате инфляции они выросли на 10%.Определить новый уровень цен.</w:t>
      </w:r>
    </w:p>
    <w:p w:rsidR="009510E4" w:rsidRDefault="009510E4" w:rsidP="009510E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32725">
        <w:rPr>
          <w:rFonts w:ascii="Times New Roman" w:hAnsi="Times New Roman" w:cs="Times New Roman"/>
          <w:b/>
          <w:sz w:val="28"/>
          <w:szCs w:val="28"/>
        </w:rPr>
        <w:t>Задача 4</w:t>
      </w:r>
    </w:p>
    <w:p w:rsidR="009510E4" w:rsidRPr="006E36CB" w:rsidRDefault="009510E4" w:rsidP="009510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36CB">
        <w:rPr>
          <w:rFonts w:ascii="Times New Roman" w:hAnsi="Times New Roman" w:cs="Times New Roman"/>
          <w:sz w:val="28"/>
          <w:szCs w:val="28"/>
        </w:rPr>
        <w:t>Кривые спроса и предложеиия на товарА заданы формулами:</w:t>
      </w:r>
    </w:p>
    <w:p w:rsidR="009510E4" w:rsidRPr="006E36CB" w:rsidRDefault="009510E4" w:rsidP="009510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36CB">
        <w:rPr>
          <w:rFonts w:ascii="Times New Roman" w:hAnsi="Times New Roman" w:cs="Times New Roman"/>
          <w:sz w:val="28"/>
          <w:szCs w:val="28"/>
          <w:lang w:val="en-US"/>
        </w:rPr>
        <w:t>Qd</w:t>
      </w:r>
      <w:r w:rsidRPr="006E36CB">
        <w:rPr>
          <w:rFonts w:ascii="Times New Roman" w:hAnsi="Times New Roman" w:cs="Times New Roman"/>
          <w:sz w:val="28"/>
          <w:szCs w:val="28"/>
        </w:rPr>
        <w:t>= 50-6</w:t>
      </w:r>
      <w:r w:rsidRPr="006E36CB">
        <w:rPr>
          <w:rFonts w:ascii="Times New Roman" w:hAnsi="Times New Roman" w:cs="Times New Roman"/>
          <w:sz w:val="28"/>
          <w:szCs w:val="28"/>
          <w:lang w:val="en-US"/>
        </w:rPr>
        <w:t>P</w:t>
      </w:r>
    </w:p>
    <w:p w:rsidR="009510E4" w:rsidRDefault="009510E4" w:rsidP="009510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36CB">
        <w:rPr>
          <w:rFonts w:ascii="Times New Roman" w:hAnsi="Times New Roman" w:cs="Times New Roman"/>
          <w:sz w:val="28"/>
          <w:szCs w:val="28"/>
          <w:lang w:val="en-US"/>
        </w:rPr>
        <w:t>Qs</w:t>
      </w:r>
      <w:r w:rsidRPr="006E36CB">
        <w:rPr>
          <w:rFonts w:ascii="Times New Roman" w:hAnsi="Times New Roman" w:cs="Times New Roman"/>
          <w:sz w:val="28"/>
          <w:szCs w:val="28"/>
        </w:rPr>
        <w:t>= 4</w:t>
      </w:r>
      <w:r w:rsidRPr="006E36CB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6E36CB">
        <w:rPr>
          <w:rFonts w:ascii="Times New Roman" w:hAnsi="Times New Roman" w:cs="Times New Roman"/>
          <w:sz w:val="28"/>
          <w:szCs w:val="28"/>
        </w:rPr>
        <w:t xml:space="preserve">-10, где </w:t>
      </w:r>
      <w:r w:rsidRPr="006E36CB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6E36CB">
        <w:rPr>
          <w:rFonts w:ascii="Times New Roman" w:hAnsi="Times New Roman" w:cs="Times New Roman"/>
          <w:sz w:val="28"/>
          <w:szCs w:val="28"/>
        </w:rPr>
        <w:t xml:space="preserve"> измеряется рублями ,а </w:t>
      </w:r>
      <w:r w:rsidRPr="006E36CB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6E36CB">
        <w:rPr>
          <w:rFonts w:ascii="Times New Roman" w:hAnsi="Times New Roman" w:cs="Times New Roman"/>
          <w:sz w:val="28"/>
          <w:szCs w:val="28"/>
        </w:rPr>
        <w:t xml:space="preserve"> тыс.шт.Определить равновесные объем продаж и цену товара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510E4" w:rsidRDefault="009510E4" w:rsidP="009510E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E36CB">
        <w:rPr>
          <w:rFonts w:ascii="Times New Roman" w:hAnsi="Times New Roman" w:cs="Times New Roman"/>
          <w:b/>
          <w:sz w:val="28"/>
          <w:szCs w:val="28"/>
        </w:rPr>
        <w:t>Задача 5</w:t>
      </w:r>
    </w:p>
    <w:p w:rsidR="009510E4" w:rsidRDefault="009510E4" w:rsidP="009510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E36CB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ех ширпотреба может выпускать два вида продукции: детские конструкторы и игрушечные автомобили.</w:t>
      </w:r>
    </w:p>
    <w:p w:rsidR="009510E4" w:rsidRDefault="009510E4" w:rsidP="009510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A365C">
        <w:rPr>
          <w:rFonts w:ascii="Times New Roman" w:hAnsi="Times New Roman" w:cs="Times New Roman"/>
          <w:b/>
          <w:sz w:val="28"/>
          <w:szCs w:val="28"/>
        </w:rPr>
        <w:t>Расход металла в кг по изделиям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510E4" w:rsidRDefault="009510E4" w:rsidP="009510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Прутковый прокат       Листовой прокат</w:t>
      </w:r>
    </w:p>
    <w:p w:rsidR="009510E4" w:rsidRDefault="009510E4" w:rsidP="009510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Детский конструктор                             0,1                                           2,0</w:t>
      </w:r>
    </w:p>
    <w:p w:rsidR="009510E4" w:rsidRDefault="009510E4" w:rsidP="009510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Игрушечный автомобиль                       0,2                                          0,8</w:t>
      </w:r>
    </w:p>
    <w:p w:rsidR="009510E4" w:rsidRDefault="009510E4" w:rsidP="009510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Прибыль получаемая заводом от реализации одного изделия:</w:t>
      </w:r>
    </w:p>
    <w:p w:rsidR="009510E4" w:rsidRDefault="009510E4" w:rsidP="009510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детских конструкторов-1.4 руб. ,игрушечных автомобилей-1.2 руб. На месяц цеху выделяется пруткового проката- 22 кг, листового проката 120 кг.</w:t>
      </w:r>
    </w:p>
    <w:p w:rsidR="009510E4" w:rsidRDefault="009510E4" w:rsidP="009510E4">
      <w:pPr>
        <w:spacing w:after="0" w:line="360" w:lineRule="auto"/>
      </w:pPr>
      <w:r>
        <w:rPr>
          <w:rFonts w:ascii="Times New Roman" w:hAnsi="Times New Roman" w:cs="Times New Roman"/>
          <w:sz w:val="28"/>
          <w:szCs w:val="28"/>
        </w:rPr>
        <w:lastRenderedPageBreak/>
        <w:t>Определить программу выпуска по изделиям, обеспечивающую получение максимальной прибыли.</w:t>
      </w:r>
    </w:p>
    <w:p w:rsidR="00C26B09" w:rsidRDefault="00C26B09"/>
    <w:p w:rsidR="00A867FE" w:rsidRDefault="00A867FE" w:rsidP="00C26B09">
      <w:pPr>
        <w:rPr>
          <w:rFonts w:ascii="Times New Roman" w:hAnsi="Times New Roman" w:cs="Times New Roman"/>
          <w:b/>
          <w:sz w:val="24"/>
          <w:szCs w:val="24"/>
        </w:rPr>
      </w:pPr>
    </w:p>
    <w:p w:rsidR="00A867FE" w:rsidRDefault="00A867FE" w:rsidP="00C26B09">
      <w:pPr>
        <w:rPr>
          <w:rFonts w:ascii="Times New Roman" w:hAnsi="Times New Roman" w:cs="Times New Roman"/>
          <w:b/>
          <w:sz w:val="24"/>
          <w:szCs w:val="24"/>
        </w:rPr>
      </w:pPr>
    </w:p>
    <w:p w:rsidR="00A867FE" w:rsidRDefault="00A867FE" w:rsidP="00C26B09">
      <w:pPr>
        <w:rPr>
          <w:rFonts w:ascii="Times New Roman" w:hAnsi="Times New Roman" w:cs="Times New Roman"/>
          <w:b/>
          <w:sz w:val="24"/>
          <w:szCs w:val="24"/>
        </w:rPr>
      </w:pPr>
    </w:p>
    <w:p w:rsidR="00A867FE" w:rsidRDefault="00A867FE" w:rsidP="00C26B09">
      <w:pPr>
        <w:rPr>
          <w:rFonts w:ascii="Times New Roman" w:hAnsi="Times New Roman" w:cs="Times New Roman"/>
          <w:b/>
          <w:sz w:val="24"/>
          <w:szCs w:val="24"/>
        </w:rPr>
      </w:pPr>
    </w:p>
    <w:p w:rsidR="00A867FE" w:rsidRDefault="00A867FE" w:rsidP="00C26B09">
      <w:pPr>
        <w:rPr>
          <w:rFonts w:ascii="Times New Roman" w:hAnsi="Times New Roman" w:cs="Times New Roman"/>
          <w:b/>
          <w:sz w:val="24"/>
          <w:szCs w:val="24"/>
        </w:rPr>
      </w:pPr>
    </w:p>
    <w:p w:rsidR="00A867FE" w:rsidRDefault="00A867FE" w:rsidP="00C26B09">
      <w:pPr>
        <w:rPr>
          <w:rFonts w:ascii="Times New Roman" w:hAnsi="Times New Roman" w:cs="Times New Roman"/>
          <w:b/>
          <w:sz w:val="24"/>
          <w:szCs w:val="24"/>
        </w:rPr>
      </w:pPr>
    </w:p>
    <w:p w:rsidR="00A867FE" w:rsidRDefault="00A867FE" w:rsidP="00C26B09">
      <w:pPr>
        <w:rPr>
          <w:rFonts w:ascii="Times New Roman" w:hAnsi="Times New Roman" w:cs="Times New Roman"/>
          <w:b/>
          <w:sz w:val="24"/>
          <w:szCs w:val="24"/>
        </w:rPr>
      </w:pPr>
    </w:p>
    <w:p w:rsidR="00A867FE" w:rsidRDefault="00A867FE" w:rsidP="00C26B09">
      <w:pPr>
        <w:rPr>
          <w:rFonts w:ascii="Times New Roman" w:hAnsi="Times New Roman" w:cs="Times New Roman"/>
          <w:b/>
          <w:sz w:val="24"/>
          <w:szCs w:val="24"/>
        </w:rPr>
      </w:pPr>
    </w:p>
    <w:p w:rsidR="00A867FE" w:rsidRDefault="00A867FE" w:rsidP="00C26B09">
      <w:pPr>
        <w:rPr>
          <w:rFonts w:ascii="Times New Roman" w:hAnsi="Times New Roman" w:cs="Times New Roman"/>
          <w:b/>
          <w:sz w:val="24"/>
          <w:szCs w:val="24"/>
        </w:rPr>
      </w:pPr>
    </w:p>
    <w:p w:rsidR="00A867FE" w:rsidRDefault="00A867FE" w:rsidP="00C26B09">
      <w:pPr>
        <w:rPr>
          <w:rFonts w:ascii="Times New Roman" w:hAnsi="Times New Roman" w:cs="Times New Roman"/>
          <w:b/>
          <w:sz w:val="24"/>
          <w:szCs w:val="24"/>
        </w:rPr>
      </w:pPr>
    </w:p>
    <w:p w:rsidR="00A867FE" w:rsidRDefault="00A867FE" w:rsidP="00C26B09">
      <w:pPr>
        <w:rPr>
          <w:rFonts w:ascii="Times New Roman" w:hAnsi="Times New Roman" w:cs="Times New Roman"/>
          <w:b/>
          <w:sz w:val="24"/>
          <w:szCs w:val="24"/>
        </w:rPr>
      </w:pPr>
    </w:p>
    <w:p w:rsidR="00A867FE" w:rsidRDefault="00A867FE" w:rsidP="00C26B09">
      <w:pPr>
        <w:rPr>
          <w:rFonts w:ascii="Times New Roman" w:hAnsi="Times New Roman" w:cs="Times New Roman"/>
          <w:b/>
          <w:sz w:val="24"/>
          <w:szCs w:val="24"/>
        </w:rPr>
      </w:pPr>
    </w:p>
    <w:p w:rsidR="00A867FE" w:rsidRDefault="00A867FE" w:rsidP="00C26B09">
      <w:pPr>
        <w:rPr>
          <w:rFonts w:ascii="Times New Roman" w:hAnsi="Times New Roman" w:cs="Times New Roman"/>
          <w:b/>
          <w:sz w:val="24"/>
          <w:szCs w:val="24"/>
        </w:rPr>
      </w:pPr>
    </w:p>
    <w:p w:rsidR="00A867FE" w:rsidRDefault="00A867FE" w:rsidP="00C26B09">
      <w:pPr>
        <w:rPr>
          <w:rFonts w:ascii="Times New Roman" w:hAnsi="Times New Roman" w:cs="Times New Roman"/>
          <w:b/>
          <w:sz w:val="24"/>
          <w:szCs w:val="24"/>
        </w:rPr>
      </w:pPr>
    </w:p>
    <w:p w:rsidR="00A867FE" w:rsidRDefault="00A867FE" w:rsidP="00C26B09">
      <w:pPr>
        <w:rPr>
          <w:rFonts w:ascii="Times New Roman" w:hAnsi="Times New Roman" w:cs="Times New Roman"/>
          <w:b/>
          <w:sz w:val="24"/>
          <w:szCs w:val="24"/>
        </w:rPr>
      </w:pPr>
    </w:p>
    <w:p w:rsidR="00A867FE" w:rsidRDefault="00A867FE" w:rsidP="00C26B09">
      <w:pPr>
        <w:rPr>
          <w:rFonts w:ascii="Times New Roman" w:hAnsi="Times New Roman" w:cs="Times New Roman"/>
          <w:b/>
          <w:sz w:val="24"/>
          <w:szCs w:val="24"/>
        </w:rPr>
      </w:pPr>
    </w:p>
    <w:p w:rsidR="00A867FE" w:rsidRDefault="00A867FE" w:rsidP="00C26B09">
      <w:pPr>
        <w:rPr>
          <w:rFonts w:ascii="Times New Roman" w:hAnsi="Times New Roman" w:cs="Times New Roman"/>
          <w:b/>
          <w:sz w:val="24"/>
          <w:szCs w:val="24"/>
        </w:rPr>
      </w:pPr>
    </w:p>
    <w:p w:rsidR="00A867FE" w:rsidRDefault="00A867FE" w:rsidP="00C26B09">
      <w:pPr>
        <w:rPr>
          <w:rFonts w:ascii="Times New Roman" w:hAnsi="Times New Roman" w:cs="Times New Roman"/>
          <w:b/>
          <w:sz w:val="24"/>
          <w:szCs w:val="24"/>
        </w:rPr>
      </w:pPr>
    </w:p>
    <w:p w:rsidR="00A867FE" w:rsidRDefault="00A867FE" w:rsidP="00C26B09">
      <w:pPr>
        <w:rPr>
          <w:rFonts w:ascii="Times New Roman" w:hAnsi="Times New Roman" w:cs="Times New Roman"/>
          <w:b/>
          <w:sz w:val="24"/>
          <w:szCs w:val="24"/>
        </w:rPr>
      </w:pPr>
    </w:p>
    <w:p w:rsidR="00A867FE" w:rsidRDefault="00A867FE" w:rsidP="00C26B09">
      <w:pPr>
        <w:rPr>
          <w:rFonts w:ascii="Times New Roman" w:hAnsi="Times New Roman" w:cs="Times New Roman"/>
          <w:b/>
          <w:sz w:val="24"/>
          <w:szCs w:val="24"/>
        </w:rPr>
      </w:pPr>
    </w:p>
    <w:p w:rsidR="00A867FE" w:rsidRDefault="00A867FE" w:rsidP="00C26B09">
      <w:pPr>
        <w:rPr>
          <w:rFonts w:ascii="Times New Roman" w:hAnsi="Times New Roman" w:cs="Times New Roman"/>
          <w:b/>
          <w:sz w:val="24"/>
          <w:szCs w:val="24"/>
        </w:rPr>
      </w:pPr>
    </w:p>
    <w:p w:rsidR="00A867FE" w:rsidRDefault="00A867FE" w:rsidP="00C26B09">
      <w:pPr>
        <w:rPr>
          <w:rFonts w:ascii="Times New Roman" w:hAnsi="Times New Roman" w:cs="Times New Roman"/>
          <w:b/>
          <w:sz w:val="24"/>
          <w:szCs w:val="24"/>
        </w:rPr>
      </w:pPr>
    </w:p>
    <w:p w:rsidR="00A867FE" w:rsidRDefault="00A867FE" w:rsidP="00C26B09">
      <w:pPr>
        <w:rPr>
          <w:rFonts w:ascii="Times New Roman" w:hAnsi="Times New Roman" w:cs="Times New Roman"/>
          <w:b/>
          <w:sz w:val="24"/>
          <w:szCs w:val="24"/>
        </w:rPr>
      </w:pPr>
    </w:p>
    <w:p w:rsidR="00A867FE" w:rsidRDefault="00A867FE" w:rsidP="00C26B09">
      <w:pPr>
        <w:rPr>
          <w:rFonts w:ascii="Times New Roman" w:hAnsi="Times New Roman" w:cs="Times New Roman"/>
          <w:b/>
          <w:sz w:val="24"/>
          <w:szCs w:val="24"/>
        </w:rPr>
      </w:pPr>
    </w:p>
    <w:p w:rsidR="00A867FE" w:rsidRDefault="00A867FE" w:rsidP="00C26B09">
      <w:pPr>
        <w:rPr>
          <w:rFonts w:ascii="Times New Roman" w:hAnsi="Times New Roman" w:cs="Times New Roman"/>
          <w:b/>
          <w:sz w:val="24"/>
          <w:szCs w:val="24"/>
        </w:rPr>
      </w:pPr>
    </w:p>
    <w:p w:rsidR="00C26B09" w:rsidRPr="00A867FE" w:rsidRDefault="00C26B09" w:rsidP="00C26B09">
      <w:pPr>
        <w:rPr>
          <w:rFonts w:ascii="Times New Roman" w:hAnsi="Times New Roman" w:cs="Times New Roman"/>
          <w:b/>
          <w:sz w:val="28"/>
          <w:szCs w:val="28"/>
        </w:rPr>
      </w:pPr>
      <w:r w:rsidRPr="00A867FE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C26B09" w:rsidRPr="00A867FE" w:rsidRDefault="00C26B09" w:rsidP="00C26B09">
      <w:pPr>
        <w:pStyle w:val="ab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867FE">
        <w:rPr>
          <w:rFonts w:ascii="Times New Roman" w:hAnsi="Times New Roman" w:cs="Times New Roman"/>
          <w:sz w:val="28"/>
          <w:szCs w:val="28"/>
        </w:rPr>
        <w:t>Балагурова  М.И. Интегрированные уроки как способ</w:t>
      </w:r>
      <w:r w:rsidRPr="00A867FE">
        <w:rPr>
          <w:rFonts w:ascii="Times New Roman" w:hAnsi="Times New Roman" w:cs="Times New Roman"/>
          <w:sz w:val="28"/>
          <w:szCs w:val="28"/>
        </w:rPr>
        <w:br/>
        <w:t>формирования целостного восприятия мира [текст]/ М.И.</w:t>
      </w:r>
      <w:r w:rsidRPr="00A867FE">
        <w:rPr>
          <w:rFonts w:ascii="Times New Roman" w:hAnsi="Times New Roman" w:cs="Times New Roman"/>
          <w:sz w:val="28"/>
          <w:szCs w:val="28"/>
        </w:rPr>
        <w:br/>
        <w:t>Балагурова. – М.: Просвещение, 2006. – 3с.</w:t>
      </w:r>
      <w:r w:rsidRPr="00A867FE">
        <w:rPr>
          <w:rFonts w:ascii="Times New Roman" w:hAnsi="Times New Roman" w:cs="Times New Roman"/>
          <w:sz w:val="28"/>
          <w:szCs w:val="28"/>
        </w:rPr>
        <w:br/>
        <w:t>2. Гребенюк Т.Б. Методологические основы компетентностного подхода в</w:t>
      </w:r>
      <w:r w:rsidRPr="00A867FE">
        <w:rPr>
          <w:rFonts w:ascii="Times New Roman" w:hAnsi="Times New Roman" w:cs="Times New Roman"/>
          <w:sz w:val="28"/>
          <w:szCs w:val="28"/>
        </w:rPr>
        <w:br/>
        <w:t>образовании // Проблемы компетентностного подхода в</w:t>
      </w:r>
      <w:r w:rsidRPr="00A867FE">
        <w:rPr>
          <w:rFonts w:ascii="Times New Roman" w:hAnsi="Times New Roman" w:cs="Times New Roman"/>
          <w:sz w:val="28"/>
          <w:szCs w:val="28"/>
        </w:rPr>
        <w:br/>
        <w:t>среднем и высшем образовании: сб. науч. тр. / под ред. Т.Б.</w:t>
      </w:r>
      <w:r w:rsidRPr="00A867FE">
        <w:rPr>
          <w:rFonts w:ascii="Times New Roman" w:hAnsi="Times New Roman" w:cs="Times New Roman"/>
          <w:sz w:val="28"/>
          <w:szCs w:val="28"/>
        </w:rPr>
        <w:br/>
        <w:t>Гребенюк. Калининград: Изд-во РГУ им. И. Канта, 2008. С. 7</w:t>
      </w:r>
    </w:p>
    <w:p w:rsidR="00C26B09" w:rsidRPr="00A867FE" w:rsidRDefault="00C26B09" w:rsidP="00C26B09">
      <w:pPr>
        <w:pStyle w:val="ab"/>
        <w:rPr>
          <w:rFonts w:ascii="Times New Roman" w:hAnsi="Times New Roman" w:cs="Times New Roman"/>
          <w:bCs/>
          <w:sz w:val="28"/>
          <w:szCs w:val="28"/>
        </w:rPr>
      </w:pPr>
      <w:r w:rsidRPr="00A867FE">
        <w:rPr>
          <w:rFonts w:ascii="Times New Roman" w:hAnsi="Times New Roman" w:cs="Times New Roman"/>
          <w:sz w:val="28"/>
          <w:szCs w:val="28"/>
        </w:rPr>
        <w:t>3.</w:t>
      </w:r>
      <w:r w:rsidRPr="00A867FE">
        <w:rPr>
          <w:rFonts w:ascii="Times New Roman" w:hAnsi="Times New Roman" w:cs="Times New Roman"/>
          <w:bCs/>
          <w:sz w:val="28"/>
          <w:szCs w:val="28"/>
        </w:rPr>
        <w:t xml:space="preserve">Левшакова Е.И </w:t>
      </w:r>
      <w:r w:rsidRPr="00A867FE">
        <w:rPr>
          <w:rFonts w:ascii="Times New Roman" w:hAnsi="Times New Roman" w:cs="Times New Roman"/>
          <w:sz w:val="28"/>
          <w:szCs w:val="28"/>
        </w:rPr>
        <w:t>МБОУ «Средняя школа № 4», Рославль</w:t>
      </w:r>
      <w:r w:rsidRPr="00A867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67FE">
        <w:rPr>
          <w:rFonts w:ascii="Times New Roman" w:hAnsi="Times New Roman" w:cs="Times New Roman"/>
          <w:b/>
          <w:sz w:val="28"/>
          <w:szCs w:val="28"/>
        </w:rPr>
        <w:br/>
      </w:r>
      <w:r w:rsidRPr="00A867FE">
        <w:rPr>
          <w:rFonts w:ascii="Times New Roman" w:hAnsi="Times New Roman" w:cs="Times New Roman"/>
          <w:bCs/>
          <w:sz w:val="28"/>
          <w:szCs w:val="28"/>
        </w:rPr>
        <w:t>БИНАРНЫЙ УРОК КАК СРЕДСТВО РЕАЛИЗАЦИИ  МЕЖПРЕДМЕТНОЙ ИНТЕГРАЦИИ.</w:t>
      </w:r>
    </w:p>
    <w:p w:rsidR="00C26B09" w:rsidRPr="00A867FE" w:rsidRDefault="00C26B09" w:rsidP="00C26B09">
      <w:pPr>
        <w:pStyle w:val="ab"/>
        <w:rPr>
          <w:rFonts w:ascii="Times New Roman" w:hAnsi="Times New Roman" w:cs="Times New Roman"/>
          <w:sz w:val="28"/>
          <w:szCs w:val="28"/>
        </w:rPr>
      </w:pPr>
      <w:r w:rsidRPr="00A867FE">
        <w:rPr>
          <w:rFonts w:ascii="Times New Roman" w:hAnsi="Times New Roman" w:cs="Times New Roman"/>
          <w:bCs/>
          <w:sz w:val="28"/>
          <w:szCs w:val="28"/>
        </w:rPr>
        <w:t>4.</w:t>
      </w:r>
      <w:r w:rsidRPr="00A867FE">
        <w:rPr>
          <w:rFonts w:ascii="Times New Roman" w:hAnsi="Times New Roman" w:cs="Times New Roman"/>
          <w:sz w:val="28"/>
          <w:szCs w:val="28"/>
        </w:rPr>
        <w:t xml:space="preserve"> Методика преподавания бинарного урока, статья: [http://www.studfiles.ru/]</w:t>
      </w:r>
    </w:p>
    <w:p w:rsidR="00C26B09" w:rsidRPr="00A867FE" w:rsidRDefault="00C26B09" w:rsidP="00C26B09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C26B09" w:rsidRPr="00A867FE" w:rsidRDefault="00C26B09" w:rsidP="00C26B09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C26B09" w:rsidRPr="00A867FE" w:rsidRDefault="00C26B09" w:rsidP="00C26B09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C26B09" w:rsidRPr="00A867FE" w:rsidRDefault="00C26B09">
      <w:pPr>
        <w:rPr>
          <w:rFonts w:ascii="Times New Roman" w:hAnsi="Times New Roman" w:cs="Times New Roman"/>
          <w:sz w:val="28"/>
          <w:szCs w:val="28"/>
        </w:rPr>
      </w:pPr>
    </w:p>
    <w:p w:rsidR="00C26B09" w:rsidRPr="00A867FE" w:rsidRDefault="00C26B09">
      <w:pPr>
        <w:rPr>
          <w:rFonts w:ascii="Times New Roman" w:hAnsi="Times New Roman" w:cs="Times New Roman"/>
          <w:sz w:val="28"/>
          <w:szCs w:val="28"/>
        </w:rPr>
      </w:pPr>
    </w:p>
    <w:p w:rsidR="00C26B09" w:rsidRPr="00A867FE" w:rsidRDefault="00C26B09">
      <w:pPr>
        <w:rPr>
          <w:sz w:val="28"/>
          <w:szCs w:val="28"/>
        </w:rPr>
      </w:pPr>
    </w:p>
    <w:p w:rsidR="00C26B09" w:rsidRPr="00A867FE" w:rsidRDefault="00C26B09">
      <w:pPr>
        <w:rPr>
          <w:sz w:val="28"/>
          <w:szCs w:val="28"/>
        </w:rPr>
      </w:pPr>
    </w:p>
    <w:sectPr w:rsidR="00C26B09" w:rsidRPr="00A867FE" w:rsidSect="00AE2E88">
      <w:foot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645" w:rsidRDefault="00A03645" w:rsidP="00CA7BE3">
      <w:pPr>
        <w:spacing w:after="0" w:line="240" w:lineRule="auto"/>
      </w:pPr>
      <w:r>
        <w:separator/>
      </w:r>
    </w:p>
  </w:endnote>
  <w:endnote w:type="continuationSeparator" w:id="0">
    <w:p w:rsidR="00A03645" w:rsidRDefault="00A03645" w:rsidP="00CA7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1421141"/>
      <w:docPartObj>
        <w:docPartGallery w:val="Page Numbers (Bottom of Page)"/>
        <w:docPartUnique/>
      </w:docPartObj>
    </w:sdtPr>
    <w:sdtContent>
      <w:p w:rsidR="00CA7BE3" w:rsidRDefault="00974918">
        <w:pPr>
          <w:pStyle w:val="a9"/>
          <w:jc w:val="center"/>
        </w:pPr>
        <w:fldSimple w:instr=" PAGE   \* MERGEFORMAT ">
          <w:r w:rsidR="00A867FE">
            <w:rPr>
              <w:noProof/>
            </w:rPr>
            <w:t>1</w:t>
          </w:r>
        </w:fldSimple>
      </w:p>
    </w:sdtContent>
  </w:sdt>
  <w:p w:rsidR="00CA7BE3" w:rsidRDefault="00CA7BE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645" w:rsidRDefault="00A03645" w:rsidP="00CA7BE3">
      <w:pPr>
        <w:spacing w:after="0" w:line="240" w:lineRule="auto"/>
      </w:pPr>
      <w:r>
        <w:separator/>
      </w:r>
    </w:p>
  </w:footnote>
  <w:footnote w:type="continuationSeparator" w:id="0">
    <w:p w:rsidR="00A03645" w:rsidRDefault="00A03645" w:rsidP="00CA7B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FD7271"/>
    <w:multiLevelType w:val="hybridMultilevel"/>
    <w:tmpl w:val="EE76A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2B3E"/>
    <w:rsid w:val="000859F2"/>
    <w:rsid w:val="000B0299"/>
    <w:rsid w:val="002255EB"/>
    <w:rsid w:val="00341C42"/>
    <w:rsid w:val="00345457"/>
    <w:rsid w:val="00355EA2"/>
    <w:rsid w:val="00370E11"/>
    <w:rsid w:val="003D3AC5"/>
    <w:rsid w:val="005312C0"/>
    <w:rsid w:val="0053727A"/>
    <w:rsid w:val="00691991"/>
    <w:rsid w:val="00774F1B"/>
    <w:rsid w:val="007E2B3E"/>
    <w:rsid w:val="00883D77"/>
    <w:rsid w:val="008924C2"/>
    <w:rsid w:val="009510E4"/>
    <w:rsid w:val="00974918"/>
    <w:rsid w:val="00A03645"/>
    <w:rsid w:val="00A57CF0"/>
    <w:rsid w:val="00A867FE"/>
    <w:rsid w:val="00C25138"/>
    <w:rsid w:val="00C26B09"/>
    <w:rsid w:val="00C54146"/>
    <w:rsid w:val="00CA7BE3"/>
    <w:rsid w:val="00E165C9"/>
    <w:rsid w:val="00E868E1"/>
    <w:rsid w:val="00EF667D"/>
    <w:rsid w:val="00FF2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B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2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92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24C2"/>
    <w:rPr>
      <w:rFonts w:ascii="Tahoma" w:hAnsi="Tahoma" w:cs="Tahoma"/>
      <w:sz w:val="16"/>
      <w:szCs w:val="16"/>
    </w:rPr>
  </w:style>
  <w:style w:type="character" w:customStyle="1" w:styleId="FontStyle172">
    <w:name w:val="Font Style172"/>
    <w:basedOn w:val="a0"/>
    <w:rsid w:val="00883D77"/>
    <w:rPr>
      <w:rFonts w:ascii="Times New Roman" w:hAnsi="Times New Roman" w:cs="Times New Roman" w:hint="default"/>
      <w:sz w:val="22"/>
      <w:szCs w:val="22"/>
    </w:rPr>
  </w:style>
  <w:style w:type="table" w:styleId="a6">
    <w:name w:val="Table Grid"/>
    <w:basedOn w:val="a1"/>
    <w:uiPriority w:val="59"/>
    <w:rsid w:val="00883D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">
    <w:name w:val="c4"/>
    <w:basedOn w:val="a0"/>
    <w:rsid w:val="00883D77"/>
  </w:style>
  <w:style w:type="paragraph" w:styleId="a7">
    <w:name w:val="header"/>
    <w:basedOn w:val="a"/>
    <w:link w:val="a8"/>
    <w:uiPriority w:val="99"/>
    <w:semiHidden/>
    <w:unhideWhenUsed/>
    <w:rsid w:val="00CA7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A7BE3"/>
  </w:style>
  <w:style w:type="paragraph" w:styleId="a9">
    <w:name w:val="footer"/>
    <w:basedOn w:val="a"/>
    <w:link w:val="aa"/>
    <w:uiPriority w:val="99"/>
    <w:unhideWhenUsed/>
    <w:rsid w:val="00CA7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A7BE3"/>
  </w:style>
  <w:style w:type="paragraph" w:styleId="ab">
    <w:name w:val="List Paragraph"/>
    <w:basedOn w:val="a"/>
    <w:uiPriority w:val="34"/>
    <w:qFormat/>
    <w:rsid w:val="00C26B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ru.wikipedia.org/wiki/%D0%AD%D0%BA%D0%BE%D0%BD%D0%BE%D0%BC%D0%B8%D0%BA%D0%B0_(%D0%BD%D0%B0%D1%83%D0%BA%D0%B0)" TargetMode="External"/><Relationship Id="rId18" Type="http://schemas.openxmlformats.org/officeDocument/2006/relationships/hyperlink" Target="http://ru.wikipedia.org/wiki/%D0%A7%D0%B8%D0%BA%D0%B0%D0%B3%D1%81%D0%BA%D0%B8%D0%B9_%D1%83%D0%BD%D0%B8%D0%B2%D0%B5%D1%80%D1%81%D0%B8%D1%82%D0%B5%D1%82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/index.php?title=%D0%A2%D0%B5%D0%BE%D1%80%D0%B8%D1%8F_%D0%BF%D1%80%D0%B5%D0%B4%D0%BB%D0%BE%D0%B6%D0%B5%D0%BD%D0%B8%D1%8F&amp;action=edit&amp;redlink=1" TargetMode="External"/><Relationship Id="rId17" Type="http://schemas.openxmlformats.org/officeDocument/2006/relationships/hyperlink" Target="http://ru.wikipedia.org/wiki/%D0%A1%D1%82%D1%8D%D0%BD%D1%84%D0%BE%D1%80%D0%B4%D1%81%D0%BA%D0%B8%D0%B9_%D1%83%D0%BD%D0%B8%D0%B2%D0%B5%D1%80%D1%81%D0%B8%D1%82%D0%B5%D1%8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99%D0%B5%D0%BB%D1%8C%D1%81%D0%BA%D0%B8%D0%B9_%D1%83%D0%BD%D0%B8%D0%B2%D0%B5%D1%80%D1%81%D0%B8%D1%82%D0%B5%D1%8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194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9A%D1%80%D0%B8%D0%B2%D0%B0%D1%8F_%D0%9B%D0%B0%D1%84%D1%84%D0%B5%D1%80%D0%B0" TargetMode="External"/><Relationship Id="rId10" Type="http://schemas.openxmlformats.org/officeDocument/2006/relationships/hyperlink" Target="http://ru.wikipedia.org/wiki/14_%D0%B0%D0%B2%D0%B3%D1%83%D1%81%D1%82%D0%B0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0%D0%BD%D0%B3%D0%BB%D0%B8%D0%B9%D1%81%D0%BA%D0%B8%D0%B9_%D1%8F%D0%B7%D1%8B%D0%BA" TargetMode="External"/><Relationship Id="rId14" Type="http://schemas.openxmlformats.org/officeDocument/2006/relationships/hyperlink" Target="http://ru.wikipedia.org/wiki/%D0%A0%D0%B5%D0%B9%D0%B3%D0%B0%D0%BD,_%D0%A0%D0%BE%D0%BD%D0%B0%D0%BB%D1%8C%D0%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9079F-A058-4A1E-BAEE-55D0B2443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14</Pages>
  <Words>2584</Words>
  <Characters>14731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Evgeniy</dc:creator>
  <cp:lastModifiedBy>Evgeniy</cp:lastModifiedBy>
  <cp:revision>8</cp:revision>
  <cp:lastPrinted>2021-12-27T13:03:00Z</cp:lastPrinted>
  <dcterms:created xsi:type="dcterms:W3CDTF">2021-12-27T11:17:00Z</dcterms:created>
  <dcterms:modified xsi:type="dcterms:W3CDTF">2022-12-17T05:33:00Z</dcterms:modified>
</cp:coreProperties>
</file>