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737" w:rsidRPr="00D755D5" w:rsidRDefault="00BF1737" w:rsidP="00761809">
      <w:pPr>
        <w:pStyle w:val="a3"/>
        <w:spacing w:line="360" w:lineRule="auto"/>
        <w:jc w:val="both"/>
        <w:rPr>
          <w:rFonts w:ascii="Times New Roman" w:hAnsi="Times New Roman" w:cs="Times New Roman"/>
          <w:color w:val="FF0000"/>
          <w:sz w:val="28"/>
          <w:szCs w:val="32"/>
        </w:rPr>
      </w:pPr>
    </w:p>
    <w:p w:rsidR="00AB4763" w:rsidRDefault="00AB4763" w:rsidP="00AB4763">
      <w:pPr>
        <w:spacing w:after="0" w:line="240" w:lineRule="auto"/>
        <w:jc w:val="center"/>
        <w:rPr>
          <w:rFonts w:ascii="Times New Roman" w:hAnsi="Times New Roman" w:cs="Times New Roman"/>
          <w:b/>
          <w:sz w:val="28"/>
          <w:szCs w:val="32"/>
        </w:rPr>
      </w:pPr>
      <w:r>
        <w:rPr>
          <w:rFonts w:ascii="Times New Roman" w:hAnsi="Times New Roman" w:cs="Times New Roman"/>
          <w:b/>
          <w:sz w:val="28"/>
          <w:szCs w:val="32"/>
        </w:rPr>
        <w:t>Муниципальное казенное общеобразовательное учреждение</w:t>
      </w:r>
    </w:p>
    <w:p w:rsidR="00AB4763" w:rsidRPr="00D755D5" w:rsidRDefault="00AB4763" w:rsidP="00AB4763">
      <w:pPr>
        <w:spacing w:after="0" w:line="240" w:lineRule="auto"/>
        <w:jc w:val="center"/>
        <w:rPr>
          <w:rFonts w:ascii="Times New Roman" w:hAnsi="Times New Roman" w:cs="Times New Roman"/>
          <w:b/>
          <w:sz w:val="28"/>
          <w:szCs w:val="32"/>
        </w:rPr>
      </w:pPr>
      <w:r w:rsidRPr="00D755D5">
        <w:rPr>
          <w:rFonts w:ascii="Times New Roman" w:hAnsi="Times New Roman" w:cs="Times New Roman"/>
          <w:b/>
          <w:sz w:val="28"/>
          <w:szCs w:val="32"/>
        </w:rPr>
        <w:t>«Колташевская средняя общеобразовательная школа»</w:t>
      </w:r>
    </w:p>
    <w:p w:rsidR="00BF1737" w:rsidRPr="00D755D5" w:rsidRDefault="00BF1737" w:rsidP="00761809">
      <w:pPr>
        <w:spacing w:line="360" w:lineRule="auto"/>
        <w:jc w:val="both"/>
        <w:rPr>
          <w:rFonts w:ascii="Times New Roman" w:hAnsi="Times New Roman" w:cs="Times New Roman"/>
          <w:b/>
          <w:color w:val="FF0000"/>
          <w:sz w:val="28"/>
          <w:szCs w:val="32"/>
        </w:rPr>
      </w:pPr>
    </w:p>
    <w:p w:rsidR="00E812C9" w:rsidRPr="00D755D5" w:rsidRDefault="00E812C9" w:rsidP="00761809">
      <w:pPr>
        <w:spacing w:line="360" w:lineRule="auto"/>
        <w:jc w:val="both"/>
        <w:rPr>
          <w:rFonts w:ascii="Times New Roman" w:hAnsi="Times New Roman" w:cs="Times New Roman"/>
          <w:b/>
          <w:sz w:val="28"/>
          <w:szCs w:val="32"/>
        </w:rPr>
      </w:pPr>
    </w:p>
    <w:p w:rsidR="00E812C9" w:rsidRPr="00D755D5" w:rsidRDefault="00E812C9" w:rsidP="00761809">
      <w:pPr>
        <w:spacing w:line="360" w:lineRule="auto"/>
        <w:jc w:val="both"/>
        <w:rPr>
          <w:rFonts w:ascii="Times New Roman" w:hAnsi="Times New Roman" w:cs="Times New Roman"/>
          <w:b/>
          <w:sz w:val="28"/>
          <w:szCs w:val="32"/>
        </w:rPr>
      </w:pPr>
    </w:p>
    <w:p w:rsidR="00AB4763" w:rsidRDefault="00AB4763" w:rsidP="00D755D5">
      <w:pPr>
        <w:shd w:val="clear" w:color="auto" w:fill="FFFFFF"/>
        <w:spacing w:before="75" w:after="150" w:line="312" w:lineRule="atLeast"/>
        <w:outlineLvl w:val="0"/>
        <w:rPr>
          <w:rFonts w:ascii="Times New Roman" w:eastAsia="Times New Roman" w:hAnsi="Times New Roman" w:cs="Times New Roman"/>
          <w:b/>
          <w:bCs/>
          <w:color w:val="000000"/>
          <w:kern w:val="36"/>
          <w:sz w:val="28"/>
          <w:szCs w:val="32"/>
        </w:rPr>
      </w:pPr>
    </w:p>
    <w:p w:rsidR="00AB4763" w:rsidRDefault="00AB4763" w:rsidP="00D755D5">
      <w:pPr>
        <w:shd w:val="clear" w:color="auto" w:fill="FFFFFF"/>
        <w:spacing w:before="75" w:after="150" w:line="312" w:lineRule="atLeast"/>
        <w:outlineLvl w:val="0"/>
        <w:rPr>
          <w:rFonts w:ascii="Times New Roman" w:eastAsia="Times New Roman" w:hAnsi="Times New Roman" w:cs="Times New Roman"/>
          <w:b/>
          <w:bCs/>
          <w:color w:val="000000"/>
          <w:kern w:val="36"/>
          <w:sz w:val="28"/>
          <w:szCs w:val="32"/>
        </w:rPr>
      </w:pPr>
    </w:p>
    <w:p w:rsidR="00AB4763" w:rsidRDefault="00AB4763" w:rsidP="00D755D5">
      <w:pPr>
        <w:shd w:val="clear" w:color="auto" w:fill="FFFFFF"/>
        <w:spacing w:before="75" w:after="150" w:line="312" w:lineRule="atLeast"/>
        <w:outlineLvl w:val="0"/>
        <w:rPr>
          <w:rFonts w:ascii="Times New Roman" w:eastAsia="Times New Roman" w:hAnsi="Times New Roman" w:cs="Times New Roman"/>
          <w:b/>
          <w:bCs/>
          <w:color w:val="000000"/>
          <w:kern w:val="36"/>
          <w:sz w:val="28"/>
          <w:szCs w:val="32"/>
        </w:rPr>
      </w:pPr>
    </w:p>
    <w:p w:rsidR="00AB4763" w:rsidRDefault="00AB4763" w:rsidP="00D755D5">
      <w:pPr>
        <w:shd w:val="clear" w:color="auto" w:fill="FFFFFF"/>
        <w:spacing w:before="75" w:after="150" w:line="312" w:lineRule="atLeast"/>
        <w:outlineLvl w:val="0"/>
        <w:rPr>
          <w:rFonts w:ascii="Times New Roman" w:eastAsia="Times New Roman" w:hAnsi="Times New Roman" w:cs="Times New Roman"/>
          <w:b/>
          <w:bCs/>
          <w:color w:val="000000"/>
          <w:kern w:val="36"/>
          <w:sz w:val="28"/>
          <w:szCs w:val="32"/>
        </w:rPr>
      </w:pPr>
    </w:p>
    <w:p w:rsidR="00AB4763" w:rsidRDefault="00AB4763" w:rsidP="00D755D5">
      <w:pPr>
        <w:shd w:val="clear" w:color="auto" w:fill="FFFFFF"/>
        <w:spacing w:before="75" w:after="150" w:line="312" w:lineRule="atLeast"/>
        <w:outlineLvl w:val="0"/>
        <w:rPr>
          <w:rFonts w:ascii="Times New Roman" w:eastAsia="Times New Roman" w:hAnsi="Times New Roman" w:cs="Times New Roman"/>
          <w:b/>
          <w:bCs/>
          <w:color w:val="000000"/>
          <w:kern w:val="36"/>
          <w:sz w:val="28"/>
          <w:szCs w:val="32"/>
        </w:rPr>
      </w:pPr>
    </w:p>
    <w:p w:rsidR="00AB4763" w:rsidRPr="00AB4763" w:rsidRDefault="00AB4763" w:rsidP="00D755D5">
      <w:pPr>
        <w:shd w:val="clear" w:color="auto" w:fill="FFFFFF"/>
        <w:spacing w:before="75" w:after="150" w:line="312" w:lineRule="atLeast"/>
        <w:outlineLvl w:val="0"/>
        <w:rPr>
          <w:rFonts w:ascii="Times New Roman" w:eastAsia="Times New Roman" w:hAnsi="Times New Roman" w:cs="Times New Roman"/>
          <w:b/>
          <w:bCs/>
          <w:color w:val="000000"/>
          <w:kern w:val="36"/>
          <w:sz w:val="36"/>
          <w:szCs w:val="32"/>
        </w:rPr>
      </w:pPr>
    </w:p>
    <w:p w:rsidR="00AB4763" w:rsidRPr="00AB4763" w:rsidRDefault="00D755D5" w:rsidP="00AB4763">
      <w:pPr>
        <w:shd w:val="clear" w:color="auto" w:fill="FFFFFF"/>
        <w:spacing w:before="75" w:after="150" w:line="312" w:lineRule="atLeast"/>
        <w:jc w:val="center"/>
        <w:outlineLvl w:val="0"/>
        <w:rPr>
          <w:rFonts w:ascii="Times New Roman" w:eastAsia="Times New Roman" w:hAnsi="Times New Roman" w:cs="Times New Roman"/>
          <w:b/>
          <w:bCs/>
          <w:color w:val="000000"/>
          <w:kern w:val="36"/>
          <w:sz w:val="36"/>
          <w:szCs w:val="32"/>
        </w:rPr>
      </w:pPr>
      <w:r w:rsidRPr="00AB4763">
        <w:rPr>
          <w:rFonts w:ascii="Times New Roman" w:eastAsia="Times New Roman" w:hAnsi="Times New Roman" w:cs="Times New Roman"/>
          <w:b/>
          <w:bCs/>
          <w:color w:val="000000"/>
          <w:kern w:val="36"/>
          <w:sz w:val="36"/>
          <w:szCs w:val="32"/>
        </w:rPr>
        <w:t>Опыт работы</w:t>
      </w:r>
    </w:p>
    <w:p w:rsidR="00AB4763" w:rsidRPr="00AB4763" w:rsidRDefault="00D755D5" w:rsidP="00AB4763">
      <w:pPr>
        <w:shd w:val="clear" w:color="auto" w:fill="FFFFFF"/>
        <w:spacing w:before="75" w:after="150" w:line="312" w:lineRule="atLeast"/>
        <w:jc w:val="center"/>
        <w:outlineLvl w:val="0"/>
        <w:rPr>
          <w:rFonts w:ascii="Times New Roman" w:eastAsia="Times New Roman" w:hAnsi="Times New Roman" w:cs="Times New Roman"/>
          <w:b/>
          <w:bCs/>
          <w:color w:val="000000"/>
          <w:kern w:val="36"/>
          <w:sz w:val="36"/>
          <w:szCs w:val="32"/>
        </w:rPr>
      </w:pPr>
      <w:r w:rsidRPr="00AB4763">
        <w:rPr>
          <w:rFonts w:ascii="Times New Roman" w:eastAsia="Times New Roman" w:hAnsi="Times New Roman" w:cs="Times New Roman"/>
          <w:b/>
          <w:bCs/>
          <w:color w:val="000000"/>
          <w:kern w:val="36"/>
          <w:sz w:val="36"/>
          <w:szCs w:val="32"/>
        </w:rPr>
        <w:t xml:space="preserve">«Интеллектуальное развитие дошкольников </w:t>
      </w:r>
    </w:p>
    <w:p w:rsidR="00D755D5" w:rsidRPr="00AB4763" w:rsidRDefault="00D755D5" w:rsidP="00AB4763">
      <w:pPr>
        <w:shd w:val="clear" w:color="auto" w:fill="FFFFFF"/>
        <w:spacing w:before="75" w:after="150" w:line="312" w:lineRule="atLeast"/>
        <w:jc w:val="center"/>
        <w:outlineLvl w:val="0"/>
        <w:rPr>
          <w:rFonts w:ascii="Times New Roman" w:eastAsia="Times New Roman" w:hAnsi="Times New Roman" w:cs="Times New Roman"/>
          <w:b/>
          <w:bCs/>
          <w:color w:val="000000"/>
          <w:kern w:val="36"/>
          <w:sz w:val="36"/>
          <w:szCs w:val="32"/>
        </w:rPr>
      </w:pPr>
      <w:r w:rsidRPr="00AB4763">
        <w:rPr>
          <w:rFonts w:ascii="Times New Roman" w:eastAsia="Times New Roman" w:hAnsi="Times New Roman" w:cs="Times New Roman"/>
          <w:b/>
          <w:bCs/>
          <w:color w:val="000000"/>
          <w:kern w:val="36"/>
          <w:sz w:val="36"/>
          <w:szCs w:val="32"/>
        </w:rPr>
        <w:t>через обучение игре в шахматы»</w:t>
      </w:r>
    </w:p>
    <w:p w:rsidR="002A0346" w:rsidRPr="00D755D5" w:rsidRDefault="002A0346" w:rsidP="002A0346">
      <w:pPr>
        <w:spacing w:line="360" w:lineRule="auto"/>
        <w:jc w:val="center"/>
        <w:rPr>
          <w:rFonts w:ascii="Times New Roman" w:hAnsi="Times New Roman" w:cs="Times New Roman"/>
          <w:b/>
          <w:sz w:val="28"/>
          <w:szCs w:val="32"/>
        </w:rPr>
      </w:pPr>
    </w:p>
    <w:p w:rsidR="00D0400F" w:rsidRPr="00D755D5" w:rsidRDefault="00D0400F" w:rsidP="00761809">
      <w:pPr>
        <w:spacing w:line="360" w:lineRule="auto"/>
        <w:jc w:val="center"/>
        <w:rPr>
          <w:rFonts w:ascii="Times New Roman" w:hAnsi="Times New Roman" w:cs="Times New Roman"/>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p>
    <w:p w:rsidR="00D755D5" w:rsidRDefault="00AB4763" w:rsidP="00AB476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32"/>
        </w:rPr>
      </w:pPr>
      <w:r>
        <w:rPr>
          <w:rFonts w:ascii="Times New Roman" w:eastAsia="Times New Roman" w:hAnsi="Times New Roman" w:cs="Times New Roman"/>
          <w:b/>
          <w:bCs/>
          <w:color w:val="000000"/>
          <w:sz w:val="28"/>
          <w:szCs w:val="32"/>
        </w:rPr>
        <w:t>2022 г.</w:t>
      </w:r>
    </w:p>
    <w:p w:rsidR="00D755D5" w:rsidRPr="00D755D5" w:rsidRDefault="00D755D5"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lastRenderedPageBreak/>
        <w:t>Содержание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Глава 1</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 1.1. Введение </w:t>
      </w:r>
      <w:r w:rsidR="00AB4763">
        <w:rPr>
          <w:rFonts w:ascii="Times New Roman" w:eastAsia="Times New Roman" w:hAnsi="Times New Roman" w:cs="Times New Roman"/>
          <w:color w:val="000000"/>
          <w:sz w:val="28"/>
          <w:szCs w:val="32"/>
        </w:rPr>
        <w:t>…………………………………………………………………………3</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1.2. Актуальность </w:t>
      </w:r>
      <w:r w:rsidR="00AB4763">
        <w:rPr>
          <w:rFonts w:ascii="Times New Roman" w:eastAsia="Times New Roman" w:hAnsi="Times New Roman" w:cs="Times New Roman"/>
          <w:color w:val="000000"/>
          <w:sz w:val="28"/>
          <w:szCs w:val="32"/>
        </w:rPr>
        <w:t>……………………………………………………………………..5</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1.3.</w:t>
      </w:r>
      <w:r w:rsidR="00AB4763">
        <w:rPr>
          <w:rFonts w:ascii="Times New Roman" w:eastAsia="Times New Roman" w:hAnsi="Times New Roman" w:cs="Times New Roman"/>
          <w:color w:val="000000"/>
          <w:sz w:val="28"/>
          <w:szCs w:val="32"/>
        </w:rPr>
        <w:t xml:space="preserve"> </w:t>
      </w:r>
      <w:r w:rsidRPr="00D755D5">
        <w:rPr>
          <w:rFonts w:ascii="Times New Roman" w:eastAsia="Times New Roman" w:hAnsi="Times New Roman" w:cs="Times New Roman"/>
          <w:color w:val="000000"/>
          <w:sz w:val="28"/>
          <w:szCs w:val="32"/>
        </w:rPr>
        <w:t xml:space="preserve">Аннотация </w:t>
      </w:r>
      <w:r w:rsidR="001A1997">
        <w:rPr>
          <w:rFonts w:ascii="Times New Roman" w:eastAsia="Times New Roman" w:hAnsi="Times New Roman" w:cs="Times New Roman"/>
          <w:color w:val="000000"/>
          <w:sz w:val="28"/>
          <w:szCs w:val="32"/>
        </w:rPr>
        <w:t>………………………………………………………………………..7</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1.4.</w:t>
      </w:r>
      <w:r w:rsidR="00AB4763">
        <w:rPr>
          <w:rFonts w:ascii="Times New Roman" w:eastAsia="Times New Roman" w:hAnsi="Times New Roman" w:cs="Times New Roman"/>
          <w:color w:val="000000"/>
          <w:sz w:val="28"/>
          <w:szCs w:val="32"/>
        </w:rPr>
        <w:t xml:space="preserve"> </w:t>
      </w:r>
      <w:r w:rsidRPr="00D755D5">
        <w:rPr>
          <w:rFonts w:ascii="Times New Roman" w:eastAsia="Times New Roman" w:hAnsi="Times New Roman" w:cs="Times New Roman"/>
          <w:color w:val="000000"/>
          <w:sz w:val="28"/>
          <w:szCs w:val="32"/>
        </w:rPr>
        <w:t xml:space="preserve">Новизна </w:t>
      </w:r>
      <w:r w:rsidR="001A1997">
        <w:rPr>
          <w:rFonts w:ascii="Times New Roman" w:eastAsia="Times New Roman" w:hAnsi="Times New Roman" w:cs="Times New Roman"/>
          <w:color w:val="000000"/>
          <w:sz w:val="28"/>
          <w:szCs w:val="32"/>
        </w:rPr>
        <w:t>…………………………………………………………………………...8</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1.5. Цели и задачи </w:t>
      </w:r>
      <w:r w:rsidR="001A1997">
        <w:rPr>
          <w:rFonts w:ascii="Times New Roman" w:eastAsia="Times New Roman" w:hAnsi="Times New Roman" w:cs="Times New Roman"/>
          <w:color w:val="000000"/>
          <w:sz w:val="28"/>
          <w:szCs w:val="32"/>
        </w:rPr>
        <w:t>…………………………………………………………………….8</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1.6. Практическая значимость </w:t>
      </w:r>
      <w:r w:rsidR="001A1997">
        <w:rPr>
          <w:rFonts w:ascii="Times New Roman" w:eastAsia="Times New Roman" w:hAnsi="Times New Roman" w:cs="Times New Roman"/>
          <w:color w:val="000000"/>
          <w:sz w:val="28"/>
          <w:szCs w:val="32"/>
        </w:rPr>
        <w:t>……………………………………………………….9</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Глава 2</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2.1. Методологическая основа </w:t>
      </w:r>
      <w:r w:rsidR="001A1997">
        <w:rPr>
          <w:rFonts w:ascii="Times New Roman" w:eastAsia="Times New Roman" w:hAnsi="Times New Roman" w:cs="Times New Roman"/>
          <w:color w:val="000000"/>
          <w:sz w:val="28"/>
          <w:szCs w:val="32"/>
        </w:rPr>
        <w:t>……………………………………………………….9</w:t>
      </w:r>
    </w:p>
    <w:p w:rsidR="00D755D5" w:rsidRPr="00AB4763" w:rsidRDefault="00D755D5" w:rsidP="00D755D5">
      <w:pPr>
        <w:shd w:val="clear" w:color="auto" w:fill="FFFFFF"/>
        <w:spacing w:after="0" w:line="240" w:lineRule="auto"/>
        <w:rPr>
          <w:rFonts w:ascii="Times New Roman" w:eastAsia="Times New Roman" w:hAnsi="Times New Roman" w:cs="Times New Roman"/>
          <w:sz w:val="28"/>
          <w:szCs w:val="32"/>
        </w:rPr>
      </w:pPr>
      <w:r w:rsidRPr="00AB4763">
        <w:rPr>
          <w:rFonts w:ascii="Times New Roman" w:eastAsia="Times New Roman" w:hAnsi="Times New Roman" w:cs="Times New Roman"/>
          <w:sz w:val="28"/>
          <w:szCs w:val="32"/>
        </w:rPr>
        <w:t xml:space="preserve">2.2. Дидактические принципы </w:t>
      </w:r>
      <w:r w:rsidR="001A1997">
        <w:rPr>
          <w:rFonts w:ascii="Times New Roman" w:eastAsia="Times New Roman" w:hAnsi="Times New Roman" w:cs="Times New Roman"/>
          <w:sz w:val="28"/>
          <w:szCs w:val="32"/>
        </w:rPr>
        <w:t>……………………………………………………...11</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2.3 Формы и методы организации </w:t>
      </w:r>
      <w:r w:rsidR="001A1997">
        <w:rPr>
          <w:rFonts w:ascii="Times New Roman" w:eastAsia="Times New Roman" w:hAnsi="Times New Roman" w:cs="Times New Roman"/>
          <w:color w:val="000000"/>
          <w:sz w:val="28"/>
          <w:szCs w:val="32"/>
        </w:rPr>
        <w:t>…………………………………………………12</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2.4. Технологии </w:t>
      </w:r>
      <w:r w:rsidR="001A1997">
        <w:rPr>
          <w:rFonts w:ascii="Times New Roman" w:eastAsia="Times New Roman" w:hAnsi="Times New Roman" w:cs="Times New Roman"/>
          <w:color w:val="000000"/>
          <w:sz w:val="28"/>
          <w:szCs w:val="32"/>
        </w:rPr>
        <w:t>……………………………………………………………………...12</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2.5. Методы и приемы </w:t>
      </w:r>
      <w:r w:rsidR="001A1997">
        <w:rPr>
          <w:rFonts w:ascii="Times New Roman" w:eastAsia="Times New Roman" w:hAnsi="Times New Roman" w:cs="Times New Roman"/>
          <w:color w:val="000000"/>
          <w:sz w:val="28"/>
          <w:szCs w:val="32"/>
        </w:rPr>
        <w:t>………………………………………………………………14</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Глава 3. Основное содержание</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3.1. Финансовые условия </w:t>
      </w:r>
      <w:r w:rsidR="001A1997">
        <w:rPr>
          <w:rFonts w:ascii="Times New Roman" w:eastAsia="Times New Roman" w:hAnsi="Times New Roman" w:cs="Times New Roman"/>
          <w:color w:val="000000"/>
          <w:sz w:val="28"/>
          <w:szCs w:val="32"/>
        </w:rPr>
        <w:t>…………………………………………………………14</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3.2. Материально-технические условия </w:t>
      </w:r>
      <w:r w:rsidR="001A1997">
        <w:rPr>
          <w:rFonts w:ascii="Times New Roman" w:eastAsia="Times New Roman" w:hAnsi="Times New Roman" w:cs="Times New Roman"/>
          <w:color w:val="000000"/>
          <w:sz w:val="28"/>
          <w:szCs w:val="32"/>
        </w:rPr>
        <w:t>………………………………………….15</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3.3. Психолого-педагогические условия </w:t>
      </w:r>
      <w:r w:rsidR="001A1997">
        <w:rPr>
          <w:rFonts w:ascii="Times New Roman" w:eastAsia="Times New Roman" w:hAnsi="Times New Roman" w:cs="Times New Roman"/>
          <w:color w:val="000000"/>
          <w:sz w:val="28"/>
          <w:szCs w:val="32"/>
        </w:rPr>
        <w:t>…………………………………………15</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3.4. Информационно-методические условия </w:t>
      </w:r>
      <w:r w:rsidR="001A1997">
        <w:rPr>
          <w:rFonts w:ascii="Times New Roman" w:eastAsia="Times New Roman" w:hAnsi="Times New Roman" w:cs="Times New Roman"/>
          <w:color w:val="000000"/>
          <w:sz w:val="28"/>
          <w:szCs w:val="32"/>
        </w:rPr>
        <w:t>…………………………………….16</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3.5. Работа с детьми </w:t>
      </w:r>
      <w:r w:rsidR="001A1997">
        <w:rPr>
          <w:rFonts w:ascii="Times New Roman" w:eastAsia="Times New Roman" w:hAnsi="Times New Roman" w:cs="Times New Roman"/>
          <w:color w:val="000000"/>
          <w:sz w:val="28"/>
          <w:szCs w:val="32"/>
        </w:rPr>
        <w:t>………………………………………………………………..16</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3.5.1. Диагностика </w:t>
      </w:r>
      <w:r w:rsidR="001A1997">
        <w:rPr>
          <w:rFonts w:ascii="Times New Roman" w:eastAsia="Times New Roman" w:hAnsi="Times New Roman" w:cs="Times New Roman"/>
          <w:color w:val="000000"/>
          <w:sz w:val="28"/>
          <w:szCs w:val="32"/>
        </w:rPr>
        <w:t>………………………………………………………………….16</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3.5.2. </w:t>
      </w:r>
      <w:r w:rsidR="001A1997">
        <w:rPr>
          <w:rFonts w:ascii="Times New Roman" w:eastAsia="Times New Roman" w:hAnsi="Times New Roman" w:cs="Times New Roman"/>
          <w:color w:val="000000"/>
          <w:sz w:val="28"/>
          <w:szCs w:val="32"/>
        </w:rPr>
        <w:t>К</w:t>
      </w:r>
      <w:r w:rsidRPr="00D755D5">
        <w:rPr>
          <w:rFonts w:ascii="Times New Roman" w:eastAsia="Times New Roman" w:hAnsi="Times New Roman" w:cs="Times New Roman"/>
          <w:color w:val="000000"/>
          <w:sz w:val="28"/>
          <w:szCs w:val="32"/>
        </w:rPr>
        <w:t>ружок «</w:t>
      </w:r>
      <w:r w:rsidR="001A1997">
        <w:rPr>
          <w:rFonts w:ascii="Times New Roman" w:eastAsia="Times New Roman" w:hAnsi="Times New Roman" w:cs="Times New Roman"/>
          <w:color w:val="000000"/>
          <w:sz w:val="28"/>
          <w:szCs w:val="32"/>
        </w:rPr>
        <w:t>Шахматы</w:t>
      </w:r>
      <w:r w:rsidRPr="00D755D5">
        <w:rPr>
          <w:rFonts w:ascii="Times New Roman" w:eastAsia="Times New Roman" w:hAnsi="Times New Roman" w:cs="Times New Roman"/>
          <w:color w:val="000000"/>
          <w:sz w:val="28"/>
          <w:szCs w:val="32"/>
        </w:rPr>
        <w:t xml:space="preserve">» </w:t>
      </w:r>
      <w:r w:rsidR="001A1997">
        <w:rPr>
          <w:rFonts w:ascii="Times New Roman" w:eastAsia="Times New Roman" w:hAnsi="Times New Roman" w:cs="Times New Roman"/>
          <w:color w:val="000000"/>
          <w:sz w:val="28"/>
          <w:szCs w:val="32"/>
        </w:rPr>
        <w:t>………………………………………………………...18</w:t>
      </w: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3.6. Взаимодействие с родителями </w:t>
      </w:r>
      <w:r w:rsidR="001A1997">
        <w:rPr>
          <w:rFonts w:ascii="Times New Roman" w:eastAsia="Times New Roman" w:hAnsi="Times New Roman" w:cs="Times New Roman"/>
          <w:color w:val="000000"/>
          <w:sz w:val="28"/>
          <w:szCs w:val="32"/>
        </w:rPr>
        <w:t>……………………………………………….23</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3.7. Результаты и социальный эффект </w:t>
      </w:r>
      <w:r w:rsidR="001A1997">
        <w:rPr>
          <w:rFonts w:ascii="Times New Roman" w:eastAsia="Times New Roman" w:hAnsi="Times New Roman" w:cs="Times New Roman"/>
          <w:color w:val="000000"/>
          <w:sz w:val="28"/>
          <w:szCs w:val="32"/>
        </w:rPr>
        <w:t>……………………………………………25</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3.8. Критерии деятельности и результативности </w:t>
      </w:r>
      <w:r w:rsidR="001A1997">
        <w:rPr>
          <w:rFonts w:ascii="Times New Roman" w:eastAsia="Times New Roman" w:hAnsi="Times New Roman" w:cs="Times New Roman"/>
          <w:color w:val="000000"/>
          <w:sz w:val="28"/>
          <w:szCs w:val="32"/>
        </w:rPr>
        <w:t>………………………………..26</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 xml:space="preserve">4. Заключение </w:t>
      </w:r>
      <w:r w:rsidR="001A1997" w:rsidRPr="001A1997">
        <w:rPr>
          <w:rFonts w:ascii="Times New Roman" w:eastAsia="Times New Roman" w:hAnsi="Times New Roman" w:cs="Times New Roman"/>
          <w:bCs/>
          <w:color w:val="000000"/>
          <w:sz w:val="28"/>
          <w:szCs w:val="32"/>
        </w:rPr>
        <w:t>……………………………………………………………………</w:t>
      </w:r>
      <w:r w:rsidR="001A1997">
        <w:rPr>
          <w:rFonts w:ascii="Times New Roman" w:eastAsia="Times New Roman" w:hAnsi="Times New Roman" w:cs="Times New Roman"/>
          <w:bCs/>
          <w:color w:val="000000"/>
          <w:sz w:val="28"/>
          <w:szCs w:val="32"/>
        </w:rPr>
        <w:t>…</w:t>
      </w:r>
      <w:r w:rsidR="001A1997" w:rsidRPr="001A1997">
        <w:rPr>
          <w:rFonts w:ascii="Times New Roman" w:eastAsia="Times New Roman" w:hAnsi="Times New Roman" w:cs="Times New Roman"/>
          <w:bCs/>
          <w:color w:val="000000"/>
          <w:sz w:val="28"/>
          <w:szCs w:val="32"/>
        </w:rPr>
        <w:t>26</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1A1997"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 xml:space="preserve">5. Библиографический список </w:t>
      </w:r>
      <w:r w:rsidR="001A1997" w:rsidRPr="001A1997">
        <w:rPr>
          <w:rFonts w:ascii="Times New Roman" w:eastAsia="Times New Roman" w:hAnsi="Times New Roman" w:cs="Times New Roman"/>
          <w:bCs/>
          <w:color w:val="000000"/>
          <w:sz w:val="28"/>
          <w:szCs w:val="32"/>
        </w:rPr>
        <w:t>…………………………………………………</w:t>
      </w:r>
      <w:r w:rsidR="001A1997">
        <w:rPr>
          <w:rFonts w:ascii="Times New Roman" w:eastAsia="Times New Roman" w:hAnsi="Times New Roman" w:cs="Times New Roman"/>
          <w:bCs/>
          <w:color w:val="000000"/>
          <w:sz w:val="28"/>
          <w:szCs w:val="32"/>
        </w:rPr>
        <w:t>...</w:t>
      </w:r>
      <w:r w:rsidR="001A1997" w:rsidRPr="001A1997">
        <w:rPr>
          <w:rFonts w:ascii="Times New Roman" w:eastAsia="Times New Roman" w:hAnsi="Times New Roman" w:cs="Times New Roman"/>
          <w:bCs/>
          <w:color w:val="000000"/>
          <w:sz w:val="28"/>
          <w:szCs w:val="32"/>
        </w:rPr>
        <w:t>28</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1A1997" w:rsidRDefault="001A1997"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p>
    <w:p w:rsidR="001A1997" w:rsidRDefault="001A1997"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p>
    <w:p w:rsidR="001A1997" w:rsidRDefault="001A1997"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p>
    <w:p w:rsidR="001A1997" w:rsidRDefault="001A1997"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p>
    <w:p w:rsidR="001A1997" w:rsidRDefault="001A1997"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p>
    <w:p w:rsidR="00D755D5" w:rsidRPr="00D755D5" w:rsidRDefault="00D755D5" w:rsidP="001A199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lastRenderedPageBreak/>
        <w:t>Глава 1.</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1.1 Введение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Pr>
          <w:rFonts w:ascii="Times New Roman" w:eastAsia="Times New Roman" w:hAnsi="Times New Roman" w:cs="Times New Roman"/>
          <w:color w:val="000000"/>
          <w:sz w:val="28"/>
          <w:szCs w:val="32"/>
        </w:rPr>
        <w:t xml:space="preserve">                                                        </w:t>
      </w:r>
      <w:r w:rsidRPr="00D755D5">
        <w:rPr>
          <w:rFonts w:ascii="Times New Roman" w:eastAsia="Times New Roman" w:hAnsi="Times New Roman" w:cs="Times New Roman"/>
          <w:color w:val="000000"/>
          <w:sz w:val="28"/>
          <w:szCs w:val="32"/>
        </w:rPr>
        <w:t>«Шахматы не только способствуют росту</w:t>
      </w:r>
    </w:p>
    <w:p w:rsidR="00D755D5" w:rsidRPr="00D755D5" w:rsidRDefault="00D755D5" w:rsidP="00D755D5">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интеллекта, они дисциплинируют ум человека»</w:t>
      </w:r>
    </w:p>
    <w:p w:rsidR="00D755D5" w:rsidRPr="00D755D5" w:rsidRDefault="00D755D5" w:rsidP="00D755D5">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Макс Эйве.</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Что такое шахматы - спорт, игра, наука, искусство? О шахматах можно говорить очень много. Вот как высказываются о них великие люди.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Г. Клаус: «Шахматы - превосходная школа последовательного логического мышления»</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Сухомлинским: «Без шахмат нельзя представить полноценного воспитания умственных способностей и памяти… шахматы – превосходная школа последовательного логического мышления. Игра в шахматы дисциплинирует мышление, воспитывает сосредоточенность, развивает память».</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Русский писатель Л. Н. Толстой говорил: «Я люблю шахматы потому, что это хороший отдых; они заставляют работать головой, но как-то очень своеобразно…»</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«Шахматы — это игра – пробный камень человеческого ума». Так говорил писатель Иоганн Вольфганг Гете.</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«Шахматы – нечто большее, чем просто игра. Это интеллектуальное времяпрепровождение, в котором есть определенные художественные свойства и много элементов научного. Для умственной работы шахматы значат то же, что спорт для физического совершенствования: приятный путь упражнения и развития отдельных свойств человеческой натуры…» Рауль Капабланка.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Бенджамин Франклин: «Шахматная игра – не просто праздное развлечение. С ее помощью можно приобрести или укрепить в себе ряд очень ценных качеств ума, полезных в человеческой жизни».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 2012 году президент Российской Федерации Владимир Владимирович Путин, приветствуя гостей и участников матча за звание чемпиона мира по шахматам, отметил; «Шахматы – это не просто спорт. Они делают человека мудрее и дальновиднее, помогают объективно оценивать сложившуюся ситуацию, просчитать поступки на несколько ходов вперёд. А главное, воспитывают характер». Матч проходил в Москве в Третьяковской галерее.</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Шахматы – древняя интеллектуальная игра, имеющая многовековую историю. Мудрая игра была изобретена не одним человеком, а целым народом в Индии в шестом веке нашей эры</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Шахматы — это не просто игра, шахматы-это увлекательный мир, одна из популярных интеллектуальных игр. Польза от занятий шахматами очевидна и доказана многочисленными примерами и результатами.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sz w:val="28"/>
          <w:szCs w:val="32"/>
        </w:rPr>
      </w:pPr>
      <w:r w:rsidRPr="00D755D5">
        <w:rPr>
          <w:rFonts w:ascii="Times New Roman" w:eastAsia="Times New Roman" w:hAnsi="Times New Roman" w:cs="Times New Roman"/>
          <w:sz w:val="28"/>
          <w:szCs w:val="32"/>
        </w:rPr>
        <w:t>Сегодня шахматы самая распространённая настольная игра, сочетающая в себе элементы спортивного мастерства, науки просчитывать многоходовые комбинации и искусства, психологического владения игрой и молчаливого воздействия на противника. Безусловно, игра в шахматы имеет большое воспитательное значение, она учит логически мыслить, развивает усидчивость и концентрацию внимания, учит проявлять выдержку и не поддаваться панике во время игры, планировать свои действия на 3-5 шагов вперёд, способствует становлению настоящей творческой личности. Во время игры в шахматы у игроков проявляется характер, и открываются многие особенности личности, о которых они даже не подозревали. В научных исследованиях психологи и педагоги иногда используют шахматы для создания и изучения моделей поведения человека.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Для чего нужны шахматы …Нужно ли учить дошкольников этой игре? Многие исследования показали, что обязательно надо учить детей шахматной игре. Это самая гениальная игра, которую придумало человечество. Шахматы содержат в себе воспитательную, образовательную, физическую и эстетическую функцию. Шахматы-спорт, но не физический, а умственный. Шахматы — это отличная подготовка к школе</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Дошкольное детство – небольшой отрезок в жизни человека, но за это время ребенок приобретает значительно больше, чем за всю последующую жизнь, поэтому обучение игре в шахматы необходимо начинать как можно раньше. Об этом говорят педагогические и физиологические исследования ученых всего мира. Мы знаем о том, что потенциальные психофизиологические возможности усвоения знаний и общего развития у детей 5-6 лет высоки.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Такое авторитетное заключение о функциональных возможностях организма 5-6 летних детей дает все основания широко популяризовать шахматы в дошкольных образовательных учреждениях. Из своего опыта работы могу сделать вывод, что у детей дошкольного возраста действительно имеется громадный потенциал возможностей обучения игре в шахматы. Многие выдающиеся шахматисты познакомились с этой игрой в дошкольном возрасте. Х.Р. Капабланка, А. Карпов – в 4 года, М. Чибурданидзе – в 5 лет, Г. Каспаров, Б. Спасский, Р. Фишер – в 6-летнем возрасте, А. Алехин, М. Таль – к 7 годам.</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Раннее обучение детей дошкольного возраста игре в шахматы позволяет обеспечить более комфортное вхождение ребенка в учебный процесс начальной </w:t>
      </w:r>
      <w:r w:rsidRPr="00D755D5">
        <w:rPr>
          <w:rFonts w:ascii="Times New Roman" w:eastAsia="Times New Roman" w:hAnsi="Times New Roman" w:cs="Times New Roman"/>
          <w:color w:val="000000"/>
          <w:sz w:val="28"/>
          <w:szCs w:val="32"/>
        </w:rPr>
        <w:lastRenderedPageBreak/>
        <w:t>школы, позволяет снизить уровень стресса, благотворно влияет как на процесс обучения, так и на развитие личности ребенка, повышение продуктивности его мышления.</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Благодаря раннему знакомству с шахматами многие из них стали чемпионами мира, поэтому я начинаю обучение дошкольников игре в шахматы с 5 летнего возраста.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1.2 Актуальность</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Развитие науки и техники, компьютеризация, социальные изменения в обществе, реформа образования определяют возрастающую роль интеллектуальной подготовки детей дошкольного возраста.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 центре современного образования лежит идея развития личности, воспитание личностных качеств ребенка, формирование его способностей. Очевидно, что в этих условиях, дошкольная образовательная организация не может быть простым источником воспитания и обучения, а должна ориентироваться на возрастающую роль интеллектуального развития детей, на социальные изменения, происходящие в обществе, которые определяют развитие системы образования.</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 данным правительства Российской Федерации, сфера инженерии и технологии - сфера наибольшего дефицита российского общества. Именно поэтому дошкольная образовательная организация должна ставить задачу формирования инженерного мышления у ребенка-дошкольника.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Воспитать человека творческого, с креативным мышлением, способным ориентироваться в мире высокой технической оснащенности – задача современного педагога. Уделяя внимание всестороннему развитию ребенка, мы в своей работе важную роль отводим повышению познавательной активности через популяризацию шахматной игры. Коллектив педагогов нацелен на формирования у дошкольников качеств, необходимых будущему успешному инженеру: способности комбинировать, рассуждать, устанавливать логические связи, развитие внимания творческого и логического мышления.</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Дошкольное детство – небольшой период в жизни человека. Но именно в это время ребёнок овладевает речью, мышлением, воображением. В детском саду закладывается прочный фундамент для обучения в школе.</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Придя в школу, многие дети не могут сосредоточиться, усидеть на одном месте, не способны действовать в уме, то есть не могут сформировать внутренний план действий.</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Шахматы — очень увлекательная игра, помогающая в развитии памяти и логического мышления. Это отличная возможность расширения кругозора ребенка, прекрасное средство внесения разнообразия в его досуг, ускорения развития малыша. Шахматы дают возможность развития интеллекта в игровой форме, умение обобщать и сравнивать, делать выводы. Шахматы положительно влияют на развитие у детей многих психических процессов и таких качеств, как восприятие, внимание, воображение, начальные формы волевого управления поведением.</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Шахматы – гениальные находки человечества для возможности интеллектуального совершенствования людей. Они шагают рядом с нами тысячелетия. Эти игры учат думать. Доказано, что играющие в шахматы дети приобретают более высокий уровень интеллекта.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 наше время родители и педагоги обнаружили, что шахматы – замечательный способ познакомить детей с математическими понятиями и привить им важные навыки мышления, которые не раз пригодятся им в жизни. Эта игра может заложить основу будущего успеха в карьере.</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Замечено, что дети, которым легко даётся математика, и шахматы освоят быстро. Но с другой стороны, шахматы могут оказаться хорошим способом обучения для тех, кто испытывает сложности с математикой.</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Для многих поколений шахматы явились лучшей стратегической игрой, одной из самых популярных в мире. В них веками играли дети и взрослые: для развлечения и для того, чтобы в занимательной форме развивать свои умственные способности.</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Важное значение имеет специально организованная игровая деятельность, создание игровых ситуаций. Именно в игровой форме предлагаем вводить детей в мир шахмат: знакомить с историей появления шахмат. В простой доходчивой форме рассказать о шахматных фигурах и «волшебных» свойствах доски. Эффект игрового метода знакомства с шахматами велик. Ребенок в игре не замечает, что его обучают, и постепенно заинтересуется шахматами и в обучении наступит уже новый этап – основы теории.</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Совершенствованию в шахматах нет предела, всегда есть чему учиться и чему удивляться. Их глубина и красота неисчерпаемы, и потому они могут стать вашим спутником на всю жизнь.</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Такое положение вещей дает все основания широко популяризировать шахматы среди воспитанников старшего дошкольного возраста.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Цель</w:t>
      </w:r>
      <w:r w:rsidRPr="00D755D5">
        <w:rPr>
          <w:rFonts w:ascii="Times New Roman" w:eastAsia="Times New Roman" w:hAnsi="Times New Roman" w:cs="Times New Roman"/>
          <w:color w:val="000000"/>
          <w:sz w:val="28"/>
          <w:szCs w:val="32"/>
        </w:rPr>
        <w:t> – изучить возможность влияния шахматной игры на развитие мышления детей старшего дошкольного возраста.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Объект исследования</w:t>
      </w:r>
      <w:r w:rsidRPr="00D755D5">
        <w:rPr>
          <w:rFonts w:ascii="Times New Roman" w:eastAsia="Times New Roman" w:hAnsi="Times New Roman" w:cs="Times New Roman"/>
          <w:color w:val="000000"/>
          <w:sz w:val="28"/>
          <w:szCs w:val="32"/>
        </w:rPr>
        <w:t> – мышление детей старшего дошкольного возраста.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Предмет исследования</w:t>
      </w:r>
      <w:r w:rsidRPr="00D755D5">
        <w:rPr>
          <w:rFonts w:ascii="Times New Roman" w:eastAsia="Times New Roman" w:hAnsi="Times New Roman" w:cs="Times New Roman"/>
          <w:color w:val="000000"/>
          <w:sz w:val="28"/>
          <w:szCs w:val="32"/>
        </w:rPr>
        <w:t> – особенности развития мышления детей старшего дошкольного возраста через обучение игре в шахматы.</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Гипотеза исследования</w:t>
      </w:r>
      <w:r w:rsidRPr="00D755D5">
        <w:rPr>
          <w:rFonts w:ascii="Times New Roman" w:eastAsia="Times New Roman" w:hAnsi="Times New Roman" w:cs="Times New Roman"/>
          <w:color w:val="000000"/>
          <w:sz w:val="28"/>
          <w:szCs w:val="32"/>
        </w:rPr>
        <w:t>: игра в шахматы является эффективным средством развития мыслительных операций у детей старшего дошкольного возраста.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Задачи исследования:</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 Провести теоретический анализ литературы по теме исследования.</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2. Выявить уровень развития логического мышления на материале систематизации объектов по величине и классификации этих объектов по форме.</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3. Выявить уровень развития наглядно-образного мышления через использование условно-схематических изображений для ориентировки в пространстве, через умение руководствоваться системой условий задачи, умение преодолевать отвлекающее влияние посторонних факторов.</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4. Выявить уровень овладения мыслительными операциями: анализа, сравнения и обобщения.</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5. Проанализировать результаты исследования.</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lastRenderedPageBreak/>
        <w:t>Методы исследования</w:t>
      </w:r>
      <w:r w:rsidRPr="00D755D5">
        <w:rPr>
          <w:rFonts w:ascii="Times New Roman" w:eastAsia="Times New Roman" w:hAnsi="Times New Roman" w:cs="Times New Roman"/>
          <w:color w:val="000000"/>
          <w:sz w:val="28"/>
          <w:szCs w:val="32"/>
        </w:rPr>
        <w:t>:</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метод теоретического анализа литературы;</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диагностический метод;</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методы сравнения, обобщения и анализа.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Для диагностики мышления детей дошкольного возраста использованы следующие методики:</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оценка овладения элементами логического мышления «Систематизация» (автор Н.Б. Венгер);</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исследование уровня развития наглядно-образного мышления «Схематизация» (автор Р.И. Бардина);</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методика изучения процессов образно-логического мышления, умственных операций анализа и обобщения у ребенка «Четвертый лишний».</w:t>
      </w:r>
    </w:p>
    <w:p w:rsidR="00D755D5" w:rsidRPr="00D755D5" w:rsidRDefault="00D755D5" w:rsidP="00D755D5">
      <w:pPr>
        <w:shd w:val="clear" w:color="auto" w:fill="FFFFFF"/>
        <w:spacing w:after="0"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База исследования </w:t>
      </w:r>
      <w:r>
        <w:rPr>
          <w:rFonts w:ascii="Times New Roman" w:eastAsia="Times New Roman" w:hAnsi="Times New Roman" w:cs="Times New Roman"/>
          <w:color w:val="000000"/>
          <w:sz w:val="28"/>
          <w:szCs w:val="32"/>
        </w:rPr>
        <w:t>– исследование проводилось в МК</w:t>
      </w:r>
      <w:r w:rsidRPr="00D755D5">
        <w:rPr>
          <w:rFonts w:ascii="Times New Roman" w:eastAsia="Times New Roman" w:hAnsi="Times New Roman" w:cs="Times New Roman"/>
          <w:color w:val="000000"/>
          <w:sz w:val="28"/>
          <w:szCs w:val="32"/>
        </w:rPr>
        <w:t xml:space="preserve">ОУ </w:t>
      </w:r>
      <w:r>
        <w:rPr>
          <w:rFonts w:ascii="Times New Roman" w:eastAsia="Times New Roman" w:hAnsi="Times New Roman" w:cs="Times New Roman"/>
          <w:color w:val="000000"/>
          <w:sz w:val="28"/>
          <w:szCs w:val="32"/>
        </w:rPr>
        <w:t>«Колташевская средняя общеобразовательная школа» (дошкольный возраст)</w:t>
      </w:r>
      <w:r w:rsidRPr="00D755D5">
        <w:rPr>
          <w:rFonts w:ascii="Times New Roman" w:eastAsia="Times New Roman" w:hAnsi="Times New Roman" w:cs="Times New Roman"/>
          <w:color w:val="000000"/>
          <w:sz w:val="28"/>
          <w:szCs w:val="32"/>
        </w:rPr>
        <w:t>.</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Исследуемую группу составили </w:t>
      </w:r>
      <w:r>
        <w:rPr>
          <w:rFonts w:ascii="Times New Roman" w:eastAsia="Times New Roman" w:hAnsi="Times New Roman" w:cs="Times New Roman"/>
          <w:color w:val="000000"/>
          <w:sz w:val="28"/>
          <w:szCs w:val="32"/>
        </w:rPr>
        <w:t>15</w:t>
      </w:r>
      <w:r w:rsidRPr="00D755D5">
        <w:rPr>
          <w:rFonts w:ascii="Times New Roman" w:eastAsia="Times New Roman" w:hAnsi="Times New Roman" w:cs="Times New Roman"/>
          <w:color w:val="000000"/>
          <w:sz w:val="28"/>
          <w:szCs w:val="32"/>
        </w:rPr>
        <w:t xml:space="preserve"> воспитанников в возрасте от </w:t>
      </w:r>
      <w:r>
        <w:rPr>
          <w:rFonts w:ascii="Times New Roman" w:eastAsia="Times New Roman" w:hAnsi="Times New Roman" w:cs="Times New Roman"/>
          <w:color w:val="000000"/>
          <w:sz w:val="28"/>
          <w:szCs w:val="32"/>
        </w:rPr>
        <w:t>5</w:t>
      </w:r>
      <w:r w:rsidRPr="00D755D5">
        <w:rPr>
          <w:rFonts w:ascii="Times New Roman" w:eastAsia="Times New Roman" w:hAnsi="Times New Roman" w:cs="Times New Roman"/>
          <w:color w:val="000000"/>
          <w:sz w:val="28"/>
          <w:szCs w:val="32"/>
        </w:rPr>
        <w:t xml:space="preserve"> до 7 лет, посещавших дополнительные занятия по шахматам.</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Практическая значимость заключается в том, что выводы и результаты исследовательского проекта могут быть использованы в учебно-воспитательном процессе учреждений дошкольного и дополнительного образования.</w:t>
      </w:r>
    </w:p>
    <w:p w:rsidR="00D755D5" w:rsidRPr="00D755D5" w:rsidRDefault="00D755D5" w:rsidP="00AB4763">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1.</w:t>
      </w:r>
      <w:r w:rsidR="00AB4763">
        <w:rPr>
          <w:rFonts w:ascii="Times New Roman" w:eastAsia="Times New Roman" w:hAnsi="Times New Roman" w:cs="Times New Roman"/>
          <w:b/>
          <w:bCs/>
          <w:color w:val="000000"/>
          <w:sz w:val="28"/>
          <w:szCs w:val="32"/>
        </w:rPr>
        <w:t>3</w:t>
      </w:r>
      <w:r w:rsidRPr="00D755D5">
        <w:rPr>
          <w:rFonts w:ascii="Times New Roman" w:eastAsia="Times New Roman" w:hAnsi="Times New Roman" w:cs="Times New Roman"/>
          <w:b/>
          <w:bCs/>
          <w:color w:val="000000"/>
          <w:sz w:val="28"/>
          <w:szCs w:val="32"/>
        </w:rPr>
        <w:t>. Аннотация опыта работы</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Опыт предназначен руководителям, методистам и воспитателям дошкольных образовательных учреждений, рекомендован педагогам дополнительного образования и учителям начальных классов, так как направлен на оказание практической помощи педагогическому коллективу дошкольных учреждений в разработке модели методической работы и планирования по шахматному образованию, включающей создание развивающей предметно-пространственной среды в детском саду, координирование педагогического взаимодействия, организацию различных видов детской деятельности интеллектуальной направленности ,популяризацию шахматной игры у родителей.</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Материал опыта по организации шахматной деятельности, является одним из основных аспектов интеллектуального развития. Показаны пути решения задач создания педагогических условий для интеллектуального развития воспитанников средствами шахматной деятельности, при реализации которых очевидны проявления интеллектуальных способностей у детей, готовящихся к поступлению в школу. Особенностью представленного материала является его системность при организации работы по шахматной деятельности в детском саду (ближайшее социальное окружение), ресурсное обеспечение педагогического процесса, материально-техническое оснащение, связь с социумом.</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Материал ориентирован на развитие интеллектуальных способностей ребенка в процессе шахматной деятельности. Основными направлениями являются: создание психолого- педагогических условий для успешной популяризации шахмат среди детей дошкольного возраста и родителей, обеспечение единства образовательного пространства, овладение дошкольника азами шахматной игры; формирование предпосылок для осознанного отношения дошкольника к такому виду спорта как шахматы.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1.</w:t>
      </w:r>
      <w:r w:rsidR="00AB4763">
        <w:rPr>
          <w:rFonts w:ascii="Times New Roman" w:eastAsia="Times New Roman" w:hAnsi="Times New Roman" w:cs="Times New Roman"/>
          <w:b/>
          <w:bCs/>
          <w:color w:val="000000"/>
          <w:sz w:val="28"/>
          <w:szCs w:val="32"/>
        </w:rPr>
        <w:t>4</w:t>
      </w:r>
      <w:r w:rsidRPr="00D755D5">
        <w:rPr>
          <w:rFonts w:ascii="Times New Roman" w:eastAsia="Times New Roman" w:hAnsi="Times New Roman" w:cs="Times New Roman"/>
          <w:b/>
          <w:bCs/>
          <w:color w:val="000000"/>
          <w:sz w:val="28"/>
          <w:szCs w:val="32"/>
        </w:rPr>
        <w:t>. Новизна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Возможность раннего обучения игре в шахматы в непринуждённой игровой форме с использованием интеграции образовательных областей основной образовательной программы дошкольного учреждения в соответствии ФГОС ДО: практической, исследовательской, образовательной деятельности, в том числе и в рамках дополнительного образования</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00AB4763">
        <w:rPr>
          <w:rFonts w:ascii="Times New Roman" w:eastAsia="Times New Roman" w:hAnsi="Times New Roman" w:cs="Times New Roman"/>
          <w:b/>
          <w:bCs/>
          <w:color w:val="000000"/>
          <w:sz w:val="28"/>
          <w:szCs w:val="32"/>
        </w:rPr>
        <w:t>1.5</w:t>
      </w:r>
      <w:r w:rsidRPr="00D755D5">
        <w:rPr>
          <w:rFonts w:ascii="Times New Roman" w:eastAsia="Times New Roman" w:hAnsi="Times New Roman" w:cs="Times New Roman"/>
          <w:b/>
          <w:bCs/>
          <w:color w:val="000000"/>
          <w:sz w:val="28"/>
          <w:szCs w:val="32"/>
        </w:rPr>
        <w:t xml:space="preserve"> Цели и задачи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color w:val="000000"/>
          <w:sz w:val="28"/>
          <w:szCs w:val="32"/>
        </w:rPr>
        <w:t>Цель:</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Создание условий для успешной самореализации дошкольников через обучение игре в шахматы.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b/>
          <w:color w:val="000000"/>
          <w:sz w:val="28"/>
          <w:szCs w:val="32"/>
        </w:rPr>
      </w:pPr>
      <w:r w:rsidRPr="00D755D5">
        <w:rPr>
          <w:rFonts w:ascii="Times New Roman" w:eastAsia="Times New Roman" w:hAnsi="Times New Roman" w:cs="Times New Roman"/>
          <w:b/>
          <w:color w:val="000000"/>
          <w:sz w:val="28"/>
          <w:szCs w:val="32"/>
        </w:rPr>
        <w:t>Задачи: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Способствовать освоению детьми основных шахматных понятий. Обеспечить успешное овладение элементарных навыков игры в шахматы.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Приобщать ребенка к самостоятельному решению логических задач, активизировать мыслительную деятельность дошкольников.</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Сформировать у ребенка такие качества, как настойчивость, выдержка, воля, спокойствие, уверенность в своих силах и стойкий характер.</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Организация здорового досуга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Игра в шахматы захватывает сразу несколько образовательных областей:</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1. Познавательную: - расширяет кругозор, учит думать, запоминать, сравнивать, обобщать, предвидеть результаты своей деятельности, ориентироваться на плоскости (что крайне важно для школы). Развивает изобретательность и логическое мышление.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2. Воспитательную: - вырабатывает целеустремленность, выдержку, волю, усидчивость. А также внимательность и собранность. Ребенок, обучающийся этой игре, становится самокритичнее, привыкает самостоятельно думать, принимать решения, бороться до конца, не унывать при неудачах.</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3. Эстетическую: обогащает внутренний мир, развивает фантазию, учит радоваться красивым комбинациям</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4. Физическую: побуждает уделять время физкультуре, чтобы хватало сил и выносливости сидеть за шахматной доской.</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5. Коррекционную: помогает гиперактивному малышу стать спокойнее, уравновешеннее, учит непоседу длительно сосредотачиваться на одном виде деятельности.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00AB4763">
        <w:rPr>
          <w:rFonts w:ascii="Times New Roman" w:eastAsia="Times New Roman" w:hAnsi="Times New Roman" w:cs="Times New Roman"/>
          <w:b/>
          <w:bCs/>
          <w:color w:val="000000"/>
          <w:sz w:val="28"/>
          <w:szCs w:val="32"/>
        </w:rPr>
        <w:t>1.6.</w:t>
      </w:r>
      <w:r w:rsidRPr="00D755D5">
        <w:rPr>
          <w:rFonts w:ascii="Times New Roman" w:eastAsia="Times New Roman" w:hAnsi="Times New Roman" w:cs="Times New Roman"/>
          <w:b/>
          <w:bCs/>
          <w:color w:val="000000"/>
          <w:sz w:val="28"/>
          <w:szCs w:val="32"/>
        </w:rPr>
        <w:t xml:space="preserve"> Практическая значимость</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Практической значимостью представляемого опыта являются материалы, которые могут быть использованы при разработке содержания обучения шахматной деятельности в дошкольных учреждениях, учреждениях дополнительного образования, для выработки практических рекомендаций по формированию интеллектуальных способностей дошкольников средствами шахматной деятельности. Приобщения к шахматному образованию педагогических работников дошкольного образования и родителей.</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Практическая значимость определен</w:t>
      </w:r>
      <w:r>
        <w:rPr>
          <w:rFonts w:ascii="Times New Roman" w:eastAsia="Times New Roman" w:hAnsi="Times New Roman" w:cs="Times New Roman"/>
          <w:color w:val="000000"/>
          <w:sz w:val="28"/>
          <w:szCs w:val="32"/>
        </w:rPr>
        <w:t>а образовательной программой МК</w:t>
      </w:r>
      <w:r w:rsidRPr="00D755D5">
        <w:rPr>
          <w:rFonts w:ascii="Times New Roman" w:eastAsia="Times New Roman" w:hAnsi="Times New Roman" w:cs="Times New Roman"/>
          <w:color w:val="000000"/>
          <w:sz w:val="28"/>
          <w:szCs w:val="32"/>
        </w:rPr>
        <w:t>ОУ, где систематизированное планирование соответствует федеральному государственному стандарту дошкольного образования, шахматная деятельность реализуется в рамках образовательной программы, в части формируемой участниками образовательных отношений.</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Глава 2.</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2.1. Методологическая основа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Методологической основой являются:</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 Теория П.Я. Гальперина – о поэтапном формировании умственных действий.</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2. Концепция Л. А. Венгера о развитии способностей, которые понимаются как универсальные действия ориентировки в окружающем с помощью специфических для дошкольников средств решения задач. Основным при этом является построение и использование образов, соответствующих фиксированным в человеческой культуре формам отображения свойств, предметов и явлений, их связей и отношений. В процессе восприятие —это образы, соответствующие сенсорным эталонам, общепринятым образцам внешних свойств (формы, цвета, величины и др.). В процессе наглядно-образного мышления и воображения они соответствуют различным видам наглядных моделей (схемам, чертежам, планам и т. п.).</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3. Л.С. Выготского – о «зоне ближайшего развития», который доказал, что обучение тогда хорошо, когда оно идет впереди развития, т.е. обучение нужно </w:t>
      </w:r>
      <w:r w:rsidRPr="00D755D5">
        <w:rPr>
          <w:rFonts w:ascii="Times New Roman" w:eastAsia="Times New Roman" w:hAnsi="Times New Roman" w:cs="Times New Roman"/>
          <w:color w:val="000000"/>
          <w:sz w:val="28"/>
          <w:szCs w:val="32"/>
        </w:rPr>
        <w:lastRenderedPageBreak/>
        <w:t>начинать в период становления психических функций дошкольника. Развивающее обучение происходит в зоне ближайшего развития ребенка.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Л. С. Выготский писал: «Педагогика должна ориентироваться не на вчерашний, а на завтрашний день детского развития». Он выделял два уровня в развитии ребенка: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 сферу (уровень)актуального развития — уже сформировавшиеся качества и то, что ребенок может делать самостоятельно;</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2) зону ближайшего развития — те виды деятельности, которые ребенок пока еще не в состоянии самостоятельно выполнить, но с которыми может справиться с помощь взрослых. Зона ближайшего развития — большая или меньшая возможность перейти от того, что ребенок умеет делать самостоятельно, к тому, что он может, умеет делать в сотрудничестве</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.4. Теория А.В. Запорожца о самоценности дошкольного периода развития, перехода от утилитарного понимания дошкольного детства к его гуманистическому пониманию. Установка на «самоценности» подразумевает отсутствие какого бы то ни было насилия над ребенком, навязывания ему чуждых его интересам и склонностям видов деятельности и форм обучения. Жизнь ребенка может быть полноценной при условии, если он чувствует себя не опекаемым, а «созидателем», открывающим для себя что-то новое, приобщающимся к миру взрослых.</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Согласно этой теории основной путь развития ребенка — это амплификации развития, т.е. его обогащение, наполнение наиболее значимыми для дошкольника формами и способами деятельности.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Работы А.В. Запорожца в которых показана непреходящая ценность наглядно-образного мышления, служащего основой высших форм творческой деятельности взрослого человека.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А.В. Запорожец писал, что «ум человека, у которого в детские годы не сформировалось должным образом непосредственное восприятие окружающего и наглядно-образное мышление, может получить в последствии одностороннее развитие, приобрести чрезвычайно отвлеченный, оторванный от конкретной действительности характер». Он также подчеркивал, что при перестройках педагогического процесса, при совершенствовании программ обучения и воспитания «необходимо предусмотреть не только то, чего ребенок данного возраста способен достигнуть при интенсивной тренировке, но и каких физических и нервно-психических затрат будет ему это стоить».</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Основной линией развития наглядно-образного мышления является умение оперировать образами предметов и их частей. В качестве основы такого оперирования выступает умение детей произвольно актуализировать эти образы. </w:t>
      </w:r>
      <w:r w:rsidRPr="00D755D5">
        <w:rPr>
          <w:rFonts w:ascii="Times New Roman" w:eastAsia="Times New Roman" w:hAnsi="Times New Roman" w:cs="Times New Roman"/>
          <w:color w:val="000000"/>
          <w:sz w:val="28"/>
          <w:szCs w:val="32"/>
        </w:rPr>
        <w:lastRenderedPageBreak/>
        <w:t>«Образы затем воплощаются в конструировании или рисунке. Формируется техника оперирования образами. Наиболее сложный из них заключается в умении строить новые образы, существенно отличающиеся от исходных образов, отражающих заданные условия».</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Широкое использование в обучении различных моделей и схем, активное включение в образовательный процесс действий с предметами и их изображениями не только обеспечивает лучшее усвоение материала, но и способствует развитию образного мышления и закладывает тем самым основу дальнейшего успешного обучения.</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 построении работы по созданию педагогических условий для формирования интеллектуальных способностей дошкольников средствами шахматной деятельности учитывались следующие принципы:</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Общепедагогические: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2.2.  Дидактические принципы обучения детей игре в шахматы</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В процессе обучения детей дошкольного возраста игре в шахматы очень важно воспитывать привычку в преодолении трудностей:</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от простого материала к сложному;</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от известного к неизвестному;</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вносить в занятия элементы новизны и занимательности.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Принципы реализации проекта: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историзма. Реализуется путем сохранения хронологического порядка описываемых явлений и сводится к двум историческим поколениям: прошлое (давным-давно) и настоящие (в наши дни).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индивидуального подхода к детям. Обучение детей игре в шахматы осуществляется посредством дифференцированного подхода к каждому ребёнку, исходя из знаний ребёнка и особенностей его развития.</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мобильности. Можно играть в шахматы где угодно — на полу, за столом, на стульчике, сидя на полу, дома, на отдыхе и т. д.</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интерактивности и сотрудничества. Реализуется в тесном сотрудничестве с семьей на основе компетентности, авторитетности и поддержание достоинства в отношении участников проекта. Прослеживается взаимосвязь с различными видами деятельности.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Принцип систематичности и последовательности. Такой порядок изучения материала, где новые знания опираются на ранее полученные.</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доступности. Обучение тогда результативно, когда оно посильно и доступно проблемного обучения детям.</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проблемного обучения. Дети в процессе игр, развлечений, досугов, викторин, занятий получают новые знания, в результате чего происходит более прочное усвоение знаний, закрепление навыков.</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компетентности педагога. Воспитатель должен владеть умениями и знаниями игры в шахматы, чтобы передать их детям и родителям.</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Принцип игровой подачи материала. В своей работе я опираюсь на ведущий вид деятельности — игру.</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Стимулирование взрослым самостоятельной деятельности ребенка через похвалу, поощрение, одобрение.</w:t>
      </w:r>
    </w:p>
    <w:p w:rsidR="00D755D5" w:rsidRPr="00D755D5" w:rsidRDefault="00D755D5" w:rsidP="00AB476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2.3. Форма и методы организации</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 знакомстве детей с увлекательной и занимательной игрой в шахматы подбираются те методы, которые позволяют повысить эмоциональную активность детей, а также создать такие условия, в которых бы им приходилось самостоятельно или с помощью взрослого действовать, находить решения. Это:</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беседы,</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дидактические игры,</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компьютерные и интерактивные игры,</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художественно — творческая деятельность,</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чтение сказок и книг о шахматах,</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просмотр энциклопедий о шахматах,</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разучивание стихотворений о шахматных фигурах,</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создание альбома «Великие шахматисты»,</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консультации для родителей,</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папки-передвижки с методическими рекомендациями по игре в шахматы,</w:t>
      </w:r>
    </w:p>
    <w:p w:rsidR="00D755D5" w:rsidRPr="00D755D5" w:rsidRDefault="00D755D5" w:rsidP="00D755D5">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домашние задания для совместных занятий с детьми дома.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2.3. Технологии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При проектировании образовательного процесса по интеллектуальному развитию дошкольников средствами шахматной деятельности, учитываются возрастные, индивидуальные, психологические особенности воспитанников. Для этого используются технологии, позволяющие выстраивать образовательный процесс с учетом всех требований к организации процесса развития ребенка в условиях детского сада:</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Личностно-ориентированная технология. Во главу угла ставится личность ребенка, его самобытность, самоуверенность, уникальность самого воспитанника, как важного источника индивидуальной жизнедеятельности, проявляемой в познании. Взаимодействие в непосредственно образовательной деятельности строится на личностно-ориентированной основе, используя дифференцированный подход к каждому ребенку. Учитываются его возможности, способности личностно-ориентированная технология предполагает создание отношений сотрудничества и партнерства между взрослыми и детьми.</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Здоровьесберегающая технология. Полноценное развитие и здоровье ребенка – это основа формирования личности. В Уставе Всемирной Организации Здравоохранения говорится, что здоровье – это не только отсутствие болезней или физических дефектов, но и полноценное физическое и психическое, социальное благополучие. Для воспитания здорового ребенка создаются условия:</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Взаимодействие с воспитанниками по шахматной деятельности выстраивается в увлекательной, доброжелательной атмосфере, что создает положительный настрой на обучение.</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Обеспечение смены деятельности, которое благотворно влияет на физическое и эмоциональное состояние дошкольников.</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Непосредственно образовательная деятельность проводится в удобном, хорошо проветриваемом помещении с достаточным освещением.</w:t>
      </w:r>
    </w:p>
    <w:p w:rsidR="00D755D5" w:rsidRPr="00D755D5" w:rsidRDefault="00D755D5" w:rsidP="00D755D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 теплое время года непосредственно образовательная деятельность проводится на свежем воздухе.</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Игровая технология – это ведущий вид деятельности детей дошкольного возраста. Пассов Е.А. отмечает следующие черты игровой деятельности: мотивированность, отсутствие принуждения индивидуализированная деятельность; обучение и воспитание в коллективе через коллектив; развитие психических функций и способностей; учение с увлечением. Чтобы обучение игре в шахматы было результативным необходимо организовывать процесс обучения в игровой форме. Игровые методы, используемые в программе достаточно разнообразны. Наиболее предпочтительна дидактическая игра, а так же использование загадок, элементов соревнования, создание игровых ситуаций, все это вызывает интерес, положительные эмоции, помогает концентрировать внимание на учебной задаче.</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Компьютерная технология. Общение детей дошкольного возраста с компьютером начинается с компьютерных игр, тщательно подобранных с учетом возраста и учебной направленности. Одной из важнейших функций компьютерных игр является обучающая. Специально созданные для старших </w:t>
      </w:r>
      <w:r w:rsidRPr="00D755D5">
        <w:rPr>
          <w:rFonts w:ascii="Times New Roman" w:eastAsia="Times New Roman" w:hAnsi="Times New Roman" w:cs="Times New Roman"/>
          <w:color w:val="000000"/>
          <w:sz w:val="28"/>
          <w:szCs w:val="32"/>
        </w:rPr>
        <w:lastRenderedPageBreak/>
        <w:t>дошкольников компьютерные игры спроектированы так, что ребенок может представить себе не только единичное понятие или конкретную ситуацию, но и получить обобщённое представление о всех похожих предметах или ситуациях. Таким образом, у него развиваются такие важные операции мышления как обобщение и классификация.</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Играя на компьютере, ребенок рано начинает понимать, что предметы на экране – это не реальные вещи, а только знаки этих реальных вещей. Таким образом, у детей начинает развиваться так называемая знаковая функция сознания, то есть понимание того, что есть несколько уровней окружающего нас мира – это и реальные вещи, и картинки, схемы, слова или числа и т.д.</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Благодаря компьютер установится эффективным обучение планированию, контролю и оценки игровых результатов самостоятельной деятельности ребенка, через сочетание игровых методов и неигровых.</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2.3. Методы и приемы</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При знакомстве детей с увлекательной и занимательной игрой в шахматы подбираются те методы, которые позволяют повысить эмоциональную активность детей, а также создать такие условия, в которых бы им приходилось самостоятельно или с помощью взрослого действовать, находить решения. Это:</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личностно-ориентированный – включает в себя дифференцированный подход к каждому ребенку с подбором заданий разной степени сложности с учетом его индивидуальных особенностей;</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включение ребенка в процесс поисково-познавательной деятельности –загадывание загадок, вопросы поискового характера;</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создание проблемных ситуаций – постановка проблемы (включает в себя вопросы, дидактические игры, упражнения, задания игрового характера с шахматным содержанием);</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совместная деятельность с ребенком – чтение книг, рассматривание альбомов, дидактические игры, рисование плакатов, изготовление шахматных фигур из природного и бросового материала, разыгрывание сказок на новый лад (шахматный, математический);</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задания для самостоятельной деятельности – сочинение историй о шахматном войске, придумывание игр, изготовление плакатов, поделок, рисунков по темам;</w:t>
      </w:r>
    </w:p>
    <w:p w:rsidR="005F4358" w:rsidRDefault="005F4358" w:rsidP="00AB476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32"/>
        </w:rPr>
      </w:pPr>
    </w:p>
    <w:p w:rsidR="00D755D5" w:rsidRPr="00D755D5" w:rsidRDefault="00D755D5" w:rsidP="00AB476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lastRenderedPageBreak/>
        <w:t>Глава 3. Основное содержание проекта</w:t>
      </w:r>
    </w:p>
    <w:p w:rsidR="00D755D5" w:rsidRPr="00D755D5" w:rsidRDefault="00D755D5" w:rsidP="006D2E4D">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3.1 Обеспечение финансовых условий</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Материально-техническое оснащение.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Приобретение методического обеспечения</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Повышение профессиональной квалификации через курсовую подготовку</w:t>
      </w:r>
    </w:p>
    <w:p w:rsidR="00AB4763" w:rsidRDefault="00D755D5" w:rsidP="005F4358">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3.2 Материально-технические условия</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Магнитная демонстрационная доска с комплектом шахматных фигур 1 шт. (демонстрационный показ, наглядное сопровождения занятий, досугов)</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Напольное шахматное полотно1 шт. (проведение мероприятий по шахматной деятельности)</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Комплекты шахмат настольных 5шт. (Организация и проведение образовательной деятельности)</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для знакомства и закрепления ходов «Схемы ходов фигур»</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декорации шахматных замков для итогового мероприятия «Путешествие в шахматную страну»</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шахматные костюмы, головные уборы</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шахматные часы и другие атрибуты</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Картотеки с шахматным содержанием</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-дидактические игры</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-загадки</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-стихи</w:t>
      </w:r>
    </w:p>
    <w:p w:rsidR="00D755D5" w:rsidRPr="00D755D5" w:rsidRDefault="00D755D5" w:rsidP="006D2E4D">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3.3 Психолого-педагогические условия</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личностно-ориентированное взаимодействие взрослых с детьми, т.е.создание таких ситуаций, когда каждому ребенку предоставляется возможность выбора деятельности, партнера, средств и пр.; обеспечение опоры на личный опыт ребенка при освоении им новых знаний;</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ориентированность педагогической оценки на относительные показатели детской успешности, т.е. сравнение сегодняшних достижений ребенка сего собственными вчерашними достижениями, стимулирование самооценки ребенка (отражается в индивидуальной карте развития ребенка);</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формирование игры как важнейшего фактора развития ребенка;</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 (к </w:t>
      </w:r>
      <w:r w:rsidRPr="00D755D5">
        <w:rPr>
          <w:rFonts w:ascii="Times New Roman" w:eastAsia="Times New Roman" w:hAnsi="Times New Roman" w:cs="Times New Roman"/>
          <w:color w:val="000000"/>
          <w:sz w:val="28"/>
          <w:szCs w:val="32"/>
        </w:rPr>
        <w:lastRenderedPageBreak/>
        <w:t>образовательной среде относится социальная среда в группе, методы оценки развития ребенка и связанное с ними планирование, развивающая предметно-пространственная среда и др.);</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сбалансированность репродуктивной деятельности (воспроизводящей готовый образец) и продуктивной деятельности (производящей субъективно новый продукт), т.е. детской исследовательской, творческой деятельности, совместных и самостоятельных, подвижных и статичных форм активности;</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вовлечение семьи как необходимое условие для полноценного развития ребенка дошкольного возраста;</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AB476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3.4 Информационно-методические условия</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1 Федеральный закон от 29.12.12 №273 - ФЗ «Об образовании в Российской Федерации»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2 Закон Российской Федерации от 24.07.1998 № 124 - ФЗ «Об основных гарантиях прав ребенка в Российской Федерации»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3Федеральный государственный образовательный стандарт дошкольного образования (приказ Минобрнауки РФ от 17 октября 2013 г. № 1155)</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4Программа развития шахмат в Российской Федерации на 2011-2018 гг. Одобрена решение Наблюдательного Совета Общероссийской общественной организации «Российская шахматная федерация» Протокол № б/н от 02 ноября 2011г.</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5.Методическая литература под редакцией И.Г. Сухина «Там клетки чёрно белые чудес и тайн полны» 1 и 2 часть, специально разработанная для дошкольников.</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6.Рабочие программы 1-4 годы обучения «Шахматы школе» под редакцией И.Г. Сухина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7. «Малыши играют в шахматы» под редакцией В.Г. Гришина,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8. Перспективный план работы на год (Приложение №2)</w:t>
      </w:r>
    </w:p>
    <w:p w:rsidR="00D755D5" w:rsidRPr="00D755D5" w:rsidRDefault="00D755D5" w:rsidP="006D2E4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Работа с детьми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Pr="00D755D5">
        <w:rPr>
          <w:rFonts w:ascii="Times New Roman" w:eastAsia="Times New Roman" w:hAnsi="Times New Roman" w:cs="Times New Roman"/>
          <w:b/>
          <w:bCs/>
          <w:color w:val="000000"/>
          <w:sz w:val="28"/>
          <w:szCs w:val="32"/>
        </w:rPr>
        <w:t>3.5.1. Диагностика по обучению детей шахматной игре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В начале и конце учебного года была проведена диагностика уровня форсированности интеллектуального развития у детей среднего дошкольного возраста.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Первичная диагностика показала, что 90 % детей не знакомы с игрой в шахматы, а 10 % имеют небольшие знания. В результате первичного обследования было выявлено следующее: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Дети не знают:</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шахматные термины;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названия шахматных фигур;</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правила хода и взятия фигур;</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размещение доски между партнерами;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начальное положение фигур;</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правила шахматного кодекса;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не различают линии шахматной доски;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историю возникновения шахматной игры;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выдающихся шахматистов.</w:t>
      </w:r>
    </w:p>
    <w:p w:rsidR="00D755D5" w:rsidRPr="00D755D5" w:rsidRDefault="00D755D5" w:rsidP="001A1997">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Диагностическое обследование проводилось в форме дидактических игр и упражнений, что соответствует ведущей деятельности детей в дошкольном возрасте.</w:t>
      </w:r>
    </w:p>
    <w:p w:rsidR="00D755D5" w:rsidRPr="00D755D5" w:rsidRDefault="00D755D5" w:rsidP="001A1997">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2 – высокий уровень 1 – средний уровень 0 – низкий уровень</w:t>
      </w:r>
    </w:p>
    <w:p w:rsidR="00D755D5" w:rsidRPr="00D755D5" w:rsidRDefault="00D755D5" w:rsidP="001A1997">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 концу учебного года:</w:t>
      </w:r>
    </w:p>
    <w:p w:rsidR="00D755D5" w:rsidRPr="00D755D5" w:rsidRDefault="00D755D5" w:rsidP="001A1997">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2 (высокий)-15 детей; 1 (средний) -12 детей; 0 (низкий)- 3 детей;</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4"/>
        <w:gridCol w:w="617"/>
        <w:gridCol w:w="1175"/>
        <w:gridCol w:w="1285"/>
        <w:gridCol w:w="1047"/>
        <w:gridCol w:w="1088"/>
        <w:gridCol w:w="872"/>
        <w:gridCol w:w="1118"/>
        <w:gridCol w:w="785"/>
        <w:gridCol w:w="1245"/>
      </w:tblGrid>
      <w:tr w:rsidR="00D755D5" w:rsidRPr="006D2E4D" w:rsidTr="006D2E4D">
        <w:trPr>
          <w:trHeight w:val="3480"/>
          <w:tblCellSpacing w:w="15" w:type="dxa"/>
        </w:trPr>
        <w:tc>
          <w:tcPr>
            <w:tcW w:w="1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jc w:val="center"/>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Ф.И.</w:t>
            </w:r>
          </w:p>
          <w:p w:rsidR="00D755D5" w:rsidRPr="006D2E4D" w:rsidRDefault="00D755D5" w:rsidP="00D755D5">
            <w:pPr>
              <w:spacing w:before="100" w:beforeAutospacing="1" w:after="100" w:afterAutospacing="1" w:line="240" w:lineRule="auto"/>
              <w:jc w:val="center"/>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Ребёнка</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Итог</w:t>
            </w:r>
          </w:p>
        </w:tc>
        <w:tc>
          <w:tcPr>
            <w:tcW w:w="1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Шахматные термины (поле, горизонталь, вертикаль, диагональ, центр)</w:t>
            </w:r>
          </w:p>
        </w:tc>
        <w:tc>
          <w:tcPr>
            <w:tcW w:w="11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Расположение доски</w:t>
            </w:r>
          </w:p>
        </w:tc>
        <w:tc>
          <w:tcPr>
            <w:tcW w:w="9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Начальное положение</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55D5" w:rsidRPr="006D2E4D" w:rsidRDefault="00D755D5" w:rsidP="00D755D5">
            <w:pPr>
              <w:spacing w:before="100" w:beforeAutospacing="1" w:after="100" w:afterAutospacing="1" w:line="240" w:lineRule="auto"/>
              <w:jc w:val="center"/>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Названия шахматных фигур</w:t>
            </w:r>
          </w:p>
          <w:p w:rsidR="00D755D5" w:rsidRPr="006D2E4D" w:rsidRDefault="00D755D5" w:rsidP="00D755D5">
            <w:pPr>
              <w:spacing w:before="100" w:beforeAutospacing="1" w:after="100" w:afterAutospacing="1" w:line="240" w:lineRule="auto"/>
              <w:jc w:val="center"/>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ладья, конь, слоны, король, ферзь, пешка</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55D5" w:rsidRPr="006D2E4D" w:rsidRDefault="00D755D5" w:rsidP="00D755D5">
            <w:pPr>
              <w:spacing w:before="100" w:beforeAutospacing="1" w:after="100" w:afterAutospacing="1" w:line="240" w:lineRule="auto"/>
              <w:jc w:val="center"/>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Правила хода и взятие ладья, конь, слоны, король, ферзь, пешка</w:t>
            </w:r>
          </w:p>
        </w:tc>
        <w:tc>
          <w:tcPr>
            <w:tcW w:w="1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Шахматные термины рокировка, нотация, битое поле, мат, шах, пат</w:t>
            </w:r>
          </w:p>
        </w:tc>
        <w:tc>
          <w:tcPr>
            <w:tcW w:w="7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Решает задачи в 1, 2 хода</w:t>
            </w:r>
          </w:p>
        </w:tc>
        <w:tc>
          <w:tcPr>
            <w:tcW w:w="1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55D5" w:rsidRPr="006D2E4D" w:rsidRDefault="00D755D5" w:rsidP="00D755D5">
            <w:pPr>
              <w:spacing w:before="100" w:beforeAutospacing="1" w:after="100" w:afterAutospacing="1" w:line="240" w:lineRule="auto"/>
              <w:rPr>
                <w:rFonts w:ascii="Times New Roman" w:eastAsia="Times New Roman" w:hAnsi="Times New Roman" w:cs="Times New Roman"/>
                <w:sz w:val="20"/>
                <w:szCs w:val="32"/>
              </w:rPr>
            </w:pPr>
            <w:r w:rsidRPr="006D2E4D">
              <w:rPr>
                <w:rFonts w:ascii="Times New Roman" w:eastAsia="Times New Roman" w:hAnsi="Times New Roman" w:cs="Times New Roman"/>
                <w:sz w:val="20"/>
                <w:szCs w:val="32"/>
              </w:rPr>
              <w:t>Разыгрывает шахматную партию до конца с соблюдением всех правил шахматной игры</w:t>
            </w:r>
          </w:p>
        </w:tc>
      </w:tr>
    </w:tbl>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AB4763"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Pr>
          <w:rFonts w:ascii="Times New Roman" w:eastAsia="Times New Roman" w:hAnsi="Times New Roman" w:cs="Times New Roman"/>
          <w:b/>
          <w:bCs/>
          <w:color w:val="000000"/>
          <w:sz w:val="28"/>
          <w:szCs w:val="32"/>
        </w:rPr>
        <w:lastRenderedPageBreak/>
        <w:t>3.5.</w:t>
      </w:r>
      <w:r w:rsidR="00D755D5" w:rsidRPr="00D755D5">
        <w:rPr>
          <w:rFonts w:ascii="Times New Roman" w:eastAsia="Times New Roman" w:hAnsi="Times New Roman" w:cs="Times New Roman"/>
          <w:b/>
          <w:bCs/>
          <w:color w:val="000000"/>
          <w:sz w:val="28"/>
          <w:szCs w:val="32"/>
        </w:rPr>
        <w:t xml:space="preserve">2. </w:t>
      </w:r>
      <w:r w:rsidR="006D2E4D">
        <w:rPr>
          <w:rFonts w:ascii="Times New Roman" w:eastAsia="Times New Roman" w:hAnsi="Times New Roman" w:cs="Times New Roman"/>
          <w:b/>
          <w:bCs/>
          <w:color w:val="000000"/>
          <w:sz w:val="28"/>
          <w:szCs w:val="32"/>
        </w:rPr>
        <w:t>К</w:t>
      </w:r>
      <w:r w:rsidR="00D755D5" w:rsidRPr="00D755D5">
        <w:rPr>
          <w:rFonts w:ascii="Times New Roman" w:eastAsia="Times New Roman" w:hAnsi="Times New Roman" w:cs="Times New Roman"/>
          <w:b/>
          <w:bCs/>
          <w:color w:val="000000"/>
          <w:sz w:val="28"/>
          <w:szCs w:val="32"/>
        </w:rPr>
        <w:t>ружок «</w:t>
      </w:r>
      <w:r w:rsidR="006D2E4D">
        <w:rPr>
          <w:rFonts w:ascii="Times New Roman" w:eastAsia="Times New Roman" w:hAnsi="Times New Roman" w:cs="Times New Roman"/>
          <w:b/>
          <w:bCs/>
          <w:color w:val="000000"/>
          <w:sz w:val="28"/>
          <w:szCs w:val="32"/>
        </w:rPr>
        <w:t>Шахматы</w:t>
      </w:r>
      <w:r w:rsidR="00D755D5" w:rsidRPr="00D755D5">
        <w:rPr>
          <w:rFonts w:ascii="Times New Roman" w:eastAsia="Times New Roman" w:hAnsi="Times New Roman" w:cs="Times New Roman"/>
          <w:b/>
          <w:bCs/>
          <w:color w:val="000000"/>
          <w:sz w:val="28"/>
          <w:szCs w:val="32"/>
        </w:rPr>
        <w:t>»</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r w:rsidR="006D2E4D">
        <w:rPr>
          <w:rFonts w:ascii="Times New Roman" w:eastAsia="Times New Roman" w:hAnsi="Times New Roman" w:cs="Times New Roman"/>
          <w:color w:val="000000"/>
          <w:sz w:val="28"/>
          <w:szCs w:val="32"/>
        </w:rPr>
        <w:t>З</w:t>
      </w:r>
      <w:r w:rsidRPr="00D755D5">
        <w:rPr>
          <w:rFonts w:ascii="Times New Roman" w:eastAsia="Times New Roman" w:hAnsi="Times New Roman" w:cs="Times New Roman"/>
          <w:color w:val="000000"/>
          <w:sz w:val="28"/>
          <w:szCs w:val="32"/>
        </w:rPr>
        <w:t>адачи</w:t>
      </w:r>
      <w:r w:rsidR="006D2E4D">
        <w:rPr>
          <w:rFonts w:ascii="Times New Roman" w:eastAsia="Times New Roman" w:hAnsi="Times New Roman" w:cs="Times New Roman"/>
          <w:color w:val="000000"/>
          <w:sz w:val="28"/>
          <w:szCs w:val="32"/>
        </w:rPr>
        <w:t>:</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 Развивать умение ориентироваться на плоскости (шахматной доски), познакомиться с понятиями диагональ, вертикаль, горизонталь, центр поля.</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2. Обучение счету до 10 и более.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3. Работать с шахматными диаграммами и решать несложные задачи.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4. Воспитывать самостоятельность при выполнении заданий.</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Календарно-тематическое планирование</w:t>
      </w:r>
    </w:p>
    <w:p w:rsidR="00D755D5" w:rsidRPr="00D755D5" w:rsidRDefault="00D755D5"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 год обучения</w:t>
      </w:r>
    </w:p>
    <w:tbl>
      <w:tblPr>
        <w:tblStyle w:val="a5"/>
        <w:tblW w:w="0" w:type="auto"/>
        <w:tblLook w:val="04A0" w:firstRow="1" w:lastRow="0" w:firstColumn="1" w:lastColumn="0" w:noHBand="0" w:noVBand="1"/>
      </w:tblPr>
      <w:tblGrid>
        <w:gridCol w:w="1369"/>
        <w:gridCol w:w="8520"/>
      </w:tblGrid>
      <w:tr w:rsidR="00D755D5" w:rsidRPr="006D2E4D" w:rsidTr="006D2E4D">
        <w:tc>
          <w:tcPr>
            <w:tcW w:w="1369"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 Месяц</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Тема</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Сентябрь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 историей возникновения шахмат.</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Пробудить интерес к шахматной игре.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 шахматной доской.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Закрепить знания квадрата и количественного счета в пределах 8.</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интерес к занятиям шахматами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Рисование шахматной доски в тетради в клетку, чтобы угловая клеточка слева была белая.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Учить штриховать косыми линиями черные поля.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мелкую моторику руки.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Сравнить косые и прямые линии: каждая прямая линия состоит из 8-ми полей, у косых – от 2-х до 8-и полей.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Развивать внимание.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Октябрь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 горизонтальными линиями и их обозначением.</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Закрепить цифры от 1 до 8.</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память, речь.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 вертикальными линиями и их буквенным обозначением.</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Упражнять детей в произношении латинских букв: А (а), В (бэ), С(цэ), D (дэ), Е (е), F (эф), G (жэ), Н (аш).</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Учить правильно показывать вертикальные, горизонтальные, диагональные линии.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Нарисовать их на шахматной доске карандашами разных цветов.</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Закрепить их обозначение.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«Шахматная эстафета»</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Учить детей хорошо ориентироваться на шахматной доске, используя игры: «Разложи на доске», «Составь доску», «Шахматное лото», «Пройди и назови поле».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Развивать внимание, память.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lastRenderedPageBreak/>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lastRenderedPageBreak/>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Ноябрь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1.Познакомить детей с пешкой – она не является фигурой.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Объяснить, что белые пешки располагаются на 2-ой горизонтали, а черные – на 7-й.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Прививать интерес к шахматам.</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Продолжать знакомить детей с пешками, на каких полях они стоят, называть их.</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Игра «Кто в домике живет» (см. приложение № 1).</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Объяснить, как ходит пешка. (Идет прямо, с исходной позиции может перейти на 2 поля вперед).</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4. Воспитывать терпеливость.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Учить детей расставлять пешки на скорость, называя вслух поля.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Игра «Кто вперед» (выигрывает тот, кто скорее достигнет 8-ой горизонтали (белые) или 1-ой (черные пехотинцы)).</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мышление, внимание.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Объяснить детям, как пешка бьет пешку противника (наискосок, влево или вправо по диагонали), куда она ставится.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Разучить игру «Кто больше побьет пешек противника».</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Воспитывать самостоятельность.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Декабрь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 пешечными заповедями: начинай игру центральными пешками по вертикалям: «С», «D», «E», «F», не допускай сдваивания пешек на одной горизонтали, выручай «застрявшую» пешку, стремись добраться до 1-ой или 8-ой горизонтали...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Воспитывать усидчивость, терпеливость.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Развлечение «В стране шахматных чудес»</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Объяснить детям правила для играющих в шахматы: «Тронул –ходи», «Ход сделан, обратно не вернешь» и т.д.</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Рисовать пешку, штриховать в одном направлении простым карандашом.</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мелкую моторику руки.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Развивать логическое мышление на основе конкретного.</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Изучить пешки, выполнить посильные задания и практические упражнения, (см. В.Г. Гришина «Малыши играют в шахматы» М., «Просвещение» – 1991 – стр. 41-42).</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Январь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Провести игры для развития наблюдательности и шахматной памяти: «Что изменилось?» и «Чего не стало?».</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Развивать внимание, память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«Праздник пешки» (2-е команды)</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Закрепить знания о том, как ходит пешка, что делать, если мешает своя пешка, можно ли вернуться на исходную позицию, является ли пешка фигурой? По каким линиям ходит пешка. За каждый ответ – фишка. Победителю (или команде) – сладкий приз.</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Развивать находчивость, речь, сообразительность.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 новой фигурой – ладьей.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Показать, что при записи она обозначается большой буквой «Л».</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внимание, интерес к игре в шахматы.</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1.Учить ставить ладьи на первоначальное место: Белые – Л al и Л h1?</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черные – Л а8 и Л h8.</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Объяснить и показать ход ладьи, взятие.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lastRenderedPageBreak/>
              <w:t>3. Развивать логическое мышление.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lastRenderedPageBreak/>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Февраль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«Тайны шахматной доски»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Продолжать обучение игре в шахматы, углубляя знания детей, о том, как ходят другие фигуры.</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Воспитывать интерес к игре в шахматы, развивать память, внимание, логическое мышление (см. приложение № 3)</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(Практическое занятие)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Выполнение упражнений, как при ходе белых пешек, ладья бессильна против пехоты, и что меняется при ходе черных.</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Сделать вывод, кто сильней, ладья или 8 пешек.</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Развитие изобретательности, логического мышления.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Провести соревнование «пешки против ладьи».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Предложить детям решить позицию, (см. диаграмму 21а В.Г. Гришина «Малыши играют в шахматы» М., «Просвещение» – 1991 г. – стр. 48).</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Приучать ребят к решению проблемных ситуаций.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Учить детей решать шахматные позиции (см. диаграмму 22а и 23а,</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В.Г. Гришина «Малыши играют в шахматы» М., «Просвещение» –1991 г. –стр. 41- 42).</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Развивать память, внимание, мышление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Март</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«Загадки шахматной шкатулки».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Отвечать на вопросы, где стоит ладья на доске до начала игры, чем отличается ее ход от хода пешки? Что у них общего?</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Как ладья осуществляет взятие пешек и ладей противника?</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Игра «Найди сходство и различие» (см. приложение № 1).</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4. Воспитание усидчивости.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Провести конкурс, кто правильно и быстро покажет и объяснит, какое преимущество дают игроку сдвоенные ладьи?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Заучивание стихотворения о ладье (см. Г.М. Зенков «Первый шах» стр. 24).</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память, речь.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со слоном, его обозначением и расположением.</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Чтение стихотворения о нем (см. Г.М. Зенков «Первый шах» стр. 28)</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память, дисциплинированность у детей.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Закрепить место слона в начальном положении. Ход слона. Взятие. Игра на уничтожение. Слон против слона. Два слона против двух.</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Развивать способность самостоятельно принимать решения.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lastRenderedPageBreak/>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Апрель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lastRenderedPageBreak/>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Закрепить с детьми понятия: чернопольные и белопольные слоны.</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Сосчитать, сколько полей может контролировать слон, находясь на начальной позиции.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Закрепить порядковый и количественный счет</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Провести турнир на «лучшего игрока» (см. приложение № 4).</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Закрепить знания во сколько очков оценивается каждая изученная фигура и пешка, почему слонов надо быстрее выводить в центр.</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сообразительность, находчивость.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lastRenderedPageBreak/>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Провести эстафету с пешками, ладьями и слонами на правильную и быструю их расстановку на исходную позицию, называя вслух поля, на которые они ставятся.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Закрепить полученные знания, развивать целеустремленность, внимание.</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Объяснить детям, как спастись от слона, если он напал на пешку или ладью, почему слона называют легкой фигурой, а ладью – тяжелой?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Игра «Шахматный мешочек»</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логическое мышление, память.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Май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Познакомить детей с могучей фигурой – ферзем, как он передвигается, в чем заключается его сила, где он располагается до начала игры.</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Практически закрепить передвижение ферзя по полю.</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Воспитывать сосредоточенность, выдержку.</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Расширить знания детей о ферзе: куда нужно поставить его, чтобы он держал под контролем наибольшее число полей доски, как ферзь берет пешки и фигуры противника, когда выводить его с исходной позиции.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Игра «Что изменилось»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Развивать сообразительность, находчивость.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Закрепить полученные знания детей на предыдущих занятиях.</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Воспитывать интерес к шахматам, усидчивость, владение навыками решения простейших шахматных задач.</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Ответь на вопросы из «Шахматной коробки».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1369" w:type="dxa"/>
            <w:vMerge w:val="restart"/>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1. Назвать по шахматному адрес дома, где «живет» ферзь.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2. Сколько полей вместе контролирует ладья и слон и сколько один ферзь?</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r w:rsidR="00D755D5" w:rsidRPr="006D2E4D" w:rsidTr="006D2E4D">
        <w:tc>
          <w:tcPr>
            <w:tcW w:w="0" w:type="auto"/>
            <w:vMerge/>
            <w:hideMark/>
          </w:tcPr>
          <w:p w:rsidR="00D755D5" w:rsidRPr="006D2E4D" w:rsidRDefault="00D755D5" w:rsidP="006D2E4D">
            <w:pPr>
              <w:rPr>
                <w:rFonts w:ascii="Times New Roman" w:eastAsia="Times New Roman" w:hAnsi="Times New Roman" w:cs="Times New Roman"/>
                <w:szCs w:val="32"/>
              </w:rPr>
            </w:pPr>
          </w:p>
        </w:tc>
        <w:tc>
          <w:tcPr>
            <w:tcW w:w="8520" w:type="dxa"/>
            <w:hideMark/>
          </w:tcPr>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3. Как спастись от ферзя?</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4. Как взаимодействует ферзь с пешками и фигурами?</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color w:val="000000"/>
                <w:szCs w:val="32"/>
              </w:rPr>
              <w:t>5. Развивать умственные способности детей.</w:t>
            </w:r>
          </w:p>
          <w:p w:rsidR="00D755D5" w:rsidRPr="006D2E4D" w:rsidRDefault="00D755D5" w:rsidP="006D2E4D">
            <w:pPr>
              <w:rPr>
                <w:rFonts w:ascii="Times New Roman" w:eastAsia="Times New Roman" w:hAnsi="Times New Roman" w:cs="Times New Roman"/>
                <w:szCs w:val="32"/>
              </w:rPr>
            </w:pPr>
            <w:r w:rsidRPr="006D2E4D">
              <w:rPr>
                <w:rFonts w:ascii="Times New Roman" w:eastAsia="Times New Roman" w:hAnsi="Times New Roman" w:cs="Times New Roman"/>
                <w:szCs w:val="32"/>
              </w:rPr>
              <w:t> </w:t>
            </w:r>
          </w:p>
        </w:tc>
      </w:tr>
    </w:tbl>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Шахматный кружок посещают все дети группы. Проводится он 1 раз в неделю в течение 30 минут. Для повышения интереса у детей к шахматной игре и с учетом возрастных особенностей шахматный уголок был пополнен иллюстративным материалом:</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папка с подборкой иллюстраций «История шахматных фигур»;</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папка с портретами чемпионов по шахматам;</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Каждая новая тема давалась на протяжении нескольких занятий, чтобы дети смог</w:t>
      </w:r>
      <w:r w:rsidRPr="00D755D5">
        <w:rPr>
          <w:rFonts w:ascii="Times New Roman" w:eastAsia="Times New Roman" w:hAnsi="Times New Roman" w:cs="Times New Roman"/>
          <w:color w:val="000000"/>
          <w:sz w:val="28"/>
          <w:szCs w:val="32"/>
        </w:rPr>
        <w:softHyphen/>
        <w:t xml:space="preserve">ли повторить, закрепить, и запомнить материал. Знакомство с шахматной игрой в этой возрастной группе было начато со знакомства с шахматной доской. Цель не только облегчить детям познание азов шахматной игры, но и помочь им овладеть пространственным ориентированием на плоскости, познакомиться с такими понятиями как: горизонталь, вертикаль, диагональ. Играть с шахматными фигурами можно даже тогда, когда еще не известны все правила в игры шахматы. Так, при изучении ходов каждой отдельной фигуры предлагалось </w:t>
      </w:r>
      <w:r w:rsidRPr="00D755D5">
        <w:rPr>
          <w:rFonts w:ascii="Times New Roman" w:eastAsia="Times New Roman" w:hAnsi="Times New Roman" w:cs="Times New Roman"/>
          <w:color w:val="000000"/>
          <w:sz w:val="28"/>
          <w:szCs w:val="32"/>
        </w:rPr>
        <w:lastRenderedPageBreak/>
        <w:t>занимающимся детям, поиграть этой фигурой: сражения только пешками; пешками и королями; конями и пешками и т. д.</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На занятиях детям давались творческие задания нарисовать или слепить ту или иную шахматную фигуру. Такие задания формируют у детей творче</w:t>
      </w:r>
      <w:r w:rsidRPr="00D755D5">
        <w:rPr>
          <w:rFonts w:ascii="Times New Roman" w:eastAsia="Times New Roman" w:hAnsi="Times New Roman" w:cs="Times New Roman"/>
          <w:color w:val="000000"/>
          <w:sz w:val="28"/>
          <w:szCs w:val="32"/>
        </w:rPr>
        <w:softHyphen/>
        <w:t>скую фантазию и воображение, умение воплощать задуманное в реальном обра</w:t>
      </w:r>
      <w:r w:rsidRPr="00D755D5">
        <w:rPr>
          <w:rFonts w:ascii="Times New Roman" w:eastAsia="Times New Roman" w:hAnsi="Times New Roman" w:cs="Times New Roman"/>
          <w:color w:val="000000"/>
          <w:sz w:val="28"/>
          <w:szCs w:val="32"/>
        </w:rPr>
        <w:softHyphen/>
        <w:t>зе. Знание текстового материала: загадки, стихи, считалки, пословицы, помогают активизировать на занятиях детей, а детям в импровизации шахматного театра, что   повышает эффек</w:t>
      </w:r>
      <w:r w:rsidRPr="00D755D5">
        <w:rPr>
          <w:rFonts w:ascii="Times New Roman" w:eastAsia="Times New Roman" w:hAnsi="Times New Roman" w:cs="Times New Roman"/>
          <w:color w:val="000000"/>
          <w:sz w:val="28"/>
          <w:szCs w:val="32"/>
        </w:rPr>
        <w:softHyphen/>
        <w:t>тивность обучения.</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Один раз в месяц проводилась шахматная викторина по пройденно</w:t>
      </w:r>
      <w:r w:rsidRPr="00D755D5">
        <w:rPr>
          <w:rFonts w:ascii="Times New Roman" w:eastAsia="Times New Roman" w:hAnsi="Times New Roman" w:cs="Times New Roman"/>
          <w:color w:val="000000"/>
          <w:sz w:val="28"/>
          <w:szCs w:val="32"/>
        </w:rPr>
        <w:softHyphen/>
        <w:t>му материалу, где дети демонстрировали знания о шахматах, решали не</w:t>
      </w:r>
      <w:r w:rsidRPr="00D755D5">
        <w:rPr>
          <w:rFonts w:ascii="Times New Roman" w:eastAsia="Times New Roman" w:hAnsi="Times New Roman" w:cs="Times New Roman"/>
          <w:color w:val="000000"/>
          <w:sz w:val="28"/>
          <w:szCs w:val="32"/>
        </w:rPr>
        <w:softHyphen/>
        <w:t>сложные логические задачи на шахматных диаграммах.</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 старшем дошкольном возрасте продолжает развиваться об</w:t>
      </w:r>
      <w:r w:rsidRPr="00D755D5">
        <w:rPr>
          <w:rFonts w:ascii="Times New Roman" w:eastAsia="Times New Roman" w:hAnsi="Times New Roman" w:cs="Times New Roman"/>
          <w:color w:val="000000"/>
          <w:sz w:val="28"/>
          <w:szCs w:val="32"/>
        </w:rPr>
        <w:softHyphen/>
        <w:t>разное мышление. Дети могут не только решить задачу в наглядном плане, но и совершить преобразование объекта, указать, в какой последовательности объекты вступят во взаимодействие и т.д. Однако, подобные решения окажутся правильными только в том случае, если дети будут применять адекватные мыслительные средства.</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Среди них можно выделить схематизированные представления, которые возни</w:t>
      </w:r>
      <w:r w:rsidRPr="00D755D5">
        <w:rPr>
          <w:rFonts w:ascii="Times New Roman" w:eastAsia="Times New Roman" w:hAnsi="Times New Roman" w:cs="Times New Roman"/>
          <w:color w:val="000000"/>
          <w:sz w:val="28"/>
          <w:szCs w:val="32"/>
        </w:rPr>
        <w:softHyphen/>
        <w:t>кают в процессе наглядного моделирования; комплексные представ</w:t>
      </w:r>
      <w:r w:rsidRPr="00D755D5">
        <w:rPr>
          <w:rFonts w:ascii="Times New Roman" w:eastAsia="Times New Roman" w:hAnsi="Times New Roman" w:cs="Times New Roman"/>
          <w:color w:val="000000"/>
          <w:sz w:val="28"/>
          <w:szCs w:val="32"/>
        </w:rPr>
        <w:softHyphen/>
        <w:t>ления, отражающие представления детей о системе признаков, которыми могут обладать объекты; а также представления, отража</w:t>
      </w:r>
      <w:r w:rsidRPr="00D755D5">
        <w:rPr>
          <w:rFonts w:ascii="Times New Roman" w:eastAsia="Times New Roman" w:hAnsi="Times New Roman" w:cs="Times New Roman"/>
          <w:color w:val="000000"/>
          <w:sz w:val="28"/>
          <w:szCs w:val="32"/>
        </w:rPr>
        <w:softHyphen/>
        <w:t>ющие стадиальность преобразования различных объектов и явлений (представления о цикличности изменений). Кроме того, продолжают развиваться обобщения, что является основой словесно-логического мышления. Наблюдается переход от непроизвольного внимания к произвольному вниманию. Продолжает совершенствоваться речь детей.</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 работе отсутствует принудительный момент, дети не замечают, что их обучают. Оказываю помощь в игре тактично, не назойливо, воспитываю у ребят привычку к преодолению трудностей.</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Процесс обучения шахматам проводится в форме увлекательной игры: рассматривание рисунков в книгах, чтение сказок В.Г. Гришина, придумывание своих, заучивание стихов и отгадывание загадок. Обучение игре идёт на уровне, доступном для ребенка. В работе учитываются дидактические принципы: от простого к сложному, от легкого к более трудному, от неизвестного к известному, внося элемент занимательности и новизны, для того чтобы шахматы дарили детям радость, обогащали их духовный мир. Эта игра при умелом руководстве становится средством воспитания и обучения.</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xml:space="preserve">Важным условием успешного обучения является визуальный контакт т.к. игра в шахматы развивает наглядно- образное мышление дошкольника, способствует </w:t>
      </w:r>
      <w:r w:rsidRPr="00D755D5">
        <w:rPr>
          <w:rFonts w:ascii="Times New Roman" w:eastAsia="Times New Roman" w:hAnsi="Times New Roman" w:cs="Times New Roman"/>
          <w:color w:val="000000"/>
          <w:sz w:val="28"/>
          <w:szCs w:val="32"/>
        </w:rPr>
        <w:lastRenderedPageBreak/>
        <w:t>зарождению логического мышления, воспитывает усидчивость, внимательность, вдумчивость, целеустремленность. Все дети изначально талантливы. Ребенку и воспитателям надо усвоить известную истину: шахматы дело занимательное, но и сложное, шахматы –каждодневный труд, труд упорный и настойчивый</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Во время обучения не следует часто проводить турниры, это может отрицательно сказаться на психике ребенка.</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Также проводилась следующая работа: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чтение сказок, стихов шахматного содержания;</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разгадывание загадок;</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просмотр познавательных шахматных мультфильмов;</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игры на развитие логического мышления «Шахматный мешочек», «Что изменилось», «Правильно, неправильно», «Найди сходство и разницу», «Узнай по описанию», «Шахматная лесенка», «Домино", "Узнай фигуру», «Собери шахматную доску";</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решение шахматных задач «Перехитри часовых», «Один в поле воин», «Кратчайший путь», «Лабиринт», «Игра на уничтожение», «Захват контрольного поля», «Ограничение подвижности», «Атака неприятельской фигуры», «Двойной удар», «Взятие», «Защита», «Сними часовых», «Выиграй фигуру»;</w:t>
      </w:r>
    </w:p>
    <w:p w:rsidR="00D755D5" w:rsidRPr="00D755D5" w:rsidRDefault="00D755D5" w:rsidP="00AB476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3.6 Взаимодействие с родителями</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Общепризнанно, что семья, где воспитывается ребенок, является одним из наиболее существенных факторов, влияющих на интеллектуальное и личностное развитие ребенка. Поэтому очень важно выстраивать с семьями партнерские отношения, основанные на доверии и взаимной информации о ребенке. С целью популяризации шахматного образования при выстраивании взаимодействия с семьями воспитанников используются традиционные формы взаимодействия:</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родительские собрания (Приложение 2)</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консультации индивидуальные;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информационные стенды на темы: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-нужно ли учить детей играть в шахматы;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-шахматы как эффективное средство интеллектуального развития дошкольников;</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ежемесячный отчёт о кружковой работе;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-рубрика «Встречи с интересными людьми» (Приложение 6)</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участие в конкурсах поделок «В шахматном королевстве»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помощь в подготовке развлечения «Путешествие в шахматное королевство» (пошив костюмов, изготовление декораций…)</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Интерактивные, которые на данный момент практика определила наиболее оптимальными:</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«Творческая мастерская», целью которой является привлечь родителей к обогащению развивающей среды для дошкольников. И в ходе практической деятельности передать опыт изготовления дидактических игр и пособий для интеллектуального развития ребенка. В мастерской развивается креативность родителей. Умение видеть в обыденных, практически не нужных вещах, интересные, занимательные объекты для обыгрывания с детьми. В процессе вовлеченности в общее дело родители убеждаются, насколько многому дети учатся через игру.</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«Мастер-класс» позволяют родителям быть всегда в курсе событий, посвящённых обучению шахматной игре. Помочь своему ребенку запомнить стихотворение, считалочку, проиграть дома ту или иную ситуацию.</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 силу своей профессии педагог обязан позитивно влиять на развитие детей. Но необходимо, чтобы его мастерство, советы были искренне разделены и приняты родителями на основе сформированного доверия и продуктивного взаимодействия. Все эти задачи позволяет решить организация и проведение</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«Интерактивной площадки», где родители сами могут открыться воспитателю. Рассказать, что для них важно, в чем они могут поучаствовать, что они готовы сделать.</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Ведь одним из важных аспектов интеллектуального развития ребенка является творчество - детское или же совместно с родителями. Особенно это важно для дошкольного возраста. Так как интеллектуальное развитие ребенка начинается в семье: с простых игр, со сказок, которые рассказывают ему на ночь, с отношениями между малышом и взрослым. Это накладывает отпечаток на его дальнейшее развитие, образ мышления. Если внимательно наблюдать за ребенком, в какие сюжетно-ролевые игры он предпочитает играть, можно определить тип отношений семьи, в которой он воспитывается. Поэтому все взрослые своим поведением должны подавать малышу достойный пример для подражания. Так, в семье, где царит спокойная доверительная атмосфера, где никто не препятствует всестороннему развитию ребенка, где каждый член семьи всячески поддерживает друг друга, будет расти любознательный, умный ребенок.</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Для решения поставленных задач составлен перспективный план взаимодействия с родителями (Приложение 2), в котором прописана работа в рамках реализации проекта «Шахматы дошколятам».</w:t>
      </w:r>
    </w:p>
    <w:p w:rsidR="00D755D5" w:rsidRPr="00D755D5" w:rsidRDefault="00D755D5"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3.7. Ожидаемые результаты и социальный эффект</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Результаты-эффекты: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Воспитанники:</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 помощью внедрения шахматного образования у старших дошкольников развились интеллектуальные способности, улучшились важные компоненты школьной готовности, такие как:</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развитие логического мышления;</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sym w:font="Symbol" w:char="F02D"/>
      </w:r>
      <w:r w:rsidRPr="00D755D5">
        <w:rPr>
          <w:rFonts w:ascii="Times New Roman" w:eastAsia="Times New Roman" w:hAnsi="Times New Roman" w:cs="Times New Roman"/>
          <w:color w:val="000000"/>
          <w:sz w:val="28"/>
          <w:szCs w:val="32"/>
        </w:rPr>
        <w:t> развитие пространственной ориентации на плоскости;</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sym w:font="Symbol" w:char="F02D"/>
      </w:r>
      <w:r w:rsidRPr="00D755D5">
        <w:rPr>
          <w:rFonts w:ascii="Times New Roman" w:eastAsia="Times New Roman" w:hAnsi="Times New Roman" w:cs="Times New Roman"/>
          <w:color w:val="000000"/>
          <w:sz w:val="28"/>
          <w:szCs w:val="32"/>
        </w:rPr>
        <w:t> развитие коммуникативных навыков;</w:t>
      </w:r>
    </w:p>
    <w:p w:rsidR="00D755D5" w:rsidRPr="00D755D5" w:rsidRDefault="00D755D5" w:rsidP="006D2E4D">
      <w:pPr>
        <w:shd w:val="clear" w:color="auto" w:fill="FFFFFF"/>
        <w:spacing w:after="0"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sym w:font="Symbol" w:char="F02D"/>
      </w:r>
      <w:r w:rsidRPr="00D755D5">
        <w:rPr>
          <w:rFonts w:ascii="Times New Roman" w:eastAsia="Times New Roman" w:hAnsi="Times New Roman" w:cs="Times New Roman"/>
          <w:color w:val="000000"/>
          <w:sz w:val="28"/>
          <w:szCs w:val="32"/>
        </w:rPr>
        <w:t> повышение интереса детей к игре в шахматы.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Родители: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создано единое образовательное пространство дошкольного учреждения и семьи по шахматному образованию дошкольников;</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увеличено количество родителей, вовлеченных в совместные мероприятия по шахматной деятельности, имеется понимание необходимости в шахматном образовании дошкольников;</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Педагог:</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приобретен новый опыт работы по организации шахматной деятельности дошкольника, произошел рост профессионального мастерства;</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повысилась квалификация педагога по шахматному образованию, имеется понимание необходимости в раз</w:t>
      </w:r>
      <w:r w:rsidR="006D2E4D">
        <w:rPr>
          <w:rFonts w:ascii="Times New Roman" w:eastAsia="Times New Roman" w:hAnsi="Times New Roman" w:cs="Times New Roman"/>
          <w:color w:val="000000"/>
          <w:sz w:val="28"/>
          <w:szCs w:val="32"/>
        </w:rPr>
        <w:t>вития шахматного образования в МК</w:t>
      </w:r>
      <w:r w:rsidRPr="00D755D5">
        <w:rPr>
          <w:rFonts w:ascii="Times New Roman" w:eastAsia="Times New Roman" w:hAnsi="Times New Roman" w:cs="Times New Roman"/>
          <w:color w:val="000000"/>
          <w:sz w:val="28"/>
          <w:szCs w:val="32"/>
        </w:rPr>
        <w:t>ОУ;</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пополнилась обновленная развивающая предметно-пространственная среда в группе;</w:t>
      </w:r>
    </w:p>
    <w:p w:rsidR="00D755D5" w:rsidRPr="00D755D5" w:rsidRDefault="00D755D5" w:rsidP="006D2E4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повысилось мастерство в организации активных форм сотрудничества с семьей;</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Результаты</w:t>
      </w:r>
      <w:r w:rsidR="00AB4763">
        <w:rPr>
          <w:rFonts w:ascii="Times New Roman" w:eastAsia="Times New Roman" w:hAnsi="Times New Roman" w:cs="Times New Roman"/>
          <w:color w:val="000000"/>
          <w:sz w:val="28"/>
          <w:szCs w:val="32"/>
        </w:rPr>
        <w:t>:</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оборудован шахматный центр в группе;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разработан перспективный план работы по шахматному образованию;</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разработана и проведена презентация на ГМО по интеллектуальному развитию дошкольника;</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создана картотека дидактических игр по обучению шахматной игре</w:t>
      </w:r>
      <w:r w:rsidR="006D2E4D">
        <w:rPr>
          <w:rFonts w:ascii="Times New Roman" w:eastAsia="Times New Roman" w:hAnsi="Times New Roman" w:cs="Times New Roman"/>
          <w:color w:val="000000"/>
          <w:sz w:val="28"/>
          <w:szCs w:val="32"/>
        </w:rPr>
        <w:t>, выпущен методический сборник</w:t>
      </w:r>
      <w:r w:rsidRPr="00D755D5">
        <w:rPr>
          <w:rFonts w:ascii="Times New Roman" w:eastAsia="Times New Roman" w:hAnsi="Times New Roman" w:cs="Times New Roman"/>
          <w:color w:val="000000"/>
          <w:sz w:val="28"/>
          <w:szCs w:val="32"/>
        </w:rPr>
        <w:t>;</w:t>
      </w:r>
    </w:p>
    <w:p w:rsidR="00D755D5" w:rsidRPr="00E471D4"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Опубликовано: </w:t>
      </w:r>
      <w:r w:rsidR="00E471D4">
        <w:rPr>
          <w:rFonts w:ascii="Times New Roman" w:eastAsia="Times New Roman" w:hAnsi="Times New Roman" w:cs="Times New Roman"/>
          <w:color w:val="000000"/>
          <w:sz w:val="28"/>
          <w:szCs w:val="32"/>
        </w:rPr>
        <w:t>25</w:t>
      </w:r>
      <w:r w:rsidRPr="00D755D5">
        <w:rPr>
          <w:rFonts w:ascii="Times New Roman" w:eastAsia="Times New Roman" w:hAnsi="Times New Roman" w:cs="Times New Roman"/>
          <w:color w:val="000000"/>
          <w:sz w:val="28"/>
          <w:szCs w:val="32"/>
        </w:rPr>
        <w:t>.</w:t>
      </w:r>
      <w:r w:rsidR="00E471D4">
        <w:rPr>
          <w:rFonts w:ascii="Times New Roman" w:eastAsia="Times New Roman" w:hAnsi="Times New Roman" w:cs="Times New Roman"/>
          <w:color w:val="000000"/>
          <w:sz w:val="28"/>
          <w:szCs w:val="32"/>
        </w:rPr>
        <w:t>1</w:t>
      </w:r>
      <w:r w:rsidRPr="00D755D5">
        <w:rPr>
          <w:rFonts w:ascii="Times New Roman" w:eastAsia="Times New Roman" w:hAnsi="Times New Roman" w:cs="Times New Roman"/>
          <w:color w:val="000000"/>
          <w:sz w:val="28"/>
          <w:szCs w:val="32"/>
        </w:rPr>
        <w:t>0.</w:t>
      </w:r>
      <w:r w:rsidR="00E471D4">
        <w:rPr>
          <w:rFonts w:ascii="Times New Roman" w:eastAsia="Times New Roman" w:hAnsi="Times New Roman" w:cs="Times New Roman"/>
          <w:color w:val="000000"/>
          <w:sz w:val="28"/>
          <w:szCs w:val="32"/>
        </w:rPr>
        <w:t xml:space="preserve">2023 </w:t>
      </w:r>
      <w:r w:rsidR="00E471D4">
        <w:rPr>
          <w:rFonts w:ascii="Times New Roman" w:eastAsia="Times New Roman" w:hAnsi="Times New Roman" w:cs="Times New Roman"/>
          <w:color w:val="000000"/>
          <w:sz w:val="28"/>
          <w:szCs w:val="32"/>
          <w:lang w:val="en-US"/>
        </w:rPr>
        <w:t>GPP</w:t>
      </w:r>
      <w:r w:rsidR="00E471D4" w:rsidRPr="00E471D4">
        <w:rPr>
          <w:rFonts w:ascii="Times New Roman" w:eastAsia="Times New Roman" w:hAnsi="Times New Roman" w:cs="Times New Roman"/>
          <w:color w:val="000000"/>
          <w:sz w:val="28"/>
          <w:szCs w:val="32"/>
        </w:rPr>
        <w:t xml:space="preserve"> </w:t>
      </w:r>
      <w:r w:rsidR="00E471D4">
        <w:rPr>
          <w:rFonts w:ascii="Times New Roman" w:eastAsia="Times New Roman" w:hAnsi="Times New Roman" w:cs="Times New Roman"/>
          <w:color w:val="000000"/>
          <w:sz w:val="28"/>
          <w:szCs w:val="32"/>
        </w:rPr>
        <w:t>–</w:t>
      </w:r>
      <w:r w:rsidR="00E471D4" w:rsidRPr="00E471D4">
        <w:rPr>
          <w:rFonts w:ascii="Times New Roman" w:eastAsia="Times New Roman" w:hAnsi="Times New Roman" w:cs="Times New Roman"/>
          <w:color w:val="000000"/>
          <w:sz w:val="28"/>
          <w:szCs w:val="32"/>
        </w:rPr>
        <w:t xml:space="preserve"> </w:t>
      </w:r>
      <w:r w:rsidR="00E471D4">
        <w:rPr>
          <w:rFonts w:ascii="Times New Roman" w:eastAsia="Times New Roman" w:hAnsi="Times New Roman" w:cs="Times New Roman"/>
          <w:color w:val="000000"/>
          <w:sz w:val="28"/>
          <w:szCs w:val="32"/>
        </w:rPr>
        <w:t xml:space="preserve">4015515 «Горизонты педагогики» </w:t>
      </w:r>
      <w:r w:rsidR="00E471D4">
        <w:rPr>
          <w:rFonts w:ascii="Times New Roman" w:eastAsia="Times New Roman" w:hAnsi="Times New Roman" w:cs="Times New Roman"/>
          <w:color w:val="000000"/>
          <w:sz w:val="28"/>
          <w:szCs w:val="32"/>
          <w:lang w:val="en-US"/>
        </w:rPr>
        <w:t>http</w:t>
      </w:r>
      <w:r w:rsidR="00E471D4">
        <w:rPr>
          <w:rFonts w:ascii="Times New Roman" w:eastAsia="Times New Roman" w:hAnsi="Times New Roman" w:cs="Times New Roman"/>
          <w:color w:val="000000"/>
          <w:sz w:val="28"/>
          <w:szCs w:val="32"/>
        </w:rPr>
        <w:t>://</w:t>
      </w:r>
      <w:r w:rsidR="00E471D4">
        <w:rPr>
          <w:rFonts w:ascii="Times New Roman" w:eastAsia="Times New Roman" w:hAnsi="Times New Roman" w:cs="Times New Roman"/>
          <w:color w:val="000000"/>
          <w:sz w:val="28"/>
          <w:szCs w:val="32"/>
          <w:lang w:val="en-US"/>
        </w:rPr>
        <w:t>pedgorizont</w:t>
      </w:r>
      <w:r w:rsidR="00E471D4" w:rsidRPr="00E471D4">
        <w:rPr>
          <w:rFonts w:ascii="Times New Roman" w:eastAsia="Times New Roman" w:hAnsi="Times New Roman" w:cs="Times New Roman"/>
          <w:color w:val="000000"/>
          <w:sz w:val="28"/>
          <w:szCs w:val="32"/>
        </w:rPr>
        <w:t>.</w:t>
      </w:r>
      <w:r w:rsidR="00E471D4">
        <w:rPr>
          <w:rFonts w:ascii="Times New Roman" w:eastAsia="Times New Roman" w:hAnsi="Times New Roman" w:cs="Times New Roman"/>
          <w:color w:val="000000"/>
          <w:sz w:val="28"/>
          <w:szCs w:val="32"/>
          <w:lang w:val="en-US"/>
        </w:rPr>
        <w:t>ru</w:t>
      </w:r>
    </w:p>
    <w:p w:rsidR="00D755D5" w:rsidRPr="00D755D5" w:rsidRDefault="00D755D5" w:rsidP="00D755D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3.8 Критерии оценки деятельности и результативности</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заинтересованность детей в обучении игре в шахматы;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уровень готовности выпускников к обучению в школе;</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форсированность эмоционально-положительного отношения к игре в шахматы;</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уровень овладения детьми начальными навыками шахматной игры: знание шахматных фигур, ход и взятие фигур, решение дидактических шахматных игр, умение разыгрывать шахматную партию;</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уровень компетентности педагога и родителей.</w:t>
      </w:r>
    </w:p>
    <w:p w:rsidR="00D755D5" w:rsidRPr="00D755D5" w:rsidRDefault="00D755D5" w:rsidP="00E471D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111111"/>
          <w:sz w:val="28"/>
          <w:szCs w:val="32"/>
        </w:rPr>
        <w:t>Заключение</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Воспитательное значение шахмат чаще всего связывают с развитием интеллектуальных функций. Ученый Г. Лейбниц указывал, что шахматы служат «…для усовершенствования искусства умозаключения и сообразительности». Исследования отечественных и зарубежных психологов свидетельствуют о том, что одно из ценнейших умений, которое необходимо сформировать у детей как можно раньше, это умение действовать в уме, или, как указывает Я.А.Пономарёв, "внутренний план действий". Идеальным инструментом для формирования умственных действий являются шахматы. Обучение игре в шахматы – не самоцель. Именно использование шахмат как средства обучения позволит наиболее полно использовать развивающий потенциал, заложенный в древней игре. Известно, что человек гораздо охотнее и продуктивнее обучается в процессе игры, чем при ином способе обучения.</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Игровая деятельность существенно влияет на формирование произвольных психических процессов, в игре у детей развивается произвольное внимание и произвольная память. В условиях игры дети сосредотачиваются лучше и запоминают больше. Несомненно, благотворное влияние шахмат на развитие памяти. Причем особое значение имеет не механическое, а смысловое, логическое запоминание. Гораздо важнее понимать смысл - стратегических и тактических идей, чтобы применять разные планы и комбинации.</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Шахматы влияют не только на интеллектуальные функции, но и на характер человека в целом. Выдающийся советский психолог Б. Ананьев справедливо подчеркивал: «Шахматы не только состязание умов, но и интеллектуальное соревнование характеров». На развитие самостоятельности и активности личности в процессе шахматной деятельности указывают А. Бинэ, А. Нечаев и другие ученые. Приведем еще одно высказывание Г. Клауса: «…Шахматы – замечательная школа воспитание воли, они требуют самообладания и твердости в отношении самого себя».</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Из вышесказанного следует, что шахматы могут служить хорошим тренажером развития логического мышления и повышения интеллектуальной работоспособности. Для ребенка это не только игра, доставляющая много радости, но и эффективное средство самовоспитания.</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Подводя итог работы по обучению детей шахматной игре за 20</w:t>
      </w:r>
      <w:r w:rsidR="00E471D4">
        <w:rPr>
          <w:rFonts w:ascii="Times New Roman" w:eastAsia="Times New Roman" w:hAnsi="Times New Roman" w:cs="Times New Roman"/>
          <w:color w:val="000000"/>
          <w:sz w:val="28"/>
          <w:szCs w:val="32"/>
        </w:rPr>
        <w:t>21</w:t>
      </w:r>
      <w:r w:rsidRPr="00D755D5">
        <w:rPr>
          <w:rFonts w:ascii="Times New Roman" w:eastAsia="Times New Roman" w:hAnsi="Times New Roman" w:cs="Times New Roman"/>
          <w:color w:val="000000"/>
          <w:sz w:val="28"/>
          <w:szCs w:val="32"/>
        </w:rPr>
        <w:t>-20</w:t>
      </w:r>
      <w:r w:rsidR="00E471D4">
        <w:rPr>
          <w:rFonts w:ascii="Times New Roman" w:eastAsia="Times New Roman" w:hAnsi="Times New Roman" w:cs="Times New Roman"/>
          <w:color w:val="000000"/>
          <w:sz w:val="28"/>
          <w:szCs w:val="32"/>
        </w:rPr>
        <w:t>22</w:t>
      </w:r>
      <w:r w:rsidRPr="00D755D5">
        <w:rPr>
          <w:rFonts w:ascii="Times New Roman" w:eastAsia="Times New Roman" w:hAnsi="Times New Roman" w:cs="Times New Roman"/>
          <w:color w:val="000000"/>
          <w:sz w:val="28"/>
          <w:szCs w:val="32"/>
        </w:rPr>
        <w:t xml:space="preserve"> учебный год высокий уровень интеллектуального развития детей, обучающихся игре в шахматы увеличился.</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Дети стали играть в шахматные партии. Научились понимать учебную задачу и выполнять ее самостоятельно. В свободной деятельности   чаще стали проводить   время за игрой в шахматы. Дети, которые овладели игрой в шахматы, стали обучать остальных детей группы шахматной игре выступая в роли учителя, наставника. Повысился уровень самооценки детей. Расширению кругозора детей способствовало знакомство детей с историей шахмат. Дети научились рассуждать, делать выводы, у них стало более развито логическое мышление, умение работать в паре, умение поддерживать командный дух и играть за себя.</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Высокие показатели интеллектуального развития детей дошкольного возраста при обучении игре в шахматы это результат совместной работы родителей и педагогов. Обучаются   шахматной игре не только дошкольники, но и члены семьи, в семье появился новый досуг.</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Подводя итог многолетней работы с детьми по обучению детей первоначальным навыкам шахматной игры можно утверждать, что шахматы являются эффективным средством развития логического мышления и повышения интеллектуальной работоспособности детей дошкольного возраста.</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111111"/>
          <w:sz w:val="28"/>
          <w:szCs w:val="32"/>
        </w:rPr>
        <w:t>Совершенствованию в шахматах нет предела, всегда есть чему учиться и чему удивляться. Их глубина и красота неисчерпаемы, и поэтому они могут стать вашим спутником на всю жизнь.</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111111"/>
          <w:sz w:val="28"/>
          <w:szCs w:val="32"/>
        </w:rPr>
        <w:t>Научить играть в шахматы можно каждого, но для этого необходимо запастись терпением. Наша цель – не воспитывать чемпионов, а прививать интерес к мудрой игре.</w:t>
      </w:r>
    </w:p>
    <w:p w:rsidR="00D755D5" w:rsidRPr="00D755D5" w:rsidRDefault="00D755D5" w:rsidP="00E471D4">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Хочется надеяться, что наши воспитанники навсегда подружатся с этой увлекательной и мудрой игрой. Так как шахматы – это целый мир логики и эмоций, прекрасный и страстный мир со своими взлетами и падениями, радостями и несчастьями. В наших силах подарить ребенку золотой ключик в этот волшебный мир.</w:t>
      </w:r>
    </w:p>
    <w:p w:rsidR="00D755D5" w:rsidRPr="00D755D5" w:rsidRDefault="00D755D5" w:rsidP="001A199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32"/>
        </w:rPr>
      </w:pPr>
      <w:r w:rsidRPr="00D755D5">
        <w:rPr>
          <w:rFonts w:ascii="Times New Roman" w:eastAsia="Times New Roman" w:hAnsi="Times New Roman" w:cs="Times New Roman"/>
          <w:b/>
          <w:bCs/>
          <w:color w:val="000000"/>
          <w:sz w:val="28"/>
          <w:szCs w:val="32"/>
        </w:rPr>
        <w:t>Библиографический список</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 Авербах Ю.Л., Бейлин М.А. Путешествие в шахматное королевство. –М.: Физкультура и спорт, 1988.</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2. Абрамов С.П., Барский В.Л. Шахматы: первый год обучения. Методика проведения. – ООО «Дайв», 2009.</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3. Весела И., Веселы И. Шахматный букварь. – М.: Просвещение, 1983.</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4. Гончаров В.И. Некоторые актуальные вопросы обучения дошкольника шахматной игре. Пособие. – М: ГЦОЛИФК, 1984</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5. Гришин В.Г. Ильин Е.И. Шахматная азбука. – М.: ФиС, 1972.</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6. Гришин В.Г. Малыши играют в шахматы. – М.: Просвещение, 1991.</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7. Зак В.Г., Длуголенский Я.Н. Я играю в шахматы. – Л.: Детская литература, 1985.</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8. Сухин И.Г. Волшебные фигуры, или Шахматы для детей 2 – 5 лет. –М.: Новая школа, 1994.</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9. Сухин И.Г. Там клетки черно-белые чудес и тайн полны. Первый год обучения. В 2-х частях. Часть 1.- 6-е изд. – Обнинск: Духовное возрождение, 2017</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10.  Сухин  И.Г. Там клетки черно-белые чудес и тайн полны. Первый год обучения. В 2-х частях. Часть 2.- 6-е изд. – Обнинск: Духовное возрождение, 2017</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11.  Сухин  И.Г. Удивительные приключения в Шахматной стране. -Ростов н/Д: Феникс, 2004.</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12. Сухин  И.Г. Шахматы для самых маленьких: книга-сказка для совместного чтения родителей и детей-М.: Астрель: АСТ:Полиграфиздат, 2012.</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13. Сухин  И.Г. Шахматы, первый год или Там клетки черно-белые чудес и тайн полны. Рабочая тетрадь. В 2-х частях. Часть 1.- 6-е изд. –Обнинск: Духовное возрождение, 2016</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lastRenderedPageBreak/>
        <w:t>14. Сухин  И.Г. Шахматы, первый год или Там клетки черно-белые чудес и тайн полны. Рабочая тетрадь. В 2-х частях. Часть 2.- 6-е изд. –Обнинск: Духовное возрождение, 2016</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15. Сухин И.Г. Приключения в Шахматной стране. – М.: Педагогика, 1991.</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16. Сухин И.Г. Шахматы для самых маленьких. – М.: «Астрель», 2000.</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17.   Трофимова А.С. Учебник юного шахматиста/– Ростов на Дону: Феникс, 2014г.</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18. Шахматы для детей. Шахматы для будущих чемпионов: пер с англ. /Тед Ноттингем, Боб Уйэд, Эл Лоуренс. – М.: Астрель; АСТ, 2010г.</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19. Шахматная тетрадь - раскраска: рисуем, учимся, играем/ А. С.Трофимова. – Ростов на Дону: Феникс, 2015г.</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bookmarkStart w:id="0" w:name="_GoBack"/>
      <w:bookmarkEnd w:id="0"/>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p w:rsidR="00D755D5" w:rsidRPr="00D755D5" w:rsidRDefault="00D755D5" w:rsidP="00D755D5">
      <w:pPr>
        <w:shd w:val="clear" w:color="auto" w:fill="FFFFFF"/>
        <w:spacing w:before="100" w:beforeAutospacing="1" w:after="100" w:afterAutospacing="1" w:line="240" w:lineRule="auto"/>
        <w:rPr>
          <w:rFonts w:ascii="Times New Roman" w:eastAsia="Times New Roman" w:hAnsi="Times New Roman" w:cs="Times New Roman"/>
          <w:color w:val="000000"/>
          <w:sz w:val="28"/>
          <w:szCs w:val="32"/>
        </w:rPr>
      </w:pPr>
      <w:r w:rsidRPr="00D755D5">
        <w:rPr>
          <w:rFonts w:ascii="Times New Roman" w:eastAsia="Times New Roman" w:hAnsi="Times New Roman" w:cs="Times New Roman"/>
          <w:color w:val="000000"/>
          <w:sz w:val="28"/>
          <w:szCs w:val="32"/>
        </w:rPr>
        <w:t> </w:t>
      </w:r>
    </w:p>
    <w:sectPr w:rsidR="00D755D5" w:rsidRPr="00D755D5" w:rsidSect="001A1997">
      <w:footerReference w:type="default" r:id="rId7"/>
      <w:pgSz w:w="11906" w:h="16838"/>
      <w:pgMar w:top="851" w:right="850" w:bottom="709" w:left="1276" w:header="708" w:footer="708" w:gutter="0"/>
      <w:pgBorders w:display="firstPage"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4E8" w:rsidRDefault="007534E8" w:rsidP="005462C8">
      <w:pPr>
        <w:spacing w:after="0" w:line="240" w:lineRule="auto"/>
      </w:pPr>
      <w:r>
        <w:separator/>
      </w:r>
    </w:p>
  </w:endnote>
  <w:endnote w:type="continuationSeparator" w:id="0">
    <w:p w:rsidR="007534E8" w:rsidRDefault="007534E8" w:rsidP="00546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493085"/>
      <w:docPartObj>
        <w:docPartGallery w:val="Page Numbers (Bottom of Page)"/>
        <w:docPartUnique/>
      </w:docPartObj>
    </w:sdtPr>
    <w:sdtEndPr/>
    <w:sdtContent>
      <w:p w:rsidR="00D755D5" w:rsidRDefault="00D755D5">
        <w:pPr>
          <w:pStyle w:val="a8"/>
          <w:jc w:val="center"/>
        </w:pPr>
        <w:r>
          <w:fldChar w:fldCharType="begin"/>
        </w:r>
        <w:r>
          <w:instrText xml:space="preserve"> PAGE   \* MERGEFORMAT </w:instrText>
        </w:r>
        <w:r>
          <w:fldChar w:fldCharType="separate"/>
        </w:r>
        <w:r w:rsidR="005F4358">
          <w:rPr>
            <w:noProof/>
          </w:rPr>
          <w:t>29</w:t>
        </w:r>
        <w:r>
          <w:rPr>
            <w:noProof/>
          </w:rPr>
          <w:fldChar w:fldCharType="end"/>
        </w:r>
      </w:p>
    </w:sdtContent>
  </w:sdt>
  <w:p w:rsidR="00D755D5" w:rsidRDefault="00D755D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4E8" w:rsidRDefault="007534E8" w:rsidP="005462C8">
      <w:pPr>
        <w:spacing w:after="0" w:line="240" w:lineRule="auto"/>
      </w:pPr>
      <w:r>
        <w:separator/>
      </w:r>
    </w:p>
  </w:footnote>
  <w:footnote w:type="continuationSeparator" w:id="0">
    <w:p w:rsidR="007534E8" w:rsidRDefault="007534E8" w:rsidP="005462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B158A"/>
    <w:multiLevelType w:val="hybridMultilevel"/>
    <w:tmpl w:val="0E702C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58A1B50"/>
    <w:multiLevelType w:val="hybridMultilevel"/>
    <w:tmpl w:val="22BAC3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3F5BA7"/>
    <w:multiLevelType w:val="hybridMultilevel"/>
    <w:tmpl w:val="836AF59A"/>
    <w:lvl w:ilvl="0" w:tplc="AF6C64B8">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EA2E94"/>
    <w:multiLevelType w:val="hybridMultilevel"/>
    <w:tmpl w:val="13A62FD6"/>
    <w:lvl w:ilvl="0" w:tplc="0419000F">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4" w15:restartNumberingAfterBreak="0">
    <w:nsid w:val="46DA6FBB"/>
    <w:multiLevelType w:val="hybridMultilevel"/>
    <w:tmpl w:val="58CC15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2B61AC"/>
    <w:multiLevelType w:val="hybridMultilevel"/>
    <w:tmpl w:val="6FD82CF2"/>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6" w15:restartNumberingAfterBreak="0">
    <w:nsid w:val="508F49E6"/>
    <w:multiLevelType w:val="hybridMultilevel"/>
    <w:tmpl w:val="13A62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C672FC"/>
    <w:multiLevelType w:val="hybridMultilevel"/>
    <w:tmpl w:val="017EA8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4B577E0"/>
    <w:multiLevelType w:val="hybridMultilevel"/>
    <w:tmpl w:val="939EA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3"/>
  </w:num>
  <w:num w:numId="5">
    <w:abstractNumId w:val="0"/>
  </w:num>
  <w:num w:numId="6">
    <w:abstractNumId w:val="8"/>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400F"/>
    <w:rsid w:val="00037FD5"/>
    <w:rsid w:val="001360F0"/>
    <w:rsid w:val="001A1997"/>
    <w:rsid w:val="002311CF"/>
    <w:rsid w:val="002A0346"/>
    <w:rsid w:val="00390FF7"/>
    <w:rsid w:val="003C1B0B"/>
    <w:rsid w:val="003C4D5C"/>
    <w:rsid w:val="003D0AA8"/>
    <w:rsid w:val="00415541"/>
    <w:rsid w:val="00430339"/>
    <w:rsid w:val="0045219D"/>
    <w:rsid w:val="004A7E5B"/>
    <w:rsid w:val="00527965"/>
    <w:rsid w:val="005462C8"/>
    <w:rsid w:val="0058779C"/>
    <w:rsid w:val="00596D73"/>
    <w:rsid w:val="00597D49"/>
    <w:rsid w:val="005D484A"/>
    <w:rsid w:val="005E1730"/>
    <w:rsid w:val="005F4358"/>
    <w:rsid w:val="006D2E4D"/>
    <w:rsid w:val="006F2AD7"/>
    <w:rsid w:val="007534E8"/>
    <w:rsid w:val="00761809"/>
    <w:rsid w:val="00794B73"/>
    <w:rsid w:val="00803864"/>
    <w:rsid w:val="008A6691"/>
    <w:rsid w:val="00931009"/>
    <w:rsid w:val="00A379E1"/>
    <w:rsid w:val="00AB4763"/>
    <w:rsid w:val="00AF3B21"/>
    <w:rsid w:val="00AF6F64"/>
    <w:rsid w:val="00B50BE9"/>
    <w:rsid w:val="00BC6147"/>
    <w:rsid w:val="00BF1737"/>
    <w:rsid w:val="00BF5389"/>
    <w:rsid w:val="00C73ACC"/>
    <w:rsid w:val="00D0400F"/>
    <w:rsid w:val="00D755D5"/>
    <w:rsid w:val="00DA74A6"/>
    <w:rsid w:val="00DB4A6A"/>
    <w:rsid w:val="00E471D4"/>
    <w:rsid w:val="00E812C9"/>
    <w:rsid w:val="00EA5F16"/>
    <w:rsid w:val="00F12E60"/>
    <w:rsid w:val="00F22B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733AD"/>
  <w15:docId w15:val="{DF83693E-0F12-43CB-B0B4-2ED0F4C9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E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541"/>
    <w:pPr>
      <w:spacing w:after="0" w:line="240" w:lineRule="auto"/>
    </w:pPr>
  </w:style>
  <w:style w:type="paragraph" w:styleId="a4">
    <w:name w:val="List Paragraph"/>
    <w:basedOn w:val="a"/>
    <w:uiPriority w:val="34"/>
    <w:qFormat/>
    <w:rsid w:val="00E812C9"/>
    <w:pPr>
      <w:ind w:left="720"/>
      <w:contextualSpacing/>
    </w:pPr>
  </w:style>
  <w:style w:type="table" w:styleId="a5">
    <w:name w:val="Table Grid"/>
    <w:basedOn w:val="a1"/>
    <w:uiPriority w:val="59"/>
    <w:rsid w:val="004A7E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5462C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62C8"/>
  </w:style>
  <w:style w:type="paragraph" w:styleId="a8">
    <w:name w:val="footer"/>
    <w:basedOn w:val="a"/>
    <w:link w:val="a9"/>
    <w:uiPriority w:val="99"/>
    <w:unhideWhenUsed/>
    <w:rsid w:val="005462C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62C8"/>
  </w:style>
  <w:style w:type="numbering" w:customStyle="1" w:styleId="1">
    <w:name w:val="Нет списка1"/>
    <w:next w:val="a2"/>
    <w:uiPriority w:val="99"/>
    <w:semiHidden/>
    <w:unhideWhenUsed/>
    <w:rsid w:val="00D755D5"/>
  </w:style>
  <w:style w:type="paragraph" w:customStyle="1" w:styleId="msonormal0">
    <w:name w:val="msonormal"/>
    <w:basedOn w:val="a"/>
    <w:rsid w:val="00D755D5"/>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semiHidden/>
    <w:unhideWhenUsed/>
    <w:rsid w:val="00D755D5"/>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semiHidden/>
    <w:unhideWhenUsed/>
    <w:rsid w:val="00D755D5"/>
    <w:rPr>
      <w:color w:val="0000FF"/>
      <w:u w:val="single"/>
    </w:rPr>
  </w:style>
  <w:style w:type="character" w:styleId="ac">
    <w:name w:val="FollowedHyperlink"/>
    <w:basedOn w:val="a0"/>
    <w:uiPriority w:val="99"/>
    <w:semiHidden/>
    <w:unhideWhenUsed/>
    <w:rsid w:val="00D755D5"/>
    <w:rPr>
      <w:color w:val="800080"/>
      <w:u w:val="single"/>
    </w:rPr>
  </w:style>
  <w:style w:type="table" w:styleId="ad">
    <w:name w:val="Grid Table Light"/>
    <w:basedOn w:val="a1"/>
    <w:uiPriority w:val="40"/>
    <w:rsid w:val="006D2E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0">
    <w:name w:val="Plain Table 1"/>
    <w:basedOn w:val="a1"/>
    <w:uiPriority w:val="41"/>
    <w:rsid w:val="006D2E4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
    <w:name w:val="Plain Table 2"/>
    <w:basedOn w:val="a1"/>
    <w:uiPriority w:val="42"/>
    <w:rsid w:val="006D2E4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
    <w:name w:val="Plain Table 3"/>
    <w:basedOn w:val="a1"/>
    <w:uiPriority w:val="43"/>
    <w:rsid w:val="006D2E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
    <w:name w:val="Plain Table 4"/>
    <w:basedOn w:val="a1"/>
    <w:uiPriority w:val="44"/>
    <w:rsid w:val="006D2E4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
    <w:name w:val="Plain Table 5"/>
    <w:basedOn w:val="a1"/>
    <w:uiPriority w:val="45"/>
    <w:rsid w:val="006D2E4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e">
    <w:name w:val="Balloon Text"/>
    <w:basedOn w:val="a"/>
    <w:link w:val="af"/>
    <w:uiPriority w:val="99"/>
    <w:semiHidden/>
    <w:unhideWhenUsed/>
    <w:rsid w:val="00AB476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B47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570863">
      <w:bodyDiv w:val="1"/>
      <w:marLeft w:val="0"/>
      <w:marRight w:val="0"/>
      <w:marTop w:val="0"/>
      <w:marBottom w:val="0"/>
      <w:divBdr>
        <w:top w:val="none" w:sz="0" w:space="0" w:color="auto"/>
        <w:left w:val="none" w:sz="0" w:space="0" w:color="auto"/>
        <w:bottom w:val="none" w:sz="0" w:space="0" w:color="auto"/>
        <w:right w:val="none" w:sz="0" w:space="0" w:color="auto"/>
      </w:divBdr>
      <w:divsChild>
        <w:div w:id="421605450">
          <w:marLeft w:val="0"/>
          <w:marRight w:val="0"/>
          <w:marTop w:val="0"/>
          <w:marBottom w:val="0"/>
          <w:divBdr>
            <w:top w:val="none" w:sz="0" w:space="0" w:color="auto"/>
            <w:left w:val="none" w:sz="0" w:space="0" w:color="auto"/>
            <w:bottom w:val="none" w:sz="0" w:space="0" w:color="auto"/>
            <w:right w:val="none" w:sz="0" w:space="0" w:color="auto"/>
          </w:divBdr>
        </w:div>
        <w:div w:id="33700162">
          <w:marLeft w:val="0"/>
          <w:marRight w:val="0"/>
          <w:marTop w:val="0"/>
          <w:marBottom w:val="0"/>
          <w:divBdr>
            <w:top w:val="none" w:sz="0" w:space="0" w:color="auto"/>
            <w:left w:val="none" w:sz="0" w:space="0" w:color="auto"/>
            <w:bottom w:val="none" w:sz="0" w:space="0" w:color="auto"/>
            <w:right w:val="none" w:sz="0" w:space="0" w:color="auto"/>
          </w:divBdr>
        </w:div>
        <w:div w:id="1090347556">
          <w:marLeft w:val="0"/>
          <w:marRight w:val="0"/>
          <w:marTop w:val="0"/>
          <w:marBottom w:val="0"/>
          <w:divBdr>
            <w:top w:val="none" w:sz="0" w:space="0" w:color="auto"/>
            <w:left w:val="none" w:sz="0" w:space="0" w:color="auto"/>
            <w:bottom w:val="none" w:sz="0" w:space="0" w:color="auto"/>
            <w:right w:val="none" w:sz="0" w:space="0" w:color="auto"/>
          </w:divBdr>
        </w:div>
        <w:div w:id="474958420">
          <w:marLeft w:val="0"/>
          <w:marRight w:val="0"/>
          <w:marTop w:val="0"/>
          <w:marBottom w:val="0"/>
          <w:divBdr>
            <w:top w:val="none" w:sz="0" w:space="0" w:color="auto"/>
            <w:left w:val="none" w:sz="0" w:space="0" w:color="auto"/>
            <w:bottom w:val="none" w:sz="0" w:space="0" w:color="auto"/>
            <w:right w:val="none" w:sz="0" w:space="0" w:color="auto"/>
          </w:divBdr>
        </w:div>
      </w:divsChild>
    </w:div>
    <w:div w:id="15427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29</Pages>
  <Words>8449</Words>
  <Characters>48162</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dc:creator>
  <cp:keywords/>
  <dc:description/>
  <cp:lastModifiedBy>Галина Викторовна</cp:lastModifiedBy>
  <cp:revision>17</cp:revision>
  <cp:lastPrinted>2023-10-26T07:11:00Z</cp:lastPrinted>
  <dcterms:created xsi:type="dcterms:W3CDTF">2015-03-23T08:53:00Z</dcterms:created>
  <dcterms:modified xsi:type="dcterms:W3CDTF">2023-10-26T07:36:00Z</dcterms:modified>
</cp:coreProperties>
</file>