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5485" w:rsidRDefault="00D25485" w:rsidP="00D25485">
      <w:pPr>
        <w:tabs>
          <w:tab w:val="left" w:pos="3495"/>
        </w:tabs>
        <w:jc w:val="center"/>
        <w:rPr>
          <w:rFonts w:ascii="Times New Roman" w:hAnsi="Times New Roman" w:cs="Times New Roman"/>
          <w:color w:val="000000"/>
          <w:sz w:val="28"/>
          <w:szCs w:val="28"/>
          <w:shd w:val="clear" w:color="auto" w:fill="FFFFFF"/>
        </w:rPr>
      </w:pPr>
      <w:proofErr w:type="spellStart"/>
      <w:r>
        <w:rPr>
          <w:rFonts w:ascii="Times New Roman" w:hAnsi="Times New Roman" w:cs="Times New Roman"/>
          <w:color w:val="000000"/>
          <w:sz w:val="28"/>
          <w:szCs w:val="28"/>
          <w:shd w:val="clear" w:color="auto" w:fill="FFFFFF"/>
        </w:rPr>
        <w:t>Лангепасское</w:t>
      </w:r>
      <w:proofErr w:type="spellEnd"/>
      <w:r>
        <w:rPr>
          <w:rFonts w:ascii="Times New Roman" w:hAnsi="Times New Roman" w:cs="Times New Roman"/>
          <w:color w:val="000000"/>
          <w:sz w:val="28"/>
          <w:szCs w:val="28"/>
          <w:shd w:val="clear" w:color="auto" w:fill="FFFFFF"/>
        </w:rPr>
        <w:t xml:space="preserve"> городское муниципальное автономное дошкольное образовательное учреждение «детский сад№2 «Белочка».</w:t>
      </w:r>
    </w:p>
    <w:p w:rsidR="00D25485" w:rsidRDefault="00D25485" w:rsidP="00D25485">
      <w:pPr>
        <w:tabs>
          <w:tab w:val="left" w:pos="3495"/>
        </w:tabs>
        <w:jc w:val="center"/>
        <w:rPr>
          <w:rFonts w:ascii="Times New Roman" w:hAnsi="Times New Roman" w:cs="Times New Roman"/>
          <w:color w:val="000000"/>
          <w:sz w:val="28"/>
          <w:szCs w:val="28"/>
          <w:shd w:val="clear" w:color="auto" w:fill="FFFFFF"/>
        </w:rPr>
      </w:pPr>
    </w:p>
    <w:p w:rsidR="00D25485" w:rsidRDefault="00D25485" w:rsidP="00D25485">
      <w:pPr>
        <w:tabs>
          <w:tab w:val="left" w:pos="3495"/>
        </w:tabs>
        <w:jc w:val="center"/>
        <w:rPr>
          <w:rFonts w:ascii="Times New Roman" w:hAnsi="Times New Roman" w:cs="Times New Roman"/>
          <w:color w:val="000000"/>
          <w:sz w:val="28"/>
          <w:szCs w:val="28"/>
          <w:shd w:val="clear" w:color="auto" w:fill="FFFFFF"/>
        </w:rPr>
      </w:pPr>
    </w:p>
    <w:p w:rsidR="00D25485" w:rsidRDefault="00D25485" w:rsidP="00D25485">
      <w:pPr>
        <w:tabs>
          <w:tab w:val="left" w:pos="3495"/>
        </w:tabs>
        <w:jc w:val="center"/>
        <w:rPr>
          <w:rFonts w:ascii="Times New Roman" w:hAnsi="Times New Roman" w:cs="Times New Roman"/>
          <w:color w:val="000000"/>
          <w:sz w:val="28"/>
          <w:szCs w:val="28"/>
          <w:shd w:val="clear" w:color="auto" w:fill="FFFFFF"/>
        </w:rPr>
      </w:pPr>
    </w:p>
    <w:p w:rsidR="00D25485" w:rsidRDefault="00D25485" w:rsidP="00D25485">
      <w:pPr>
        <w:tabs>
          <w:tab w:val="left" w:pos="3495"/>
        </w:tabs>
        <w:jc w:val="center"/>
        <w:rPr>
          <w:rFonts w:ascii="Times New Roman" w:hAnsi="Times New Roman" w:cs="Times New Roman"/>
          <w:color w:val="000000"/>
          <w:sz w:val="28"/>
          <w:szCs w:val="28"/>
          <w:shd w:val="clear" w:color="auto" w:fill="FFFFFF"/>
        </w:rPr>
      </w:pPr>
    </w:p>
    <w:p w:rsidR="00D25485" w:rsidRDefault="00D25485" w:rsidP="00D25485">
      <w:pPr>
        <w:tabs>
          <w:tab w:val="left" w:pos="3495"/>
        </w:tabs>
        <w:jc w:val="center"/>
        <w:rPr>
          <w:rFonts w:ascii="Times New Roman" w:hAnsi="Times New Roman" w:cs="Times New Roman"/>
          <w:color w:val="000000"/>
          <w:sz w:val="28"/>
          <w:szCs w:val="28"/>
          <w:shd w:val="clear" w:color="auto" w:fill="FFFFFF"/>
        </w:rPr>
      </w:pPr>
    </w:p>
    <w:p w:rsidR="00D25485" w:rsidRDefault="00D25485" w:rsidP="00D25485">
      <w:pPr>
        <w:tabs>
          <w:tab w:val="left" w:pos="3495"/>
        </w:tabs>
        <w:jc w:val="cente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Консультация для родителей по ПДД</w:t>
      </w:r>
    </w:p>
    <w:p w:rsidR="00D25485" w:rsidRDefault="00D25485" w:rsidP="00D25485">
      <w:pPr>
        <w:tabs>
          <w:tab w:val="left" w:pos="3495"/>
        </w:tabs>
        <w:jc w:val="cente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«Пристегните самое дорогое!»</w:t>
      </w:r>
    </w:p>
    <w:p w:rsidR="00D25485" w:rsidRDefault="00D25485" w:rsidP="00D25485">
      <w:pPr>
        <w:tabs>
          <w:tab w:val="left" w:pos="3495"/>
        </w:tabs>
        <w:jc w:val="center"/>
        <w:rPr>
          <w:rFonts w:ascii="Times New Roman" w:hAnsi="Times New Roman" w:cs="Times New Roman"/>
          <w:color w:val="000000"/>
          <w:sz w:val="28"/>
          <w:szCs w:val="28"/>
          <w:shd w:val="clear" w:color="auto" w:fill="FFFFFF"/>
        </w:rPr>
      </w:pPr>
    </w:p>
    <w:p w:rsidR="00D25485" w:rsidRDefault="00D25485" w:rsidP="00D25485">
      <w:pPr>
        <w:tabs>
          <w:tab w:val="left" w:pos="3495"/>
        </w:tabs>
        <w:jc w:val="center"/>
        <w:rPr>
          <w:rFonts w:ascii="Times New Roman" w:hAnsi="Times New Roman" w:cs="Times New Roman"/>
          <w:color w:val="000000"/>
          <w:sz w:val="28"/>
          <w:szCs w:val="28"/>
          <w:shd w:val="clear" w:color="auto" w:fill="FFFFFF"/>
        </w:rPr>
      </w:pPr>
    </w:p>
    <w:p w:rsidR="00D25485" w:rsidRDefault="00D25485" w:rsidP="00D25485">
      <w:pPr>
        <w:tabs>
          <w:tab w:val="left" w:pos="3495"/>
        </w:tabs>
        <w:jc w:val="center"/>
        <w:rPr>
          <w:rFonts w:ascii="Times New Roman" w:hAnsi="Times New Roman" w:cs="Times New Roman"/>
          <w:color w:val="000000"/>
          <w:sz w:val="28"/>
          <w:szCs w:val="28"/>
          <w:shd w:val="clear" w:color="auto" w:fill="FFFFFF"/>
        </w:rPr>
      </w:pPr>
    </w:p>
    <w:p w:rsidR="00D25485" w:rsidRDefault="00D25485" w:rsidP="00D25485">
      <w:pPr>
        <w:tabs>
          <w:tab w:val="left" w:pos="3495"/>
        </w:tabs>
        <w:jc w:val="center"/>
        <w:rPr>
          <w:rFonts w:ascii="Times New Roman" w:hAnsi="Times New Roman" w:cs="Times New Roman"/>
          <w:color w:val="000000"/>
          <w:sz w:val="28"/>
          <w:szCs w:val="28"/>
          <w:shd w:val="clear" w:color="auto" w:fill="FFFFFF"/>
        </w:rPr>
      </w:pPr>
    </w:p>
    <w:p w:rsidR="00D25485" w:rsidRDefault="00D25485" w:rsidP="00D25485">
      <w:pPr>
        <w:tabs>
          <w:tab w:val="left" w:pos="3495"/>
        </w:tabs>
        <w:jc w:val="center"/>
        <w:rPr>
          <w:rFonts w:ascii="Times New Roman" w:hAnsi="Times New Roman" w:cs="Times New Roman"/>
          <w:color w:val="000000"/>
          <w:sz w:val="28"/>
          <w:szCs w:val="28"/>
          <w:shd w:val="clear" w:color="auto" w:fill="FFFFFF"/>
        </w:rPr>
      </w:pPr>
    </w:p>
    <w:p w:rsidR="00D25485" w:rsidRDefault="00D25485" w:rsidP="00D25485">
      <w:pPr>
        <w:tabs>
          <w:tab w:val="left" w:pos="3495"/>
        </w:tabs>
        <w:jc w:val="center"/>
        <w:rPr>
          <w:rFonts w:ascii="Times New Roman" w:hAnsi="Times New Roman" w:cs="Times New Roman"/>
          <w:color w:val="000000"/>
          <w:sz w:val="28"/>
          <w:szCs w:val="28"/>
          <w:shd w:val="clear" w:color="auto" w:fill="FFFFFF"/>
        </w:rPr>
      </w:pPr>
    </w:p>
    <w:p w:rsidR="00D25485" w:rsidRDefault="00D25485" w:rsidP="00D25485">
      <w:pPr>
        <w:tabs>
          <w:tab w:val="left" w:pos="3495"/>
        </w:tabs>
        <w:jc w:val="center"/>
        <w:rPr>
          <w:rFonts w:ascii="Times New Roman" w:hAnsi="Times New Roman" w:cs="Times New Roman"/>
          <w:color w:val="000000"/>
          <w:sz w:val="28"/>
          <w:szCs w:val="28"/>
          <w:shd w:val="clear" w:color="auto" w:fill="FFFFFF"/>
        </w:rPr>
      </w:pPr>
    </w:p>
    <w:p w:rsidR="00D25485" w:rsidRDefault="00D25485" w:rsidP="00D25485">
      <w:pPr>
        <w:tabs>
          <w:tab w:val="left" w:pos="3495"/>
        </w:tabs>
        <w:jc w:val="center"/>
        <w:rPr>
          <w:rFonts w:ascii="Times New Roman" w:hAnsi="Times New Roman" w:cs="Times New Roman"/>
          <w:color w:val="000000"/>
          <w:sz w:val="28"/>
          <w:szCs w:val="28"/>
          <w:shd w:val="clear" w:color="auto" w:fill="FFFFFF"/>
        </w:rPr>
      </w:pPr>
    </w:p>
    <w:p w:rsidR="00D25485" w:rsidRDefault="00D25485" w:rsidP="00D25485">
      <w:pPr>
        <w:tabs>
          <w:tab w:val="left" w:pos="3495"/>
        </w:tabs>
        <w:jc w:val="center"/>
        <w:rPr>
          <w:rFonts w:ascii="Times New Roman" w:hAnsi="Times New Roman" w:cs="Times New Roman"/>
          <w:color w:val="000000"/>
          <w:sz w:val="28"/>
          <w:szCs w:val="28"/>
          <w:shd w:val="clear" w:color="auto" w:fill="FFFFFF"/>
        </w:rPr>
      </w:pPr>
    </w:p>
    <w:p w:rsidR="00D25485" w:rsidRDefault="00D25485" w:rsidP="00D25485">
      <w:pPr>
        <w:tabs>
          <w:tab w:val="left" w:pos="3495"/>
        </w:tabs>
        <w:jc w:val="center"/>
        <w:rPr>
          <w:rFonts w:ascii="Times New Roman" w:hAnsi="Times New Roman" w:cs="Times New Roman"/>
          <w:color w:val="000000"/>
          <w:sz w:val="28"/>
          <w:szCs w:val="28"/>
          <w:shd w:val="clear" w:color="auto" w:fill="FFFFFF"/>
        </w:rPr>
      </w:pPr>
    </w:p>
    <w:p w:rsidR="00D25485" w:rsidRDefault="00D25485" w:rsidP="00D25485">
      <w:pPr>
        <w:tabs>
          <w:tab w:val="left" w:pos="3495"/>
        </w:tabs>
        <w:jc w:val="center"/>
        <w:rPr>
          <w:rFonts w:ascii="Times New Roman" w:hAnsi="Times New Roman" w:cs="Times New Roman"/>
          <w:color w:val="000000"/>
          <w:sz w:val="28"/>
          <w:szCs w:val="28"/>
          <w:shd w:val="clear" w:color="auto" w:fill="FFFFFF"/>
        </w:rPr>
      </w:pPr>
    </w:p>
    <w:p w:rsidR="00D25485" w:rsidRDefault="00D25485" w:rsidP="00D25485">
      <w:pPr>
        <w:tabs>
          <w:tab w:val="left" w:pos="3495"/>
        </w:tabs>
        <w:jc w:val="center"/>
        <w:rPr>
          <w:rFonts w:ascii="Times New Roman" w:hAnsi="Times New Roman" w:cs="Times New Roman"/>
          <w:color w:val="000000"/>
          <w:sz w:val="28"/>
          <w:szCs w:val="28"/>
          <w:shd w:val="clear" w:color="auto" w:fill="FFFFFF"/>
        </w:rPr>
      </w:pPr>
    </w:p>
    <w:p w:rsidR="00D25485" w:rsidRDefault="00D25485" w:rsidP="00D25485">
      <w:pPr>
        <w:tabs>
          <w:tab w:val="left" w:pos="3495"/>
        </w:tabs>
        <w:jc w:val="right"/>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Воспитатель: </w:t>
      </w:r>
      <w:proofErr w:type="spellStart"/>
      <w:r>
        <w:rPr>
          <w:rFonts w:ascii="Times New Roman" w:hAnsi="Times New Roman" w:cs="Times New Roman"/>
          <w:color w:val="000000"/>
          <w:sz w:val="28"/>
          <w:szCs w:val="28"/>
          <w:shd w:val="clear" w:color="auto" w:fill="FFFFFF"/>
        </w:rPr>
        <w:t>Р.Ш.Велибекова</w:t>
      </w:r>
      <w:proofErr w:type="spellEnd"/>
    </w:p>
    <w:p w:rsidR="00D25485" w:rsidRDefault="00D25485" w:rsidP="00D25485">
      <w:pPr>
        <w:tabs>
          <w:tab w:val="left" w:pos="3495"/>
        </w:tabs>
        <w:jc w:val="center"/>
        <w:rPr>
          <w:rFonts w:ascii="Times New Roman" w:hAnsi="Times New Roman" w:cs="Times New Roman"/>
          <w:color w:val="000000"/>
          <w:sz w:val="28"/>
          <w:szCs w:val="28"/>
          <w:shd w:val="clear" w:color="auto" w:fill="FFFFFF"/>
        </w:rPr>
      </w:pPr>
    </w:p>
    <w:p w:rsidR="00D25485" w:rsidRDefault="00D25485" w:rsidP="00D25485">
      <w:pPr>
        <w:tabs>
          <w:tab w:val="left" w:pos="3495"/>
        </w:tabs>
        <w:jc w:val="center"/>
        <w:rPr>
          <w:rFonts w:ascii="Times New Roman" w:hAnsi="Times New Roman" w:cs="Times New Roman"/>
          <w:color w:val="000000"/>
          <w:sz w:val="28"/>
          <w:szCs w:val="28"/>
          <w:shd w:val="clear" w:color="auto" w:fill="FFFFFF"/>
        </w:rPr>
      </w:pPr>
    </w:p>
    <w:p w:rsidR="00D25485" w:rsidRDefault="00D25485" w:rsidP="00D25485">
      <w:pPr>
        <w:tabs>
          <w:tab w:val="left" w:pos="3495"/>
        </w:tabs>
        <w:jc w:val="center"/>
        <w:rPr>
          <w:rFonts w:ascii="Times New Roman" w:hAnsi="Times New Roman" w:cs="Times New Roman"/>
          <w:color w:val="000000"/>
          <w:sz w:val="28"/>
          <w:szCs w:val="28"/>
          <w:shd w:val="clear" w:color="auto" w:fill="FFFFFF"/>
        </w:rPr>
      </w:pPr>
    </w:p>
    <w:p w:rsidR="00D25485" w:rsidRDefault="00D25485" w:rsidP="00D25485">
      <w:pPr>
        <w:tabs>
          <w:tab w:val="left" w:pos="3495"/>
        </w:tabs>
        <w:rPr>
          <w:rFonts w:ascii="Times New Roman" w:hAnsi="Times New Roman" w:cs="Times New Roman"/>
          <w:color w:val="000000"/>
          <w:sz w:val="28"/>
          <w:szCs w:val="28"/>
          <w:shd w:val="clear" w:color="auto" w:fill="FFFFFF"/>
        </w:rPr>
      </w:pPr>
    </w:p>
    <w:p w:rsidR="00D25485" w:rsidRPr="00D25485" w:rsidRDefault="00D25485" w:rsidP="00D25485">
      <w:pPr>
        <w:tabs>
          <w:tab w:val="left" w:pos="3495"/>
        </w:tabs>
        <w:jc w:val="center"/>
        <w:rPr>
          <w:rFonts w:ascii="Times New Roman" w:hAnsi="Times New Roman" w:cs="Times New Roman"/>
          <w:color w:val="000000"/>
          <w:sz w:val="28"/>
          <w:szCs w:val="28"/>
          <w:shd w:val="clear" w:color="auto" w:fill="FFFFFF"/>
        </w:rPr>
      </w:pPr>
      <w:r w:rsidRPr="00D25485">
        <w:rPr>
          <w:rFonts w:ascii="Times New Roman" w:hAnsi="Times New Roman" w:cs="Times New Roman"/>
          <w:color w:val="000000"/>
          <w:sz w:val="28"/>
          <w:szCs w:val="28"/>
          <w:shd w:val="clear" w:color="auto" w:fill="FFFFFF"/>
        </w:rPr>
        <w:lastRenderedPageBreak/>
        <w:t>«Пристегни</w:t>
      </w:r>
      <w:r>
        <w:rPr>
          <w:rFonts w:ascii="Times New Roman" w:hAnsi="Times New Roman" w:cs="Times New Roman"/>
          <w:color w:val="000000"/>
          <w:sz w:val="28"/>
          <w:szCs w:val="28"/>
          <w:shd w:val="clear" w:color="auto" w:fill="FFFFFF"/>
        </w:rPr>
        <w:t>те</w:t>
      </w:r>
      <w:r w:rsidRPr="00D25485">
        <w:rPr>
          <w:rFonts w:ascii="Times New Roman" w:hAnsi="Times New Roman" w:cs="Times New Roman"/>
          <w:color w:val="000000"/>
          <w:sz w:val="28"/>
          <w:szCs w:val="28"/>
          <w:shd w:val="clear" w:color="auto" w:fill="FFFFFF"/>
        </w:rPr>
        <w:t xml:space="preserve"> самое дорогое</w:t>
      </w:r>
      <w:r>
        <w:rPr>
          <w:rFonts w:ascii="Times New Roman" w:hAnsi="Times New Roman" w:cs="Times New Roman"/>
          <w:color w:val="000000"/>
          <w:sz w:val="28"/>
          <w:szCs w:val="28"/>
          <w:shd w:val="clear" w:color="auto" w:fill="FFFFFF"/>
        </w:rPr>
        <w:t>!</w:t>
      </w:r>
      <w:r w:rsidRPr="00D25485">
        <w:rPr>
          <w:rFonts w:ascii="Times New Roman" w:hAnsi="Times New Roman" w:cs="Times New Roman"/>
          <w:color w:val="000000"/>
          <w:sz w:val="28"/>
          <w:szCs w:val="28"/>
          <w:shd w:val="clear" w:color="auto" w:fill="FFFFFF"/>
        </w:rPr>
        <w:t>».</w:t>
      </w:r>
    </w:p>
    <w:p w:rsidR="006641AD" w:rsidRPr="00D25485" w:rsidRDefault="00D25485">
      <w:pPr>
        <w:rPr>
          <w:rFonts w:ascii="Times New Roman" w:hAnsi="Times New Roman" w:cs="Times New Roman"/>
          <w:color w:val="000000"/>
          <w:sz w:val="28"/>
          <w:szCs w:val="28"/>
          <w:shd w:val="clear" w:color="auto" w:fill="FFFFFF"/>
        </w:rPr>
      </w:pPr>
      <w:r w:rsidRPr="00D25485">
        <w:rPr>
          <w:rFonts w:ascii="Times New Roman" w:hAnsi="Times New Roman" w:cs="Times New Roman"/>
          <w:color w:val="000000"/>
          <w:sz w:val="28"/>
          <w:szCs w:val="28"/>
          <w:shd w:val="clear" w:color="auto" w:fill="FFFFFF"/>
        </w:rPr>
        <w:t>Д</w:t>
      </w:r>
      <w:r w:rsidRPr="00D25485">
        <w:rPr>
          <w:rFonts w:ascii="Times New Roman" w:hAnsi="Times New Roman" w:cs="Times New Roman"/>
          <w:color w:val="000000"/>
          <w:sz w:val="28"/>
          <w:szCs w:val="28"/>
          <w:shd w:val="clear" w:color="auto" w:fill="FFFFFF"/>
        </w:rPr>
        <w:t>ети – это самое дорогое, что есть у человека на свете. Поэтому акция «Пристегните самое дорогое!» с каждым годом всё больше набирает обороты. Целью акции является: привлечение внимания общественности о необходимости применения ремней безопасности и детских удерживающих устрой</w:t>
      </w:r>
      <w:proofErr w:type="gramStart"/>
      <w:r w:rsidRPr="00D25485">
        <w:rPr>
          <w:rFonts w:ascii="Times New Roman" w:hAnsi="Times New Roman" w:cs="Times New Roman"/>
          <w:color w:val="000000"/>
          <w:sz w:val="28"/>
          <w:szCs w:val="28"/>
          <w:shd w:val="clear" w:color="auto" w:fill="FFFFFF"/>
        </w:rPr>
        <w:t>ств пр</w:t>
      </w:r>
      <w:proofErr w:type="gramEnd"/>
      <w:r w:rsidRPr="00D25485">
        <w:rPr>
          <w:rFonts w:ascii="Times New Roman" w:hAnsi="Times New Roman" w:cs="Times New Roman"/>
          <w:color w:val="000000"/>
          <w:sz w:val="28"/>
          <w:szCs w:val="28"/>
          <w:shd w:val="clear" w:color="auto" w:fill="FFFFFF"/>
        </w:rPr>
        <w:t>и перевозке детей в салоне автомобиля. В результате чего можно снизить число дорожно-транспортных происшествий и детского травматизма.</w:t>
      </w:r>
      <w:bookmarkStart w:id="0" w:name="_GoBack"/>
      <w:bookmarkEnd w:id="0"/>
    </w:p>
    <w:p w:rsidR="00D25485" w:rsidRPr="00D25485" w:rsidRDefault="00D25485" w:rsidP="00D25485">
      <w:pPr>
        <w:pStyle w:val="a3"/>
        <w:shd w:val="clear" w:color="auto" w:fill="FFFFFF"/>
        <w:spacing w:before="264" w:beforeAutospacing="0" w:after="264" w:afterAutospacing="0"/>
        <w:rPr>
          <w:color w:val="000000"/>
          <w:sz w:val="28"/>
          <w:szCs w:val="28"/>
        </w:rPr>
      </w:pPr>
      <w:r w:rsidRPr="00D25485">
        <w:rPr>
          <w:color w:val="000000"/>
          <w:sz w:val="28"/>
          <w:szCs w:val="28"/>
        </w:rPr>
        <w:t>Многие родители приезжают в детский сад на автомобилях. К сожалению, очень часто мы наблюдали, что дети садятся не в автокресла, а на колени к маме или же самостоятельно на заднее сиденье автомобиля. Даже при самых незначительных авариях дети часто получают тяжелые травмы. Но если ребенок пристегнут в автокресле, то бывает, что невредимым остается только он. Покупая кресло, думайте о безопасности своего ребенка, а не о штрафе, который угрожает за отсутствие автокресла.</w:t>
      </w:r>
    </w:p>
    <w:p w:rsidR="00D25485" w:rsidRPr="00D25485" w:rsidRDefault="00D25485" w:rsidP="00D25485">
      <w:pPr>
        <w:pStyle w:val="a3"/>
        <w:shd w:val="clear" w:color="auto" w:fill="FFFFFF"/>
        <w:spacing w:before="264" w:beforeAutospacing="0" w:after="264" w:afterAutospacing="0"/>
        <w:rPr>
          <w:color w:val="000000"/>
          <w:sz w:val="28"/>
          <w:szCs w:val="28"/>
        </w:rPr>
      </w:pPr>
      <w:r w:rsidRPr="00D25485">
        <w:rPr>
          <w:color w:val="000000"/>
          <w:sz w:val="28"/>
          <w:szCs w:val="28"/>
        </w:rPr>
        <w:t>В России ежегодно в дорожных происшествиях гибнет более 1тыс. детей и около 25тыс.  получает различные травмы. В большинство случаев, правильно установленное детское автокресло, помогло бы избежать таких страшных последствий.</w:t>
      </w:r>
    </w:p>
    <w:p w:rsidR="00D25485" w:rsidRPr="00D25485" w:rsidRDefault="00D25485" w:rsidP="00D25485">
      <w:pPr>
        <w:pStyle w:val="a3"/>
        <w:shd w:val="clear" w:color="auto" w:fill="FFFFFF"/>
        <w:spacing w:before="264" w:beforeAutospacing="0" w:after="264" w:afterAutospacing="0"/>
        <w:rPr>
          <w:color w:val="000000"/>
          <w:sz w:val="28"/>
          <w:szCs w:val="28"/>
        </w:rPr>
      </w:pPr>
      <w:r w:rsidRPr="00D25485">
        <w:rPr>
          <w:color w:val="000000"/>
          <w:sz w:val="28"/>
          <w:szCs w:val="28"/>
        </w:rPr>
        <w:t>Производители выпускают для детей различных возрастов удерживающие устройства, которые соответствуют определённым группам:</w:t>
      </w:r>
    </w:p>
    <w:p w:rsidR="00D25485" w:rsidRPr="00D25485" w:rsidRDefault="00D25485" w:rsidP="00D25485">
      <w:pPr>
        <w:pStyle w:val="a3"/>
        <w:shd w:val="clear" w:color="auto" w:fill="FFFFFF"/>
        <w:spacing w:before="264" w:beforeAutospacing="0" w:after="264" w:afterAutospacing="0"/>
        <w:rPr>
          <w:color w:val="000000"/>
          <w:sz w:val="28"/>
          <w:szCs w:val="28"/>
        </w:rPr>
      </w:pPr>
      <w:r w:rsidRPr="00D25485">
        <w:rPr>
          <w:color w:val="000000"/>
          <w:sz w:val="28"/>
          <w:szCs w:val="28"/>
        </w:rPr>
        <w:t>1) «0» и «0+» - с рождения до 1-1,5 года (автолюльки);</w:t>
      </w:r>
      <w:r w:rsidRPr="00D25485">
        <w:rPr>
          <w:color w:val="000000"/>
          <w:sz w:val="28"/>
          <w:szCs w:val="28"/>
        </w:rPr>
        <w:br/>
        <w:t>2) «0+» и «1» - с рождения до 4-4,5 лет (детские автомобильные кресла) устанавливаются как по ходу, так и против движения;</w:t>
      </w:r>
    </w:p>
    <w:p w:rsidR="00D25485" w:rsidRPr="00D25485" w:rsidRDefault="00D25485" w:rsidP="00D25485">
      <w:pPr>
        <w:pStyle w:val="a3"/>
        <w:shd w:val="clear" w:color="auto" w:fill="FFFFFF"/>
        <w:spacing w:before="264" w:beforeAutospacing="0" w:after="264" w:afterAutospacing="0"/>
        <w:rPr>
          <w:color w:val="000000"/>
          <w:sz w:val="28"/>
          <w:szCs w:val="28"/>
        </w:rPr>
      </w:pPr>
      <w:r w:rsidRPr="00D25485">
        <w:rPr>
          <w:color w:val="000000"/>
          <w:sz w:val="28"/>
          <w:szCs w:val="28"/>
        </w:rPr>
        <w:t xml:space="preserve">3) «2» и «3» - от 3 до 12 лет (детские автомобильные кресла и детские сиденья). Эти устройства всегда снабжаются </w:t>
      </w:r>
      <w:proofErr w:type="gramStart"/>
      <w:r w:rsidRPr="00D25485">
        <w:rPr>
          <w:color w:val="000000"/>
          <w:sz w:val="28"/>
          <w:szCs w:val="28"/>
        </w:rPr>
        <w:t>регулируемыми</w:t>
      </w:r>
      <w:proofErr w:type="gramEnd"/>
      <w:r w:rsidRPr="00D25485">
        <w:rPr>
          <w:color w:val="000000"/>
          <w:sz w:val="28"/>
          <w:szCs w:val="28"/>
        </w:rPr>
        <w:t xml:space="preserve"> по высоте спинкой или подголовником. Большинство кресел идут с усиленными боковыми стенками для защиты от боковых ударов.</w:t>
      </w:r>
    </w:p>
    <w:p w:rsidR="00D25485" w:rsidRPr="00D25485" w:rsidRDefault="00D25485" w:rsidP="00D25485">
      <w:pPr>
        <w:pStyle w:val="a3"/>
        <w:shd w:val="clear" w:color="auto" w:fill="FFFFFF"/>
        <w:spacing w:before="264" w:beforeAutospacing="0" w:after="264" w:afterAutospacing="0"/>
        <w:rPr>
          <w:color w:val="000000"/>
          <w:sz w:val="28"/>
          <w:szCs w:val="28"/>
        </w:rPr>
      </w:pPr>
      <w:r w:rsidRPr="00D25485">
        <w:rPr>
          <w:color w:val="000000"/>
          <w:sz w:val="28"/>
          <w:szCs w:val="28"/>
        </w:rPr>
        <w:t>Аналогами для автокресел являются «Адаптеры ремня», которые обеспечивают правильное функционирование штатных </w:t>
      </w:r>
      <w:hyperlink r:id="rId5" w:tooltip="Системы безопасности" w:history="1">
        <w:r w:rsidRPr="00D25485">
          <w:rPr>
            <w:rStyle w:val="a4"/>
            <w:color w:val="216FDB"/>
            <w:sz w:val="28"/>
            <w:szCs w:val="28"/>
            <w:u w:val="none"/>
          </w:rPr>
          <w:t>систем безопасности</w:t>
        </w:r>
      </w:hyperlink>
      <w:r w:rsidRPr="00D25485">
        <w:rPr>
          <w:color w:val="000000"/>
          <w:sz w:val="28"/>
          <w:szCs w:val="28"/>
        </w:rPr>
        <w:t> автомобиля при перевозке детей от 4-х лет независимо от веса и снижают возможные негативные последствия ДТП.</w:t>
      </w:r>
    </w:p>
    <w:p w:rsidR="00D25485" w:rsidRPr="00D25485" w:rsidRDefault="00D25485" w:rsidP="00D25485">
      <w:pPr>
        <w:pStyle w:val="a3"/>
        <w:shd w:val="clear" w:color="auto" w:fill="FFFFFF"/>
        <w:spacing w:before="264" w:beforeAutospacing="0" w:after="264" w:afterAutospacing="0"/>
        <w:rPr>
          <w:color w:val="000000"/>
          <w:sz w:val="28"/>
          <w:szCs w:val="28"/>
        </w:rPr>
      </w:pPr>
      <w:r w:rsidRPr="00D25485">
        <w:rPr>
          <w:color w:val="000000"/>
          <w:sz w:val="28"/>
          <w:szCs w:val="28"/>
        </w:rPr>
        <w:t xml:space="preserve">Как показывают исследования, на 90% действия водителя зависят от получаемой им визуальной информации. В тёмное время суток человеческий глаз воспринимает лишь 5 % от того, что он в состоянии различить днём. Поэтому именно в этот период времени фиксируется немалая часть дорожных аварий, среди которых преобладающее число – это наезды </w:t>
      </w:r>
      <w:r w:rsidRPr="00D25485">
        <w:rPr>
          <w:color w:val="000000"/>
          <w:sz w:val="28"/>
          <w:szCs w:val="28"/>
        </w:rPr>
        <w:lastRenderedPageBreak/>
        <w:t>автотранспорта на пешеходов, когда водитель слишком поздно обнаруживает идущего по дороге человека и травмы не пристёгнутых пассажиров при резком торможении.</w:t>
      </w:r>
    </w:p>
    <w:p w:rsidR="00D25485" w:rsidRPr="00D25485" w:rsidRDefault="00D25485" w:rsidP="00D25485">
      <w:pPr>
        <w:pStyle w:val="a3"/>
        <w:shd w:val="clear" w:color="auto" w:fill="FFFFFF"/>
        <w:spacing w:before="264" w:beforeAutospacing="0" w:after="264" w:afterAutospacing="0"/>
        <w:rPr>
          <w:color w:val="000000"/>
          <w:sz w:val="28"/>
          <w:szCs w:val="28"/>
        </w:rPr>
      </w:pPr>
      <w:r w:rsidRPr="00D25485">
        <w:rPr>
          <w:color w:val="000000"/>
          <w:sz w:val="28"/>
          <w:szCs w:val="28"/>
        </w:rPr>
        <w:t>Учитывая вышесказанное, правомерно сделать вывод, что ситуацию со смертностью пешеходов можно значительно улучшить, если сделать пешеходов заметными на дороге круглые сутки. Современные технологии светоотражающих материалов, из которых изготавливаются элементы для обозначения в темноте пешеходов, помогают решать проблему.</w:t>
      </w:r>
    </w:p>
    <w:p w:rsidR="00D25485" w:rsidRDefault="00D25485" w:rsidP="00D25485">
      <w:pPr>
        <w:pStyle w:val="a3"/>
        <w:shd w:val="clear" w:color="auto" w:fill="FFFFFF"/>
        <w:spacing w:before="264" w:beforeAutospacing="0" w:after="264" w:afterAutospacing="0"/>
        <w:rPr>
          <w:color w:val="000000"/>
          <w:sz w:val="28"/>
          <w:szCs w:val="28"/>
        </w:rPr>
      </w:pPr>
      <w:r w:rsidRPr="00D25485">
        <w:rPr>
          <w:color w:val="000000"/>
          <w:sz w:val="28"/>
          <w:szCs w:val="28"/>
        </w:rPr>
        <w:t xml:space="preserve">Специальная начинка светоотражателей позволяет отражать свет в том же направлении, откуда он падает. Светоотражающий элемент будет виден всегда. Дождь, туман – не помеха. На рынке в ассортименте товаров представлены: </w:t>
      </w:r>
      <w:proofErr w:type="spellStart"/>
      <w:r w:rsidRPr="00D25485">
        <w:rPr>
          <w:color w:val="000000"/>
          <w:sz w:val="28"/>
          <w:szCs w:val="28"/>
        </w:rPr>
        <w:t>фликеры</w:t>
      </w:r>
      <w:proofErr w:type="spellEnd"/>
      <w:r w:rsidRPr="00D25485">
        <w:rPr>
          <w:color w:val="000000"/>
          <w:sz w:val="28"/>
          <w:szCs w:val="28"/>
        </w:rPr>
        <w:t xml:space="preserve"> (подвески, наклейки), светоотражающие нарукавные повязки, тесьма и готовая одежда с деталями из светоотражающих</w:t>
      </w:r>
      <w:r w:rsidRPr="00D25485">
        <w:rPr>
          <w:color w:val="000000"/>
          <w:sz w:val="28"/>
          <w:szCs w:val="28"/>
        </w:rPr>
        <w:t xml:space="preserve"> материалов.                                                 </w:t>
      </w:r>
    </w:p>
    <w:p w:rsidR="00D25485" w:rsidRPr="00D25485" w:rsidRDefault="00D25485" w:rsidP="00D25485">
      <w:pPr>
        <w:pStyle w:val="a3"/>
        <w:shd w:val="clear" w:color="auto" w:fill="FFFFFF"/>
        <w:spacing w:before="264" w:beforeAutospacing="0" w:after="264" w:afterAutospacing="0"/>
        <w:rPr>
          <w:color w:val="000000"/>
          <w:sz w:val="28"/>
          <w:szCs w:val="28"/>
        </w:rPr>
      </w:pPr>
      <w:r w:rsidRPr="00D25485">
        <w:rPr>
          <w:color w:val="000000"/>
          <w:sz w:val="28"/>
          <w:szCs w:val="28"/>
        </w:rPr>
        <w:t xml:space="preserve"> </w:t>
      </w:r>
      <w:r w:rsidRPr="00D25485">
        <w:rPr>
          <w:color w:val="000000"/>
          <w:sz w:val="28"/>
          <w:szCs w:val="28"/>
        </w:rPr>
        <w:t xml:space="preserve">Собираясь в дорогу с ребенком, </w:t>
      </w:r>
      <w:proofErr w:type="gramStart"/>
      <w:r w:rsidRPr="00D25485">
        <w:rPr>
          <w:color w:val="000000"/>
          <w:sz w:val="28"/>
          <w:szCs w:val="28"/>
        </w:rPr>
        <w:t>П</w:t>
      </w:r>
      <w:proofErr w:type="gramEnd"/>
      <w:r w:rsidRPr="00D25485">
        <w:rPr>
          <w:color w:val="000000"/>
          <w:sz w:val="28"/>
          <w:szCs w:val="28"/>
        </w:rPr>
        <w:t xml:space="preserve"> О М Н И Т Е, его жизнь слишком ценна и хрупка, чтобы ею рисковать. Будьте серьезны и ответственны в вопросах безопасности вашего малыша. И пусть ребенок приносит вам только счастье и радость!</w:t>
      </w:r>
    </w:p>
    <w:p w:rsidR="00D25485" w:rsidRPr="00D25485" w:rsidRDefault="00D25485" w:rsidP="00D25485">
      <w:pPr>
        <w:pStyle w:val="a3"/>
        <w:shd w:val="clear" w:color="auto" w:fill="FFFFFF"/>
        <w:spacing w:before="264" w:beforeAutospacing="0" w:after="264" w:afterAutospacing="0"/>
        <w:rPr>
          <w:color w:val="000000"/>
          <w:sz w:val="28"/>
          <w:szCs w:val="28"/>
        </w:rPr>
      </w:pPr>
      <w:r w:rsidRPr="00D25485">
        <w:rPr>
          <w:color w:val="000000"/>
          <w:sz w:val="28"/>
          <w:szCs w:val="28"/>
        </w:rPr>
        <w:t>Надеемся, что наши советы и рекомендации помогут вам уверенно чувствовать себя на дороге, как в качестве пешеходов, так и в качестве водителей, перевозящих самое ценное, что есть у каждого человека – своего ребёнка.</w:t>
      </w:r>
    </w:p>
    <w:p w:rsidR="00D25485" w:rsidRPr="00D25485" w:rsidRDefault="00D25485" w:rsidP="00D25485">
      <w:pPr>
        <w:pStyle w:val="a3"/>
        <w:shd w:val="clear" w:color="auto" w:fill="FFFFFF"/>
        <w:spacing w:before="264" w:beforeAutospacing="0" w:after="264" w:afterAutospacing="0"/>
        <w:rPr>
          <w:color w:val="000000"/>
          <w:sz w:val="28"/>
          <w:szCs w:val="28"/>
        </w:rPr>
      </w:pPr>
      <w:r w:rsidRPr="00D25485">
        <w:rPr>
          <w:color w:val="000000"/>
          <w:sz w:val="28"/>
          <w:szCs w:val="28"/>
        </w:rPr>
        <w:t>«</w:t>
      </w:r>
      <w:proofErr w:type="gramStart"/>
      <w:r w:rsidRPr="00D25485">
        <w:rPr>
          <w:color w:val="000000"/>
          <w:sz w:val="28"/>
          <w:szCs w:val="28"/>
        </w:rPr>
        <w:t>Дети—это</w:t>
      </w:r>
      <w:proofErr w:type="gramEnd"/>
      <w:r w:rsidRPr="00D25485">
        <w:rPr>
          <w:color w:val="000000"/>
          <w:sz w:val="28"/>
          <w:szCs w:val="28"/>
        </w:rPr>
        <w:t xml:space="preserve"> счастье, созданное вашим трудом.» В. Сухомлинский</w:t>
      </w:r>
    </w:p>
    <w:p w:rsidR="00D25485" w:rsidRPr="00D25485" w:rsidRDefault="00D25485" w:rsidP="00D25485">
      <w:pPr>
        <w:pStyle w:val="a3"/>
        <w:shd w:val="clear" w:color="auto" w:fill="FFFFFF"/>
        <w:spacing w:before="264" w:beforeAutospacing="0" w:after="264" w:afterAutospacing="0"/>
        <w:jc w:val="center"/>
        <w:rPr>
          <w:color w:val="000000"/>
          <w:sz w:val="28"/>
          <w:szCs w:val="28"/>
        </w:rPr>
      </w:pPr>
      <w:r>
        <w:rPr>
          <w:noProof/>
        </w:rPr>
        <w:drawing>
          <wp:inline distT="0" distB="0" distL="0" distR="0" wp14:anchorId="58107221" wp14:editId="09F73156">
            <wp:extent cx="5142417" cy="3426152"/>
            <wp:effectExtent l="0" t="0" r="1270" b="3175"/>
            <wp:docPr id="1" name="Рисунок 1" descr="https://avtoremonto.ru/wp-content/uploads/8/c/c/8ccada616d6831c5f2fbf2f221dbc57b.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avtoremonto.ru/wp-content/uploads/8/c/c/8ccada616d6831c5f2fbf2f221dbc57b.jpe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148309" cy="3430078"/>
                    </a:xfrm>
                    <a:prstGeom prst="rect">
                      <a:avLst/>
                    </a:prstGeom>
                    <a:noFill/>
                    <a:ln>
                      <a:noFill/>
                    </a:ln>
                  </pic:spPr>
                </pic:pic>
              </a:graphicData>
            </a:graphic>
          </wp:inline>
        </w:drawing>
      </w:r>
    </w:p>
    <w:p w:rsidR="00D25485" w:rsidRPr="00D25485" w:rsidRDefault="00D25485">
      <w:pPr>
        <w:rPr>
          <w:rFonts w:ascii="Times New Roman" w:hAnsi="Times New Roman" w:cs="Times New Roman"/>
          <w:sz w:val="28"/>
          <w:szCs w:val="28"/>
        </w:rPr>
      </w:pPr>
    </w:p>
    <w:sectPr w:rsidR="00D25485" w:rsidRPr="00D25485" w:rsidSect="00D25485">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77E8"/>
    <w:rsid w:val="006641AD"/>
    <w:rsid w:val="009B1F40"/>
    <w:rsid w:val="00D25485"/>
    <w:rsid w:val="00F377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2548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D25485"/>
    <w:rPr>
      <w:color w:val="0000FF"/>
      <w:u w:val="single"/>
    </w:rPr>
  </w:style>
  <w:style w:type="paragraph" w:styleId="a5">
    <w:name w:val="Balloon Text"/>
    <w:basedOn w:val="a"/>
    <w:link w:val="a6"/>
    <w:uiPriority w:val="99"/>
    <w:semiHidden/>
    <w:unhideWhenUsed/>
    <w:rsid w:val="00D2548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2548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2548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D25485"/>
    <w:rPr>
      <w:color w:val="0000FF"/>
      <w:u w:val="single"/>
    </w:rPr>
  </w:style>
  <w:style w:type="paragraph" w:styleId="a5">
    <w:name w:val="Balloon Text"/>
    <w:basedOn w:val="a"/>
    <w:link w:val="a6"/>
    <w:uiPriority w:val="99"/>
    <w:semiHidden/>
    <w:unhideWhenUsed/>
    <w:rsid w:val="00D2548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2548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1554411">
      <w:bodyDiv w:val="1"/>
      <w:marLeft w:val="0"/>
      <w:marRight w:val="0"/>
      <w:marTop w:val="0"/>
      <w:marBottom w:val="0"/>
      <w:divBdr>
        <w:top w:val="none" w:sz="0" w:space="0" w:color="auto"/>
        <w:left w:val="none" w:sz="0" w:space="0" w:color="auto"/>
        <w:bottom w:val="none" w:sz="0" w:space="0" w:color="auto"/>
        <w:right w:val="none" w:sz="0" w:space="0" w:color="auto"/>
      </w:divBdr>
    </w:div>
    <w:div w:id="1898937116">
      <w:bodyDiv w:val="1"/>
      <w:marLeft w:val="0"/>
      <w:marRight w:val="0"/>
      <w:marTop w:val="0"/>
      <w:marBottom w:val="0"/>
      <w:divBdr>
        <w:top w:val="none" w:sz="0" w:space="0" w:color="auto"/>
        <w:left w:val="none" w:sz="0" w:space="0" w:color="auto"/>
        <w:bottom w:val="none" w:sz="0" w:space="0" w:color="auto"/>
        <w:right w:val="none" w:sz="0" w:space="0" w:color="auto"/>
      </w:divBdr>
    </w:div>
    <w:div w:id="1945265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hyperlink" Target="http://www.pandia.ru/text/category/sistemi_bezopasnosti/"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593</Words>
  <Characters>3385</Characters>
  <Application>Microsoft Office Word</Application>
  <DocSecurity>0</DocSecurity>
  <Lines>28</Lines>
  <Paragraphs>7</Paragraphs>
  <ScaleCrop>false</ScaleCrop>
  <Company/>
  <LinksUpToDate>false</LinksUpToDate>
  <CharactersWithSpaces>3971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2023-10-25T06:40:00Z</dcterms:created>
  <dcterms:modified xsi:type="dcterms:W3CDTF">2023-10-29T14:05:00Z</dcterms:modified>
</cp:coreProperties>
</file>