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388" w:rsidRPr="001C6802" w:rsidRDefault="00055388" w:rsidP="00055388">
      <w:pPr>
        <w:spacing w:after="0" w:line="54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2"/>
          <w:szCs w:val="42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kern w:val="36"/>
          <w:sz w:val="42"/>
          <w:szCs w:val="42"/>
          <w:lang w:eastAsia="ru-RU"/>
        </w:rPr>
        <w:t>Германия во второй половине XX – начале XXI века</w:t>
      </w:r>
    </w:p>
    <w:p w:rsidR="00055388" w:rsidRPr="001C6802" w:rsidRDefault="00055388" w:rsidP="00055388">
      <w:pPr>
        <w:spacing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После поражения во Второй Мировой войне Германию ждала нелегкая жизнь. По решению стран-победительниц Германия оказалась разделена на две части: ФРГ и ГДР. О том, как развивались эти части Германии, и о том, какой путь был пройден для достижения единства и неделимости Германии, пойдет речь на данном уроке. Также вы узнаете о внутренней политике объединенной Германии в XXI веке вплоть до 2005 года.</w:t>
      </w:r>
    </w:p>
    <w:p w:rsidR="00055388" w:rsidRPr="001C6802" w:rsidRDefault="001C6802" w:rsidP="0005538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055388" w:rsidRPr="001C6802">
          <w:rPr>
            <w:rFonts w:ascii="Times New Roman" w:eastAsia="Times New Roman" w:hAnsi="Times New Roman" w:cs="Times New Roman"/>
            <w:sz w:val="39"/>
            <w:szCs w:val="39"/>
            <w:lang w:eastAsia="ru-RU"/>
          </w:rPr>
          <w:t>Предыстория</w:t>
        </w:r>
      </w:hyperlink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Поражение во Второй Мировой войне (1939–1945) привело к оккупации Германии войсками стран-победительниц. Прежнее Германское государство прекратило свое существование. Оккупационный режим продолжался с 1945 по 1949 год. В это время Германия была поделена на четыре оккупационные зоны, которые заняли страны-победительницы: Великобритания, США, Франция и СССР.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Принципы послевоенного устройства Германии обсуждались на Ялтинской (Крымской) и Потсдамской конференциях. В результате решения союзников были направлены на то, чтобы полностью разрушить в Германии тоталитарное государство. Для осуществления этой цели было решено провести в стране: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 денацификацию;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 демилитаризацию;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 демократизацию;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 декартелизацию.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Этот принцип получил название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«Четыре Д».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Это были колоссальные задачи, которые никогда не ставили перед собой победители всех предыдущих войн.</w:t>
      </w:r>
    </w:p>
    <w:p w:rsidR="00055388" w:rsidRPr="001C6802" w:rsidRDefault="001C6802" w:rsidP="0005538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6" w:anchor="mediaplayer" w:tooltip="Смотреть в видеоуроке" w:history="1">
        <w:r w:rsidR="00055388" w:rsidRPr="001C6802">
          <w:rPr>
            <w:rFonts w:ascii="Times New Roman" w:eastAsia="Times New Roman" w:hAnsi="Times New Roman" w:cs="Times New Roman"/>
            <w:sz w:val="39"/>
            <w:szCs w:val="39"/>
            <w:lang w:eastAsia="ru-RU"/>
          </w:rPr>
          <w:t>События</w:t>
        </w:r>
      </w:hyperlink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Верховная власть в Германии должна была осуществляться главнокомандующими вооруженных сил СССР, США, Англии и Франции. Причем в своей зоне оккупации каждый главнокомандующий действовал по инструкциям своего правительства. Вопросы, затрагивающие Германию в 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целом, должны были обсуждаться совместно. Для этого было предусмотрено создание из четырех главнокомандующих специального органа –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Союзного Контрольного Совета (СКС).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Таким образом, в 1949 году Германия была разделена на два государства: в западной зоне была образована Федеративная республика Германия (ФРГ), а в восточной – Германская демократическая республика (ГДР)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Государство Германии оказалось разделено не только территориально. Политические системы также были различны: капиталистическая система в ФРГ и социалистическая в ГДР.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же 1949 году в ФРГ прошли выборы в бундестаг (нижняя палата парламента). Верхняя палата парламента – бундесрат – формировалась из представителей земель.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7 сентября 1949 года парламент ФРГ избрал президента.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12 сентября 1949 года в ГДР было сформировано первое правительство, которое возглавил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Отто </w:t>
      </w:r>
      <w:proofErr w:type="spellStart"/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Гротеволь</w:t>
      </w:r>
      <w:proofErr w:type="spellEnd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(рис. 1) (премьер-министр ГДР в 1949–1964 гг.).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2B232F19" wp14:editId="3D1C0FE8">
            <wp:extent cx="1905000" cy="2562225"/>
            <wp:effectExtent l="0" t="0" r="0" b="9525"/>
            <wp:docPr id="11" name="Рисунок 11" descr="Отто Гротев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Отто Гротевол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Рис. 1. Отто </w:t>
      </w:r>
      <w:proofErr w:type="spellStart"/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Гротеволь</w:t>
      </w:r>
      <w:proofErr w:type="spellEnd"/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hyperlink r:id="rId8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Через несколько лет, в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1952 году,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правящая партия в ГДР – СЕПГ (социалистическая единая партия Германии) – приняла решение о строительстве «основ социализма» в ГДР. Это сопровождалось национализацией собственности, индустриализацией и введением карточной системы распределения, которая просуществовала вплоть до 1958 года.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1953 году в ряде городов ГДР, </w:t>
      </w:r>
      <w:proofErr w:type="gramStart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например</w:t>
      </w:r>
      <w:proofErr w:type="gramEnd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Берлине и Лейпциге, проходили политические демонстрации и забастовки, связанные с недовольствами политикой режима.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Апогеем стал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1961 год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. В этом год начинается строительство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Берлинской стены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(рис. 2), разделившей ФРГ и ГДР. Причиной строительства этой стены стало частое бегство жителей ГДР, где условия к жизни были явно хуже, в ФРГ.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1989 году произошла Бархатная революция в ГДР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мирная революция, в результате которой десятки тысяч протестующих людей вышли на улицы.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Эрих </w:t>
      </w:r>
      <w:proofErr w:type="spellStart"/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Хонеккер</w:t>
      </w:r>
      <w:proofErr w:type="spellEnd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(рис. 3) – секретарь ЦК СЕПГ и председатель Государственного совета ГДР в 1976–1989 гг. – ушел в отставку.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4D966B60" wp14:editId="19B26294">
            <wp:extent cx="2771775" cy="3743325"/>
            <wp:effectExtent l="0" t="0" r="9525" b="9525"/>
            <wp:docPr id="13" name="Рисунок 13" descr="Эрих Хонекк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Эрих Хонеккер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Рис. 3. Эрих </w:t>
      </w:r>
      <w:proofErr w:type="spellStart"/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Хонеккер</w:t>
      </w:r>
      <w:proofErr w:type="spellEnd"/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hyperlink r:id="rId10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8 ноября 1989 года Берлинская стена была разрушена (рис. 4).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сентябре 1990 года был заключен договор об окончательном урегулировании в отношении Германии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. Страны – победительницы во Второй Мировой войне лишались всяческих прав и ответственности в отношении Германии. Также этот договор определил границы объединенной Германии и сроки вывода оттуда советских войск. В октябре 1990 года Германия окончательно объединилась. Был подписан договор о вхождении земель ГДР в состав ФРГ.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1EA21DD0" wp14:editId="1CFF0F15">
            <wp:extent cx="5943600" cy="3933825"/>
            <wp:effectExtent l="0" t="0" r="0" b="9525"/>
            <wp:docPr id="14" name="Рисунок 14" descr="Разрушение Берлинской сте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азрушение Берлинской стен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4. Разрушение Берлинской стены (</w:t>
      </w:r>
      <w:hyperlink r:id="rId12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1C6802" w:rsidP="0005538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3" w:anchor="mediaplayer" w:tooltip="Смотреть в видеоуроке" w:history="1">
        <w:r w:rsidR="00055388" w:rsidRPr="001C6802">
          <w:rPr>
            <w:rFonts w:ascii="Times New Roman" w:eastAsia="Times New Roman" w:hAnsi="Times New Roman" w:cs="Times New Roman"/>
            <w:sz w:val="39"/>
            <w:szCs w:val="39"/>
            <w:lang w:eastAsia="ru-RU"/>
          </w:rPr>
          <w:t>Участники</w:t>
        </w:r>
      </w:hyperlink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 декабря 1990 года были проведены первые общегерманские выборы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. С 1990 по 1994 гг. на территории бывшей ГДР проводилась приватизация. К 1998 году в Германии насчитывалось около 4 млн безработных.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В этом же году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Гельмут Коль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(рис. 5), занимавший с 1982 по 1998 год пост канцлера ФРГ и сыгравший огромную роль в объединении Германии и прекращении «холодной войны», проиграл на выборах.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 власти приходят социал-демократы во главе с Герхардом Шредером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(рис. 6).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4C5E8988" wp14:editId="1347321D">
            <wp:extent cx="2114550" cy="2971800"/>
            <wp:effectExtent l="0" t="0" r="0" b="0"/>
            <wp:docPr id="15" name="Рисунок 15" descr="Гельмут К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Гельмут Коль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5. Гельмут Коль (</w:t>
      </w:r>
      <w:hyperlink r:id="rId15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61CEFF7F" wp14:editId="765BFC66">
            <wp:extent cx="3810000" cy="3286125"/>
            <wp:effectExtent l="0" t="0" r="0" b="9525"/>
            <wp:docPr id="16" name="Рисунок 16" descr="Герхард Шред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Герхард Шредер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 6. Герхард Шредер (</w:t>
      </w:r>
      <w:hyperlink r:id="rId17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В 1999 году Герхард Шредер провел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реформу образования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. Расходы на науку и образование были увеличены в 2 раза.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В 2005 году канцлером Германии стала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Ангела Меркель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(рис. 7).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5D2C83DA" wp14:editId="7941A089">
            <wp:extent cx="5943600" cy="3943350"/>
            <wp:effectExtent l="0" t="0" r="0" b="0"/>
            <wp:docPr id="17" name="Рисунок 17" descr="Ангела Мерк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Ангела Меркель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7. Ангела Меркель (</w:t>
      </w:r>
      <w:hyperlink r:id="rId19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1C6802" w:rsidP="0005538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20" w:anchor="mediaplayer" w:tooltip="Смотреть в видеоуроке" w:history="1">
        <w:r w:rsidR="00055388" w:rsidRPr="001C6802">
          <w:rPr>
            <w:rFonts w:ascii="Times New Roman" w:eastAsia="Times New Roman" w:hAnsi="Times New Roman" w:cs="Times New Roman"/>
            <w:sz w:val="39"/>
            <w:szCs w:val="39"/>
            <w:lang w:eastAsia="ru-RU"/>
          </w:rPr>
          <w:t>Итоги урока</w:t>
        </w:r>
      </w:hyperlink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Таким образом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, историю Германии второй половины XX определило поражение во Второй Мировой войне. Страна окончательно добилась единства и освободилась от влияния стран-союзников лишь в 1990 году. С этого момент начался новый этап в истории Германии. Все это время фактическое руководство страной осуществлял </w:t>
      </w: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канцлер,</w:t>
      </w: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который стоял во главе той или иной партии. Политика Германии определялась в основном конкуренцией трех партий: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 Христианско-демократического союза (ХДС) (рис. 8);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 Социал-демократической партии Германии (СДПГ) (рис. 9);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 Свободной демократической партии (</w:t>
      </w:r>
      <w:proofErr w:type="spellStart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СвДП</w:t>
      </w:r>
      <w:proofErr w:type="spellEnd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) (рис. 10).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0FCB1E6F" wp14:editId="78B1EBFE">
            <wp:extent cx="2190750" cy="1666875"/>
            <wp:effectExtent l="0" t="0" r="0" b="9525"/>
            <wp:docPr id="18" name="Рисунок 18" descr="Христианско-демократический сою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Христианско-демократический союз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8. Христианско-демократический союз (</w:t>
      </w:r>
      <w:hyperlink r:id="rId22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7E5B52CD" wp14:editId="7A6D81CE">
            <wp:extent cx="3476625" cy="2066925"/>
            <wp:effectExtent l="0" t="0" r="9525" b="9525"/>
            <wp:docPr id="19" name="Рисунок 19" descr="Социально-демократическая партия Герма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Социально-демократическая партия Германии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9. Социально-демократическая партия Германии (</w:t>
      </w:r>
      <w:hyperlink r:id="rId24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10847172" wp14:editId="5DA2338E">
            <wp:extent cx="5048250" cy="2371725"/>
            <wp:effectExtent l="0" t="0" r="0" b="9525"/>
            <wp:docPr id="20" name="Рисунок 20" descr="Свободная демократическая парт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вободная демократическая партия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Рис. 10. Свободная демократическая партия (</w:t>
      </w:r>
      <w:hyperlink r:id="rId26" w:history="1">
        <w:r w:rsidRPr="001C680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Список литературы</w:t>
      </w:r>
    </w:p>
    <w:p w:rsidR="00055388" w:rsidRPr="001C6802" w:rsidRDefault="00055388" w:rsidP="00055388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Васильев В.И. Германский политик Герхард </w:t>
      </w:r>
      <w:proofErr w:type="spellStart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Шрёдер</w:t>
      </w:r>
      <w:proofErr w:type="spellEnd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// Новая и новейшая история. – 2014. – № 6.</w:t>
      </w:r>
    </w:p>
    <w:p w:rsidR="00055388" w:rsidRPr="001C6802" w:rsidRDefault="00055388" w:rsidP="00055388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Гриневский О. Берлинский кризис 1958–1959 гг. Заметки дипломата//Звезда, 1996., № 2</w:t>
      </w:r>
    </w:p>
    <w:p w:rsidR="00055388" w:rsidRPr="001C6802" w:rsidRDefault="00055388" w:rsidP="00055388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Павлов Н.В. Германия на пути в третье тысячелетье. Пособие по страноведению. – М., Высшая школа, 2001.</w:t>
      </w:r>
    </w:p>
    <w:p w:rsidR="00055388" w:rsidRPr="001C6802" w:rsidRDefault="00055388" w:rsidP="00055388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Сороко</w:t>
      </w:r>
      <w:proofErr w:type="spellEnd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-Цюпа О.С., </w:t>
      </w:r>
      <w:proofErr w:type="spellStart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Сороко</w:t>
      </w:r>
      <w:proofErr w:type="spellEnd"/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-Цюпа А.О., Учебник по Всеобщей истории 9 класс. – М.: Просвещение, 2011.</w:t>
      </w:r>
    </w:p>
    <w:p w:rsidR="00055388" w:rsidRPr="001C6802" w:rsidRDefault="00055388" w:rsidP="00055388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Хейфец В.Л., Мясников В.С., Учебник по Всеобщей истории 9 класс, 2013.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Дополнительные рекомендованные ссылки на ресурсы Интернет</w:t>
      </w:r>
    </w:p>
    <w:p w:rsidR="00055388" w:rsidRPr="001C6802" w:rsidRDefault="00055388" w:rsidP="00055388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Stoletie.ru (</w:t>
      </w:r>
      <w:hyperlink r:id="rId27" w:history="1">
        <w:r w:rsidRPr="001C6802">
          <w:rPr>
            <w:rFonts w:ascii="Times New Roman" w:eastAsia="Times New Roman" w:hAnsi="Times New Roman" w:cs="Times New Roman"/>
            <w:sz w:val="27"/>
            <w:szCs w:val="27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). </w:t>
      </w:r>
    </w:p>
    <w:p w:rsidR="00055388" w:rsidRPr="001C6802" w:rsidRDefault="00055388" w:rsidP="00055388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Fb.ru (</w:t>
      </w:r>
      <w:hyperlink r:id="rId28" w:history="1">
        <w:r w:rsidRPr="001C6802">
          <w:rPr>
            <w:rFonts w:ascii="Times New Roman" w:eastAsia="Times New Roman" w:hAnsi="Times New Roman" w:cs="Times New Roman"/>
            <w:sz w:val="27"/>
            <w:szCs w:val="27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).  </w:t>
      </w:r>
    </w:p>
    <w:p w:rsidR="00055388" w:rsidRPr="001C6802" w:rsidRDefault="00055388" w:rsidP="00055388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Coldwar.ru (</w:t>
      </w:r>
      <w:hyperlink r:id="rId29" w:history="1">
        <w:r w:rsidRPr="001C6802">
          <w:rPr>
            <w:rFonts w:ascii="Times New Roman" w:eastAsia="Times New Roman" w:hAnsi="Times New Roman" w:cs="Times New Roman"/>
            <w:sz w:val="27"/>
            <w:szCs w:val="27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).  </w:t>
      </w:r>
    </w:p>
    <w:p w:rsidR="00055388" w:rsidRPr="001C6802" w:rsidRDefault="00055388" w:rsidP="00055388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Diphis.ru (</w:t>
      </w:r>
      <w:hyperlink r:id="rId30" w:history="1">
        <w:r w:rsidRPr="001C6802">
          <w:rPr>
            <w:rFonts w:ascii="Times New Roman" w:eastAsia="Times New Roman" w:hAnsi="Times New Roman" w:cs="Times New Roman"/>
            <w:sz w:val="27"/>
            <w:szCs w:val="27"/>
            <w:u w:val="single"/>
            <w:lang w:eastAsia="ru-RU"/>
          </w:rPr>
          <w:t>Источник</w:t>
        </w:r>
      </w:hyperlink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).  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055388" w:rsidRPr="001C6802" w:rsidRDefault="00055388" w:rsidP="00055388">
      <w:pPr>
        <w:spacing w:before="300" w:after="0" w:line="378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Домашнее задание</w:t>
      </w:r>
    </w:p>
    <w:p w:rsidR="00055388" w:rsidRPr="001C6802" w:rsidRDefault="00055388" w:rsidP="00055388">
      <w:pPr>
        <w:numPr>
          <w:ilvl w:val="0"/>
          <w:numId w:val="4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Какие страны принимали участие в решение судьбы Германии по окончании Второй Мировой войны?</w:t>
      </w:r>
    </w:p>
    <w:p w:rsidR="00055388" w:rsidRPr="001C6802" w:rsidRDefault="00055388" w:rsidP="00055388">
      <w:pPr>
        <w:numPr>
          <w:ilvl w:val="0"/>
          <w:numId w:val="4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Когда и на какие зоны была разделена Германия?</w:t>
      </w:r>
    </w:p>
    <w:p w:rsidR="00055388" w:rsidRPr="001C6802" w:rsidRDefault="00055388" w:rsidP="00055388">
      <w:pPr>
        <w:numPr>
          <w:ilvl w:val="0"/>
          <w:numId w:val="4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Как происходил процесс объединения Германии?</w:t>
      </w:r>
    </w:p>
    <w:p w:rsidR="00055388" w:rsidRPr="001C6802" w:rsidRDefault="00055388" w:rsidP="00055388">
      <w:pPr>
        <w:numPr>
          <w:ilvl w:val="0"/>
          <w:numId w:val="4"/>
        </w:numPr>
        <w:spacing w:before="100" w:beforeAutospacing="1" w:after="300" w:line="240" w:lineRule="auto"/>
        <w:ind w:left="195" w:right="19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6802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Расскажите, каких канцлеров Германии второй половины XX – начала XXI века вы знаете. Представителями каких партий они были? </w:t>
      </w:r>
    </w:p>
    <w:p w:rsidR="0063086F" w:rsidRPr="001C6802" w:rsidRDefault="0063086F">
      <w:pPr>
        <w:rPr>
          <w:rFonts w:ascii="Times New Roman" w:hAnsi="Times New Roman" w:cs="Times New Roman"/>
        </w:rPr>
      </w:pPr>
    </w:p>
    <w:sectPr w:rsidR="0063086F" w:rsidRPr="001C6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945D5"/>
    <w:multiLevelType w:val="multilevel"/>
    <w:tmpl w:val="8DB8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A34D1"/>
    <w:multiLevelType w:val="multilevel"/>
    <w:tmpl w:val="E8AA5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D35319"/>
    <w:multiLevelType w:val="multilevel"/>
    <w:tmpl w:val="62105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2C07DC"/>
    <w:multiLevelType w:val="multilevel"/>
    <w:tmpl w:val="8BC2F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86C"/>
    <w:rsid w:val="00055388"/>
    <w:rsid w:val="001C6802"/>
    <w:rsid w:val="0036386C"/>
    <w:rsid w:val="0063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55EC4-61E5-4407-865D-EC1ACBF2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2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742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9475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25039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1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zdoff.ru/commons/thumb/e/e8/Otto_Grotewohl_Anefo.jpg/200px-Otto_Grotewohl_Anefo.jpg" TargetMode="External"/><Relationship Id="rId13" Type="http://schemas.openxmlformats.org/officeDocument/2006/relationships/hyperlink" Target="https://interneturok.ru/lesson/istoriya/9-klass/noveyshaya-istoriya-vtoraya-polovina-xx-nachalo-xxi-veka/germaniya-vo-vtoroy-polovine-xx-nachale-xxi-veka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://gruzdoff.ru/commons/thumb/e/e2/Logo_der_Freien_Demokraten.svg/800px-Logo_der_Freien_Demokraten.svg.pn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1.jpeg"/><Relationship Id="rId12" Type="http://schemas.openxmlformats.org/officeDocument/2006/relationships/hyperlink" Target="http://showandknow.com/wp-content/uploads/2009/07/berlin_wall-fall-e1329630143249.jpg" TargetMode="External"/><Relationship Id="rId17" Type="http://schemas.openxmlformats.org/officeDocument/2006/relationships/hyperlink" Target="http://s017.radikal.ru/i403/1212/76/17d90c5f5fb7.jpg" TargetMode="External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s://interneturok.ru/lesson/istoriya/9-klass/noveyshaya-istoriya-vtoraya-polovina-xx-nachalo-xxi-veka/germaniya-vo-vtoroy-polovine-xx-nachale-xxi-veka" TargetMode="External"/><Relationship Id="rId29" Type="http://schemas.openxmlformats.org/officeDocument/2006/relationships/hyperlink" Target="http://www.coldwar.ru/conflicts/berlin/berlin2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istoriya/9-klass/noveyshaya-istoriya-vtoraya-polovina-xx-nachalo-xxi-veka/germaniya-vo-vtoroy-polovine-xx-nachale-xxi-veka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s://www.fahnen-fanshop.de/fotw/images/d/de_spd1.gif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interneturok.ru/lesson/istoriya/9-klass/noveyshaya-istoriya-vtoraya-polovina-xx-nachalo-xxi-veka/germaniya-vo-vtoroy-polovine-xx-nachale-xxi-veka" TargetMode="External"/><Relationship Id="rId15" Type="http://schemas.openxmlformats.org/officeDocument/2006/relationships/hyperlink" Target="http://russian7.ru/wp-content/uploads/2016/04/KAS-Kohl_Helmut-Bild-14701-1.jpg" TargetMode="External"/><Relationship Id="rId23" Type="http://schemas.openxmlformats.org/officeDocument/2006/relationships/image" Target="media/image8.gif"/><Relationship Id="rId28" Type="http://schemas.openxmlformats.org/officeDocument/2006/relationships/hyperlink" Target="http://fb.ru/article/176447/obyedinenie-germanii-goda-i-ego-politicheskie-posledstviya" TargetMode="External"/><Relationship Id="rId10" Type="http://schemas.openxmlformats.org/officeDocument/2006/relationships/hyperlink" Target="http://cdn.quotationof.com/images/erich-honeckers-quotes-1.jpg" TargetMode="External"/><Relationship Id="rId19" Type="http://schemas.openxmlformats.org/officeDocument/2006/relationships/hyperlink" Target="http://city-today.ru/wp-content/uploads/2016/02/b9e484d163f19ad5749787331d8221a6_L.jp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hyperlink" Target="http://www.partner-inform.de/public/files/partner/0713/1340_1374665637_i.jpg" TargetMode="External"/><Relationship Id="rId27" Type="http://schemas.openxmlformats.org/officeDocument/2006/relationships/hyperlink" Target="http://www.stoletie.ru/territoriya_istorii/kak_razdelili_germaniju_2009-05-22.htm" TargetMode="External"/><Relationship Id="rId30" Type="http://schemas.openxmlformats.org/officeDocument/2006/relationships/hyperlink" Target="http://www.diphis.ru/obedinenie_germanii-a149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1277</Words>
  <Characters>7282</Characters>
  <Application>Microsoft Office Word</Application>
  <DocSecurity>0</DocSecurity>
  <Lines>60</Lines>
  <Paragraphs>17</Paragraphs>
  <ScaleCrop>false</ScaleCrop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2023-04-25T15:16:00Z</dcterms:created>
  <dcterms:modified xsi:type="dcterms:W3CDTF">2023-12-24T11:57:00Z</dcterms:modified>
</cp:coreProperties>
</file>