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20437" w14:textId="407DFFD5" w:rsidR="0071581F" w:rsidRDefault="0071581F" w:rsidP="00020F75">
      <w:pPr>
        <w:pStyle w:val="1"/>
        <w:kinsoku w:val="0"/>
        <w:overflowPunct w:val="0"/>
        <w:ind w:firstLine="0"/>
        <w:jc w:val="left"/>
        <w:rPr>
          <w:bCs/>
          <w:spacing w:val="-1"/>
        </w:rPr>
      </w:pPr>
      <w:bookmarkStart w:id="0" w:name="_Toc420237915"/>
      <w:r>
        <w:rPr>
          <w:bCs/>
          <w:spacing w:val="-1"/>
        </w:rPr>
        <w:t>УДК</w:t>
      </w:r>
      <w:r w:rsidR="00020F75">
        <w:rPr>
          <w:bCs/>
          <w:spacing w:val="-1"/>
        </w:rPr>
        <w:t xml:space="preserve"> </w:t>
      </w:r>
      <w:r w:rsidR="00DF7F11">
        <w:rPr>
          <w:bCs/>
          <w:spacing w:val="-1"/>
        </w:rPr>
        <w:t>574</w:t>
      </w:r>
    </w:p>
    <w:p w14:paraId="74F89149" w14:textId="0285A942" w:rsidR="00020F75" w:rsidRDefault="00C87ECB" w:rsidP="00020F75">
      <w:pPr>
        <w:pStyle w:val="1"/>
        <w:kinsoku w:val="0"/>
        <w:overflowPunct w:val="0"/>
        <w:ind w:firstLine="397"/>
        <w:jc w:val="right"/>
        <w:rPr>
          <w:b/>
          <w:i/>
        </w:rPr>
      </w:pPr>
      <w:proofErr w:type="spellStart"/>
      <w:r>
        <w:rPr>
          <w:b/>
          <w:i/>
        </w:rPr>
        <w:t>Досова</w:t>
      </w:r>
      <w:proofErr w:type="spellEnd"/>
      <w:r>
        <w:rPr>
          <w:b/>
          <w:i/>
        </w:rPr>
        <w:t xml:space="preserve"> Любовь Игоревна</w:t>
      </w:r>
    </w:p>
    <w:p w14:paraId="1F3EB4DE" w14:textId="18056EEF" w:rsidR="00C87ECB" w:rsidRDefault="00C87ECB" w:rsidP="00C87ECB">
      <w:pPr>
        <w:jc w:val="right"/>
      </w:pPr>
      <w:r>
        <w:t>магистрант</w:t>
      </w:r>
    </w:p>
    <w:p w14:paraId="237D8AA3" w14:textId="26CF3B73" w:rsidR="00C87ECB" w:rsidRDefault="00C87ECB" w:rsidP="00C87ECB">
      <w:pPr>
        <w:jc w:val="right"/>
      </w:pPr>
      <w:r>
        <w:t>РГУ им. С.А. Есенина</w:t>
      </w:r>
    </w:p>
    <w:p w14:paraId="7728722E" w14:textId="19185787" w:rsidR="00C87ECB" w:rsidRPr="00C87ECB" w:rsidRDefault="00C87ECB" w:rsidP="00C87ECB">
      <w:pPr>
        <w:jc w:val="right"/>
      </w:pPr>
      <w:r>
        <w:t>г. Рязань</w:t>
      </w:r>
    </w:p>
    <w:p w14:paraId="7EEA9F84" w14:textId="77777777" w:rsidR="005D1D0C" w:rsidRPr="00020F75" w:rsidRDefault="00E21C91" w:rsidP="00020F75">
      <w:pPr>
        <w:pStyle w:val="1"/>
        <w:kinsoku w:val="0"/>
        <w:overflowPunct w:val="0"/>
        <w:ind w:firstLine="397"/>
        <w:jc w:val="right"/>
        <w:rPr>
          <w:bCs/>
          <w:spacing w:val="-1"/>
        </w:rPr>
      </w:pPr>
      <w:r w:rsidRPr="00020F75">
        <w:rPr>
          <w:bCs/>
          <w:spacing w:val="-1"/>
        </w:rPr>
        <w:t xml:space="preserve"> </w:t>
      </w:r>
    </w:p>
    <w:bookmarkEnd w:id="0"/>
    <w:p w14:paraId="09F690DB" w14:textId="296F6E5D" w:rsidR="004F4F1C" w:rsidRPr="00020F75" w:rsidRDefault="00742618" w:rsidP="009E0194">
      <w:pPr>
        <w:pStyle w:val="1"/>
        <w:kinsoku w:val="0"/>
        <w:overflowPunct w:val="0"/>
        <w:ind w:firstLine="397"/>
        <w:jc w:val="center"/>
        <w:rPr>
          <w:b/>
        </w:rPr>
      </w:pPr>
      <w:r>
        <w:rPr>
          <w:b/>
          <w:bCs/>
          <w:spacing w:val="-1"/>
        </w:rPr>
        <w:t>ОБЕЗВРЕЖИВАНИЕ ОПАСНЫХ ОТХОДОВ НЕФТЕДОБЫВАЮЩЕЙ ПРОМЫШЛЕННОСТИ</w:t>
      </w:r>
    </w:p>
    <w:p w14:paraId="531FC573" w14:textId="77777777" w:rsidR="00020F75" w:rsidRDefault="00020F75" w:rsidP="009E0194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397"/>
        <w:jc w:val="both"/>
        <w:rPr>
          <w:b/>
          <w:spacing w:val="-1"/>
        </w:rPr>
      </w:pPr>
    </w:p>
    <w:p w14:paraId="04E6A6D8" w14:textId="77777777" w:rsidR="005D1D0C" w:rsidRPr="001B53BF" w:rsidRDefault="001B53BF" w:rsidP="00CE3427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b/>
          <w:spacing w:val="-1"/>
        </w:rPr>
      </w:pPr>
      <w:r w:rsidRPr="001B53BF">
        <w:rPr>
          <w:b/>
          <w:spacing w:val="-1"/>
        </w:rPr>
        <w:t>Аннотация:</w:t>
      </w:r>
    </w:p>
    <w:p w14:paraId="1F9B6CAF" w14:textId="6632BE91" w:rsidR="00FD7BCA" w:rsidRPr="00FD7BCA" w:rsidRDefault="00956304" w:rsidP="00CE3427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>
        <w:rPr>
          <w:spacing w:val="-1"/>
        </w:rPr>
        <w:t>Статья посвящена</w:t>
      </w:r>
      <w:r w:rsidR="00FD7BCA" w:rsidRPr="00FD7BCA">
        <w:rPr>
          <w:spacing w:val="-1"/>
        </w:rPr>
        <w:t xml:space="preserve"> </w:t>
      </w:r>
      <w:r w:rsidR="00883B38">
        <w:rPr>
          <w:spacing w:val="-1"/>
        </w:rPr>
        <w:t>основны</w:t>
      </w:r>
      <w:r>
        <w:rPr>
          <w:spacing w:val="-1"/>
        </w:rPr>
        <w:t>м</w:t>
      </w:r>
      <w:r w:rsidR="00883B38">
        <w:rPr>
          <w:spacing w:val="-1"/>
        </w:rPr>
        <w:t xml:space="preserve"> вид</w:t>
      </w:r>
      <w:r>
        <w:rPr>
          <w:spacing w:val="-1"/>
        </w:rPr>
        <w:t>ам</w:t>
      </w:r>
      <w:r w:rsidR="00883B38">
        <w:rPr>
          <w:spacing w:val="-1"/>
        </w:rPr>
        <w:t xml:space="preserve"> нефтесодержащих отходов. Про</w:t>
      </w:r>
      <w:r>
        <w:rPr>
          <w:spacing w:val="-1"/>
        </w:rPr>
        <w:t>анализированы некоторые</w:t>
      </w:r>
      <w:r w:rsidR="00883B38">
        <w:rPr>
          <w:spacing w:val="-1"/>
        </w:rPr>
        <w:t xml:space="preserve"> технологи</w:t>
      </w:r>
      <w:r>
        <w:rPr>
          <w:spacing w:val="-1"/>
        </w:rPr>
        <w:t>и</w:t>
      </w:r>
      <w:r w:rsidR="00883B38">
        <w:rPr>
          <w:spacing w:val="-1"/>
        </w:rPr>
        <w:t xml:space="preserve"> обезвреживания и утилизации опасных отходов нефтедобывающей промышленности</w:t>
      </w:r>
      <w:r w:rsidR="00FD7BCA" w:rsidRPr="00FD7BCA">
        <w:rPr>
          <w:spacing w:val="-1"/>
        </w:rPr>
        <w:t>.</w:t>
      </w:r>
      <w:r w:rsidR="00FD7BCA" w:rsidRPr="00FD7BCA">
        <w:t xml:space="preserve"> </w:t>
      </w:r>
      <w:r w:rsidR="00A910B5">
        <w:t xml:space="preserve">Также были </w:t>
      </w:r>
      <w:r>
        <w:t>рассмотрены</w:t>
      </w:r>
      <w:r w:rsidR="00A910B5" w:rsidRPr="00A910B5">
        <w:t xml:space="preserve"> перспективы использования нефтяных отходов.</w:t>
      </w:r>
    </w:p>
    <w:p w14:paraId="28A5429A" w14:textId="77777777" w:rsidR="00FD7BCA" w:rsidRDefault="00FD7BCA" w:rsidP="00CE3427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</w:p>
    <w:p w14:paraId="66F8DD4B" w14:textId="01383CAE" w:rsidR="001B53BF" w:rsidRDefault="001B53BF" w:rsidP="00CE3427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1B53BF">
        <w:rPr>
          <w:b/>
          <w:spacing w:val="-1"/>
        </w:rPr>
        <w:t xml:space="preserve">Ключевые слова: </w:t>
      </w:r>
      <w:r w:rsidR="00956304">
        <w:rPr>
          <w:bCs/>
          <w:spacing w:val="-1"/>
        </w:rPr>
        <w:t xml:space="preserve">нефтедобывающая промышленность, нефтесодержащие отходы, </w:t>
      </w:r>
      <w:proofErr w:type="spellStart"/>
      <w:r w:rsidR="00F649AE" w:rsidRPr="00956304">
        <w:rPr>
          <w:spacing w:val="-1"/>
        </w:rPr>
        <w:t>нефтешлам</w:t>
      </w:r>
      <w:proofErr w:type="spellEnd"/>
      <w:r w:rsidR="00F649AE" w:rsidRPr="00956304">
        <w:rPr>
          <w:spacing w:val="-1"/>
        </w:rPr>
        <w:t>, отходы бурения, обезвреживание</w:t>
      </w:r>
      <w:r w:rsidRPr="00956304">
        <w:rPr>
          <w:spacing w:val="-1"/>
        </w:rPr>
        <w:t>,</w:t>
      </w:r>
      <w:r w:rsidR="00F649AE" w:rsidRPr="00956304">
        <w:rPr>
          <w:spacing w:val="-1"/>
        </w:rPr>
        <w:t xml:space="preserve"> утилизация</w:t>
      </w:r>
      <w:r>
        <w:rPr>
          <w:spacing w:val="-1"/>
        </w:rPr>
        <w:t>.</w:t>
      </w:r>
    </w:p>
    <w:p w14:paraId="744E6DCB" w14:textId="77777777" w:rsidR="001B53BF" w:rsidRDefault="001B53BF" w:rsidP="00CE3427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</w:p>
    <w:p w14:paraId="1C583699" w14:textId="4A85A474" w:rsidR="004C753E" w:rsidRPr="004C753E" w:rsidRDefault="004C753E" w:rsidP="004C753E">
      <w:pPr>
        <w:spacing w:after="0" w:line="360" w:lineRule="auto"/>
        <w:ind w:firstLine="709"/>
        <w:jc w:val="both"/>
        <w:rPr>
          <w:bCs/>
        </w:rPr>
      </w:pPr>
      <w:r w:rsidRPr="004C753E">
        <w:rPr>
          <w:bCs/>
        </w:rPr>
        <w:t>Нефт</w:t>
      </w:r>
      <w:r>
        <w:rPr>
          <w:bCs/>
        </w:rPr>
        <w:t>едобывающая</w:t>
      </w:r>
      <w:r w:rsidRPr="004C753E">
        <w:rPr>
          <w:bCs/>
        </w:rPr>
        <w:t xml:space="preserve"> промышленность является одним из крупн</w:t>
      </w:r>
      <w:r>
        <w:rPr>
          <w:bCs/>
        </w:rPr>
        <w:t>ейших</w:t>
      </w:r>
      <w:r w:rsidRPr="004C753E">
        <w:rPr>
          <w:bCs/>
        </w:rPr>
        <w:t xml:space="preserve"> источников загрязнения окружающей среды. </w:t>
      </w:r>
      <w:r w:rsidR="00C44E1F" w:rsidRPr="004C753E">
        <w:rPr>
          <w:bCs/>
        </w:rPr>
        <w:t>В</w:t>
      </w:r>
      <w:r w:rsidR="00C44E1F">
        <w:rPr>
          <w:bCs/>
        </w:rPr>
        <w:t xml:space="preserve"> связи</w:t>
      </w:r>
      <w:r w:rsidRPr="004C753E">
        <w:rPr>
          <w:bCs/>
        </w:rPr>
        <w:t xml:space="preserve"> с этим требуются неотложные меры по и</w:t>
      </w:r>
      <w:r w:rsidR="00C44E1F">
        <w:rPr>
          <w:bCs/>
        </w:rPr>
        <w:t>зменению</w:t>
      </w:r>
      <w:r w:rsidRPr="004C753E">
        <w:rPr>
          <w:bCs/>
        </w:rPr>
        <w:t xml:space="preserve"> существующей экологической ситуации на предприятиях </w:t>
      </w:r>
      <w:r w:rsidR="00C44E1F">
        <w:rPr>
          <w:bCs/>
        </w:rPr>
        <w:t xml:space="preserve">данной </w:t>
      </w:r>
      <w:r w:rsidRPr="004C753E">
        <w:rPr>
          <w:bCs/>
        </w:rPr>
        <w:t>отрасли.</w:t>
      </w:r>
      <w:r w:rsidR="008673C8">
        <w:rPr>
          <w:bCs/>
        </w:rPr>
        <w:t xml:space="preserve"> </w:t>
      </w:r>
    </w:p>
    <w:p w14:paraId="7F334EB7" w14:textId="043DD50F" w:rsidR="004C753E" w:rsidRPr="004C753E" w:rsidRDefault="004C753E" w:rsidP="004C753E">
      <w:pPr>
        <w:spacing w:after="0" w:line="360" w:lineRule="auto"/>
        <w:ind w:firstLine="709"/>
        <w:jc w:val="both"/>
        <w:rPr>
          <w:bCs/>
        </w:rPr>
      </w:pPr>
      <w:r w:rsidRPr="004C753E">
        <w:rPr>
          <w:bCs/>
        </w:rPr>
        <w:t xml:space="preserve">Проблема обезвреживания и утилизации </w:t>
      </w:r>
      <w:proofErr w:type="spellStart"/>
      <w:r w:rsidRPr="004C753E">
        <w:rPr>
          <w:bCs/>
        </w:rPr>
        <w:t>нефтеотходов</w:t>
      </w:r>
      <w:proofErr w:type="spellEnd"/>
      <w:r w:rsidRPr="004C753E">
        <w:rPr>
          <w:bCs/>
        </w:rPr>
        <w:t xml:space="preserve"> в России </w:t>
      </w:r>
      <w:r>
        <w:rPr>
          <w:bCs/>
        </w:rPr>
        <w:t>очень актуальна</w:t>
      </w:r>
      <w:r w:rsidRPr="004C753E">
        <w:rPr>
          <w:bCs/>
        </w:rPr>
        <w:t xml:space="preserve">, так как страна </w:t>
      </w:r>
      <w:r w:rsidR="00C3631C">
        <w:rPr>
          <w:bCs/>
        </w:rPr>
        <w:t>занимает одно</w:t>
      </w:r>
      <w:r w:rsidRPr="004C753E">
        <w:rPr>
          <w:bCs/>
        </w:rPr>
        <w:t xml:space="preserve"> из первых мест в мире по уровню добычи нефти, ее транспортировки и переработки</w:t>
      </w:r>
      <w:r w:rsidR="001F420B" w:rsidRPr="001F420B">
        <w:rPr>
          <w:bCs/>
        </w:rPr>
        <w:t xml:space="preserve"> [3].</w:t>
      </w:r>
    </w:p>
    <w:p w14:paraId="6E5FB917" w14:textId="77CF86E5" w:rsidR="004C753E" w:rsidRPr="004C753E" w:rsidRDefault="004C753E" w:rsidP="004C753E">
      <w:pPr>
        <w:spacing w:after="0" w:line="360" w:lineRule="auto"/>
        <w:ind w:firstLine="709"/>
        <w:jc w:val="both"/>
        <w:rPr>
          <w:bCs/>
        </w:rPr>
      </w:pPr>
      <w:r w:rsidRPr="004C753E">
        <w:rPr>
          <w:bCs/>
        </w:rPr>
        <w:t>Нефтесодержащие отходы наиболее распространены среди остальных отходов, которые представляют опасность для окружающей среды, жизни и здоровью граждан</w:t>
      </w:r>
      <w:r w:rsidR="001F420B" w:rsidRPr="001F420B">
        <w:rPr>
          <w:bCs/>
        </w:rPr>
        <w:t xml:space="preserve"> </w:t>
      </w:r>
      <w:r w:rsidRPr="004C753E">
        <w:rPr>
          <w:bCs/>
        </w:rPr>
        <w:t>[</w:t>
      </w:r>
      <w:r w:rsidRPr="008673C8">
        <w:rPr>
          <w:bCs/>
        </w:rPr>
        <w:t>1]</w:t>
      </w:r>
      <w:r w:rsidR="00F53F84">
        <w:rPr>
          <w:bCs/>
        </w:rPr>
        <w:t>.</w:t>
      </w:r>
    </w:p>
    <w:p w14:paraId="6EE31983" w14:textId="48C742FB" w:rsidR="008673C8" w:rsidRPr="008673C8" w:rsidRDefault="008673C8" w:rsidP="008673C8">
      <w:pPr>
        <w:spacing w:after="0" w:line="360" w:lineRule="auto"/>
        <w:ind w:firstLine="709"/>
        <w:jc w:val="both"/>
        <w:rPr>
          <w:color w:val="2C2F34"/>
          <w:shd w:val="clear" w:color="auto" w:fill="FFFFFF"/>
        </w:rPr>
      </w:pPr>
      <w:r w:rsidRPr="008673C8">
        <w:rPr>
          <w:color w:val="2C2F34"/>
          <w:shd w:val="clear" w:color="auto" w:fill="FFFFFF"/>
        </w:rPr>
        <w:t xml:space="preserve">К отходам нефтепродуктов относятся вещества, получившиеся в процессе производства, хранения, транспортировки или использования нефтепродуктов. </w:t>
      </w:r>
      <w:r w:rsidRPr="008673C8">
        <w:rPr>
          <w:color w:val="2C2F34"/>
          <w:shd w:val="clear" w:color="auto" w:fill="FFFFFF"/>
        </w:rPr>
        <w:lastRenderedPageBreak/>
        <w:t xml:space="preserve">Это буровой шлам после бурения скважин, </w:t>
      </w:r>
      <w:proofErr w:type="spellStart"/>
      <w:r w:rsidRPr="008673C8">
        <w:rPr>
          <w:color w:val="2C2F34"/>
          <w:shd w:val="clear" w:color="auto" w:fill="FFFFFF"/>
        </w:rPr>
        <w:t>нефтешламы</w:t>
      </w:r>
      <w:proofErr w:type="spellEnd"/>
      <w:r w:rsidRPr="008673C8">
        <w:rPr>
          <w:color w:val="2C2F34"/>
          <w:shd w:val="clear" w:color="auto" w:fill="FFFFFF"/>
        </w:rPr>
        <w:t>, осадки внутри ёмкостей для хранения мазута, дизеля или бензина [</w:t>
      </w:r>
      <w:r w:rsidR="00F53F84">
        <w:rPr>
          <w:color w:val="2C2F34"/>
          <w:shd w:val="clear" w:color="auto" w:fill="FFFFFF"/>
        </w:rPr>
        <w:t>3</w:t>
      </w:r>
      <w:r w:rsidRPr="008673C8">
        <w:rPr>
          <w:color w:val="2C2F34"/>
          <w:shd w:val="clear" w:color="auto" w:fill="FFFFFF"/>
        </w:rPr>
        <w:t>]. </w:t>
      </w:r>
    </w:p>
    <w:p w14:paraId="1956ADBB" w14:textId="226558B7" w:rsidR="008673C8" w:rsidRPr="008673C8" w:rsidRDefault="008673C8" w:rsidP="008673C8">
      <w:pPr>
        <w:spacing w:after="0" w:line="360" w:lineRule="auto"/>
        <w:ind w:firstLine="709"/>
        <w:jc w:val="both"/>
        <w:rPr>
          <w:color w:val="2C2F34"/>
          <w:shd w:val="clear" w:color="auto" w:fill="FFFFFF"/>
          <w:lang w:val="en-US"/>
        </w:rPr>
      </w:pPr>
      <w:r w:rsidRPr="008673C8">
        <w:rPr>
          <w:color w:val="2C2F34"/>
          <w:shd w:val="clear" w:color="auto" w:fill="FFFFFF"/>
        </w:rPr>
        <w:t>Сюда же входят нефтепродукты, которые потеряли товарное качество: отработанное моторное масло, смазочно-охлаждающая жидкость, собранная после разлива нефть. По-другому такие отходы можно назвать нефтесодержащими или нефтяными</w:t>
      </w:r>
      <w:r w:rsidR="00F53F84">
        <w:rPr>
          <w:color w:val="2C2F34"/>
          <w:shd w:val="clear" w:color="auto" w:fill="FFFFFF"/>
        </w:rPr>
        <w:t xml:space="preserve"> </w:t>
      </w:r>
      <w:r w:rsidR="00F53F84" w:rsidRPr="00F53F84">
        <w:rPr>
          <w:color w:val="2C2F34"/>
          <w:shd w:val="clear" w:color="auto" w:fill="FFFFFF"/>
        </w:rPr>
        <w:t>[</w:t>
      </w:r>
      <w:r w:rsidR="00F53F84">
        <w:rPr>
          <w:color w:val="2C2F34"/>
          <w:shd w:val="clear" w:color="auto" w:fill="FFFFFF"/>
          <w:lang w:val="en-US"/>
        </w:rPr>
        <w:t>2].</w:t>
      </w:r>
    </w:p>
    <w:p w14:paraId="278AEF16" w14:textId="77777777" w:rsidR="008673C8" w:rsidRPr="008673C8" w:rsidRDefault="008673C8" w:rsidP="008673C8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Нефтесодержащие отходы различаются по составу и физико-химическим свойствам, имеют разные классы опасности по степени негативного воздействия на окружающую среду.</w:t>
      </w:r>
    </w:p>
    <w:p w14:paraId="2D7C9D74" w14:textId="2B4C1F01" w:rsidR="004F4F1C" w:rsidRDefault="008673C8" w:rsidP="008673C8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Состав и свойства зависят от происхождения отходов. Основные компоненты НСО – нефтепродукты, вода, смолисто-асфальтеновые вещества, твердые минеральные примеси в виде оксидов металлов, камней, песка, ила. Многие углеводородные отходы содержат большой спектр тяжелых металлов – активных загрязнителей окружающей среды [4].</w:t>
      </w:r>
    </w:p>
    <w:p w14:paraId="387BFC96" w14:textId="77777777" w:rsidR="008673C8" w:rsidRPr="008673C8" w:rsidRDefault="008673C8" w:rsidP="008673C8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Нефтесодержащие отходы классификатор представляет отдельными группами:</w:t>
      </w:r>
    </w:p>
    <w:p w14:paraId="0795D28C" w14:textId="77777777" w:rsidR="008673C8" w:rsidRPr="008673C8" w:rsidRDefault="008673C8" w:rsidP="008673C8">
      <w:pPr>
        <w:shd w:val="clear" w:color="auto" w:fill="FFFFFF"/>
        <w:spacing w:after="0" w:line="360" w:lineRule="auto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- отходы добычи сырой нефти (конденсат нефтяного газа, пластовая вода с нефтепродуктами, буровые шламы);</w:t>
      </w:r>
    </w:p>
    <w:p w14:paraId="19BB0659" w14:textId="77777777" w:rsidR="008673C8" w:rsidRPr="008673C8" w:rsidRDefault="008673C8" w:rsidP="008673C8">
      <w:pPr>
        <w:shd w:val="clear" w:color="auto" w:fill="FFFFFF"/>
        <w:spacing w:after="0" w:line="360" w:lineRule="auto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- отходы эксплуатации и обслуживания оборудования для транспортировки, хранения и обработки нефти и нефтепродуктов: шлам очистки танков нефтеналивных судов, емкостей и трубопроводов от нефти и нефтепродуктов, подтоварная вода резервуаров хранения нефти;</w:t>
      </w:r>
    </w:p>
    <w:p w14:paraId="36EF54BB" w14:textId="77777777" w:rsidR="008673C8" w:rsidRPr="008673C8" w:rsidRDefault="008673C8" w:rsidP="008673C8">
      <w:pPr>
        <w:shd w:val="clear" w:color="auto" w:fill="FFFFFF"/>
        <w:spacing w:after="0" w:line="360" w:lineRule="auto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- отходы при ликвидации и локализации загрязнений нефтью и нефтепродуктами (грунт, растения, боны, сорбенты);</w:t>
      </w:r>
    </w:p>
    <w:p w14:paraId="16925FF4" w14:textId="77777777" w:rsidR="008673C8" w:rsidRPr="008673C8" w:rsidRDefault="008673C8" w:rsidP="008673C8">
      <w:pPr>
        <w:shd w:val="clear" w:color="auto" w:fill="FFFFFF"/>
        <w:spacing w:after="0" w:line="360" w:lineRule="auto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- отходы производства нефтепродуктов (материалов для дорожных покрытий, дизтоплива, керосина, бензина, масел, смазочных материалов), отходы производства нефтяного кокса;</w:t>
      </w:r>
    </w:p>
    <w:p w14:paraId="0877DB33" w14:textId="77777777" w:rsidR="008673C8" w:rsidRPr="008673C8" w:rsidRDefault="008673C8" w:rsidP="008673C8">
      <w:pPr>
        <w:shd w:val="clear" w:color="auto" w:fill="FFFFFF"/>
        <w:spacing w:after="0" w:line="360" w:lineRule="auto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- отходы, образующиеся на локальных очистных сооружениях (ЛОС) при очистке нефтесодержащих вод, в том числе, на ЛОС моек автотранспорта;</w:t>
      </w:r>
    </w:p>
    <w:p w14:paraId="7920F8E8" w14:textId="77777777" w:rsidR="008673C8" w:rsidRPr="008673C8" w:rsidRDefault="008673C8" w:rsidP="008673C8">
      <w:pPr>
        <w:shd w:val="clear" w:color="auto" w:fill="FFFFFF"/>
        <w:spacing w:after="0" w:line="360" w:lineRule="auto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 xml:space="preserve">- отходы нефтепродуктов, утративших потребительские свойства (минеральных масел, смазок, герметизирующих жидкостей, твердых углеводородов, дизтоплива, </w:t>
      </w:r>
      <w:r w:rsidRPr="008673C8">
        <w:rPr>
          <w:rFonts w:eastAsia="Times New Roman"/>
          <w:color w:val="2C2F34"/>
          <w:lang w:eastAsia="ru-RU"/>
        </w:rPr>
        <w:lastRenderedPageBreak/>
        <w:t>авиационного керосина, бензина, мазута), затвердевший гудрон, отходы битума при производстве дорожных работ;</w:t>
      </w:r>
    </w:p>
    <w:p w14:paraId="5AD30CB8" w14:textId="77777777" w:rsidR="001F420B" w:rsidRDefault="008673C8" w:rsidP="001F420B">
      <w:pPr>
        <w:shd w:val="clear" w:color="auto" w:fill="FFFFFF"/>
        <w:spacing w:after="0" w:line="360" w:lineRule="auto"/>
        <w:jc w:val="both"/>
        <w:rPr>
          <w:rFonts w:eastAsia="Times New Roman"/>
          <w:color w:val="2C2F34"/>
          <w:lang w:eastAsia="ru-RU"/>
        </w:rPr>
      </w:pPr>
      <w:r w:rsidRPr="008673C8">
        <w:rPr>
          <w:rFonts w:eastAsia="Times New Roman"/>
          <w:color w:val="2C2F34"/>
          <w:lang w:eastAsia="ru-RU"/>
        </w:rPr>
        <w:t>- отходы исследований углеводородов [</w:t>
      </w:r>
      <w:r w:rsidR="00F53F84" w:rsidRPr="001F420B">
        <w:rPr>
          <w:rFonts w:eastAsia="Times New Roman"/>
          <w:color w:val="2C2F34"/>
          <w:lang w:eastAsia="ru-RU"/>
        </w:rPr>
        <w:t>5</w:t>
      </w:r>
      <w:r w:rsidRPr="008673C8">
        <w:rPr>
          <w:rFonts w:eastAsia="Times New Roman"/>
          <w:color w:val="2C2F34"/>
          <w:lang w:eastAsia="ru-RU"/>
        </w:rPr>
        <w:t>].</w:t>
      </w:r>
    </w:p>
    <w:p w14:paraId="39DF00E0" w14:textId="0C8B65F5" w:rsidR="008673C8" w:rsidRPr="008673C8" w:rsidRDefault="008673C8" w:rsidP="001F420B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2C2F34"/>
          <w:lang w:eastAsia="ru-RU"/>
        </w:rPr>
      </w:pPr>
      <w:r w:rsidRPr="008673C8">
        <w:rPr>
          <w:lang w:eastAsia="ru-RU"/>
        </w:rPr>
        <w:t>Термины, характеризующие процессы обращения с нефтесодержащими отходами:</w:t>
      </w:r>
    </w:p>
    <w:p w14:paraId="3B3171BC" w14:textId="77777777" w:rsidR="008673C8" w:rsidRPr="008673C8" w:rsidRDefault="008673C8" w:rsidP="008673C8">
      <w:pPr>
        <w:numPr>
          <w:ilvl w:val="0"/>
          <w:numId w:val="18"/>
        </w:numPr>
        <w:spacing w:after="0" w:line="360" w:lineRule="auto"/>
        <w:contextualSpacing/>
        <w:jc w:val="both"/>
        <w:rPr>
          <w:lang w:eastAsia="ru-RU"/>
        </w:rPr>
      </w:pPr>
      <w:r w:rsidRPr="008673C8">
        <w:rPr>
          <w:lang w:eastAsia="ru-RU"/>
        </w:rPr>
        <w:t>Утилизация: извлечение из отходов нефтепродуктов для производства нефтесодержащей продукции.</w:t>
      </w:r>
    </w:p>
    <w:p w14:paraId="72E50366" w14:textId="77777777" w:rsidR="008673C8" w:rsidRPr="008673C8" w:rsidRDefault="008673C8" w:rsidP="008673C8">
      <w:pPr>
        <w:numPr>
          <w:ilvl w:val="0"/>
          <w:numId w:val="18"/>
        </w:numPr>
        <w:spacing w:after="0" w:line="360" w:lineRule="auto"/>
        <w:contextualSpacing/>
        <w:jc w:val="both"/>
        <w:rPr>
          <w:lang w:eastAsia="ru-RU"/>
        </w:rPr>
      </w:pPr>
      <w:r w:rsidRPr="008673C8">
        <w:rPr>
          <w:lang w:eastAsia="ru-RU"/>
        </w:rPr>
        <w:t>Обезвреживание: воздействие на отходы для сокращения в их составе доли нефтепродуктов, чтобы снизить класс опасности.</w:t>
      </w:r>
    </w:p>
    <w:p w14:paraId="56C0528B" w14:textId="77777777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>Утилизация нефтесодержащих отходов считается приоритетной над обезвреживанием [4].</w:t>
      </w:r>
    </w:p>
    <w:p w14:paraId="3EC8AA24" w14:textId="77777777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>Сейчас в России насчитывается около 60 крупных специализированных предприятий, занимающихся утилизацией и обезвреживанием НСО.</w:t>
      </w:r>
    </w:p>
    <w:p w14:paraId="3333F2AF" w14:textId="6DEF62D5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>К химическим технологиям относится сорбционный способ: использование гуминовых препаратов для детоксикации отходов. Метод применяется при наличии в отходах тяжелых металлов [</w:t>
      </w:r>
      <w:r w:rsidR="00F53F84">
        <w:rPr>
          <w:lang w:val="en-US" w:eastAsia="ru-RU"/>
        </w:rPr>
        <w:t>3</w:t>
      </w:r>
      <w:r w:rsidRPr="008673C8">
        <w:rPr>
          <w:lang w:eastAsia="ru-RU"/>
        </w:rPr>
        <w:t>].</w:t>
      </w:r>
    </w:p>
    <w:p w14:paraId="6AF1E19D" w14:textId="77777777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>К физическим методам относятся:</w:t>
      </w:r>
    </w:p>
    <w:p w14:paraId="5C692D28" w14:textId="77777777" w:rsidR="008673C8" w:rsidRPr="008673C8" w:rsidRDefault="008673C8" w:rsidP="008673C8">
      <w:pPr>
        <w:spacing w:after="0" w:line="360" w:lineRule="auto"/>
        <w:jc w:val="both"/>
        <w:rPr>
          <w:lang w:eastAsia="ru-RU"/>
        </w:rPr>
      </w:pPr>
      <w:r w:rsidRPr="008673C8">
        <w:rPr>
          <w:lang w:eastAsia="ru-RU"/>
        </w:rPr>
        <w:t>- отстаивание;</w:t>
      </w:r>
    </w:p>
    <w:p w14:paraId="49F651BD" w14:textId="77777777" w:rsidR="008673C8" w:rsidRPr="008673C8" w:rsidRDefault="008673C8" w:rsidP="008673C8">
      <w:pPr>
        <w:spacing w:after="0" w:line="360" w:lineRule="auto"/>
        <w:jc w:val="both"/>
        <w:rPr>
          <w:lang w:eastAsia="ru-RU"/>
        </w:rPr>
      </w:pPr>
      <w:r w:rsidRPr="008673C8">
        <w:rPr>
          <w:lang w:eastAsia="ru-RU"/>
        </w:rPr>
        <w:t>- фильтрация, используемая при обработке шламов с высокой концентрацией нефтепродуктов;</w:t>
      </w:r>
    </w:p>
    <w:p w14:paraId="09AAA352" w14:textId="4CC777C7" w:rsidR="008673C8" w:rsidRPr="008673C8" w:rsidRDefault="008673C8" w:rsidP="008673C8">
      <w:pPr>
        <w:spacing w:after="0" w:line="360" w:lineRule="auto"/>
        <w:jc w:val="both"/>
        <w:rPr>
          <w:lang w:eastAsia="ru-RU"/>
        </w:rPr>
      </w:pPr>
      <w:r w:rsidRPr="008673C8">
        <w:rPr>
          <w:lang w:eastAsia="ru-RU"/>
        </w:rPr>
        <w:t>- термомеханическое разделение на фазы [</w:t>
      </w:r>
      <w:r w:rsidR="00F53F84" w:rsidRPr="001F420B">
        <w:rPr>
          <w:lang w:eastAsia="ru-RU"/>
        </w:rPr>
        <w:t>5</w:t>
      </w:r>
      <w:r w:rsidRPr="008673C8">
        <w:rPr>
          <w:lang w:eastAsia="ru-RU"/>
        </w:rPr>
        <w:t>].</w:t>
      </w:r>
    </w:p>
    <w:p w14:paraId="7CAC5588" w14:textId="77777777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>Физико-химические методы. К этой категории относятся:</w:t>
      </w:r>
    </w:p>
    <w:p w14:paraId="7A5A4D3F" w14:textId="77777777" w:rsidR="008673C8" w:rsidRPr="008673C8" w:rsidRDefault="008673C8" w:rsidP="008673C8">
      <w:pPr>
        <w:spacing w:after="0" w:line="360" w:lineRule="auto"/>
        <w:jc w:val="both"/>
        <w:rPr>
          <w:lang w:eastAsia="ru-RU"/>
        </w:rPr>
      </w:pPr>
      <w:r w:rsidRPr="008673C8">
        <w:rPr>
          <w:lang w:eastAsia="ru-RU"/>
        </w:rPr>
        <w:t>- экстракция нефтяной фракции НСО с использованием ПАВ (поверхностно-активных веществ);</w:t>
      </w:r>
    </w:p>
    <w:p w14:paraId="755270FB" w14:textId="77777777" w:rsidR="008673C8" w:rsidRPr="008673C8" w:rsidRDefault="008673C8" w:rsidP="008673C8">
      <w:pPr>
        <w:spacing w:after="0" w:line="360" w:lineRule="auto"/>
        <w:jc w:val="both"/>
        <w:rPr>
          <w:lang w:eastAsia="ru-RU"/>
        </w:rPr>
      </w:pPr>
      <w:r w:rsidRPr="008673C8">
        <w:rPr>
          <w:lang w:eastAsia="ru-RU"/>
        </w:rPr>
        <w:t>- электрохимические методы;</w:t>
      </w:r>
    </w:p>
    <w:p w14:paraId="76C53A34" w14:textId="77777777" w:rsidR="008673C8" w:rsidRPr="008673C8" w:rsidRDefault="008673C8" w:rsidP="008673C8">
      <w:pPr>
        <w:spacing w:after="0" w:line="360" w:lineRule="auto"/>
        <w:jc w:val="both"/>
        <w:rPr>
          <w:lang w:eastAsia="ru-RU"/>
        </w:rPr>
      </w:pPr>
      <w:r w:rsidRPr="008673C8">
        <w:rPr>
          <w:lang w:eastAsia="ru-RU"/>
        </w:rPr>
        <w:t xml:space="preserve">- </w:t>
      </w:r>
      <w:proofErr w:type="spellStart"/>
      <w:r w:rsidRPr="008673C8">
        <w:rPr>
          <w:lang w:eastAsia="ru-RU"/>
        </w:rPr>
        <w:t>капсулирование</w:t>
      </w:r>
      <w:proofErr w:type="spellEnd"/>
      <w:r w:rsidRPr="008673C8">
        <w:rPr>
          <w:lang w:eastAsia="ru-RU"/>
        </w:rPr>
        <w:t xml:space="preserve"> [2].</w:t>
      </w:r>
    </w:p>
    <w:p w14:paraId="0756C1D3" w14:textId="77777777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>Биологическое обезвреживание. Принцип технологии основан на использовании биопрепаратов и агротехнических приемов. Биологические способы обработки (</w:t>
      </w:r>
      <w:proofErr w:type="spellStart"/>
      <w:r w:rsidRPr="008673C8">
        <w:rPr>
          <w:lang w:eastAsia="ru-RU"/>
        </w:rPr>
        <w:t>биоремедиация</w:t>
      </w:r>
      <w:proofErr w:type="spellEnd"/>
      <w:r w:rsidRPr="008673C8">
        <w:rPr>
          <w:lang w:eastAsia="ru-RU"/>
        </w:rPr>
        <w:t xml:space="preserve"> и </w:t>
      </w:r>
      <w:proofErr w:type="spellStart"/>
      <w:r w:rsidRPr="008673C8">
        <w:rPr>
          <w:lang w:eastAsia="ru-RU"/>
        </w:rPr>
        <w:t>фиторемедиация</w:t>
      </w:r>
      <w:proofErr w:type="spellEnd"/>
      <w:r w:rsidRPr="008673C8">
        <w:rPr>
          <w:lang w:eastAsia="ru-RU"/>
        </w:rPr>
        <w:t>) воплощаются путем «подселения» к нефтесодержащим отходам микроорганизмов, способных спровоцировать биодеструкцию (разрушение) углеводородной фазы [4].</w:t>
      </w:r>
    </w:p>
    <w:p w14:paraId="2656628B" w14:textId="542F7AE7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lastRenderedPageBreak/>
        <w:t xml:space="preserve">Термическое обезвреживание </w:t>
      </w:r>
      <w:proofErr w:type="gramStart"/>
      <w:r w:rsidRPr="008673C8">
        <w:rPr>
          <w:lang w:eastAsia="ru-RU"/>
        </w:rPr>
        <w:t>-</w:t>
      </w:r>
      <w:r w:rsidR="001F420B" w:rsidRPr="001F420B">
        <w:rPr>
          <w:lang w:eastAsia="ru-RU"/>
        </w:rPr>
        <w:t xml:space="preserve"> </w:t>
      </w:r>
      <w:r w:rsidRPr="008673C8">
        <w:rPr>
          <w:lang w:eastAsia="ru-RU"/>
        </w:rPr>
        <w:t>это</w:t>
      </w:r>
      <w:proofErr w:type="gramEnd"/>
      <w:r w:rsidRPr="008673C8">
        <w:rPr>
          <w:lang w:eastAsia="ru-RU"/>
        </w:rPr>
        <w:t xml:space="preserve"> сжигание твердых, пастообразных или жидких горючих отходов, состоящих из органических веществ (</w:t>
      </w:r>
      <w:proofErr w:type="spellStart"/>
      <w:r w:rsidRPr="008673C8">
        <w:rPr>
          <w:lang w:eastAsia="ru-RU"/>
        </w:rPr>
        <w:t>нефтешламы</w:t>
      </w:r>
      <w:proofErr w:type="spellEnd"/>
      <w:r w:rsidRPr="008673C8">
        <w:rPr>
          <w:lang w:eastAsia="ru-RU"/>
        </w:rPr>
        <w:t>, осадки сточных вод, загрязненных нефтепродуктами), для снижения уровня опасности и/или уменьшения объема. Термическое обезвреживание на высоких (более 1000 °C) обеспечивает полное разрушение вредных веществ. Технология сжигания НСО в России более распространена, чем низкотемпературный пиролиз [1].</w:t>
      </w:r>
    </w:p>
    <w:p w14:paraId="5B0F2C63" w14:textId="77777777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 xml:space="preserve">Технология пиролиза заключается в необратимом химическом изменении отхода под действием повышенной температуры с выделением горючего </w:t>
      </w:r>
      <w:proofErr w:type="spellStart"/>
      <w:r w:rsidRPr="008673C8">
        <w:rPr>
          <w:lang w:eastAsia="ru-RU"/>
        </w:rPr>
        <w:t>пирогаза</w:t>
      </w:r>
      <w:proofErr w:type="spellEnd"/>
      <w:r w:rsidRPr="008673C8">
        <w:rPr>
          <w:lang w:eastAsia="ru-RU"/>
        </w:rPr>
        <w:t>. Образующийся при этом коксовый остаток обладает высокой плотностью, что значительно уменьшает массу отходов.</w:t>
      </w:r>
    </w:p>
    <w:p w14:paraId="405569A0" w14:textId="77777777" w:rsidR="001F420B" w:rsidRDefault="008673C8" w:rsidP="001F420B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>Газификация — это процесс термообработки отходов окислителем: воздухом, кислородом, водяным паром, углекислым газом или их смесью.</w:t>
      </w:r>
    </w:p>
    <w:p w14:paraId="66ADF9A5" w14:textId="13D3D314" w:rsidR="008673C8" w:rsidRPr="008673C8" w:rsidRDefault="008673C8" w:rsidP="001F420B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>В результате получается генераторный газ и минеральный продукт. Критерий оптимального выбора технологии утилизации НСО – перечень маркерных загрязняющих веществ в атмосферных выбросах [5].</w:t>
      </w:r>
    </w:p>
    <w:p w14:paraId="3B4F2A46" w14:textId="77777777" w:rsidR="008673C8" w:rsidRPr="008673C8" w:rsidRDefault="008673C8" w:rsidP="008673C8">
      <w:pPr>
        <w:spacing w:after="0" w:line="360" w:lineRule="auto"/>
        <w:ind w:firstLine="709"/>
        <w:jc w:val="both"/>
        <w:rPr>
          <w:lang w:eastAsia="ru-RU"/>
        </w:rPr>
      </w:pPr>
      <w:r w:rsidRPr="008673C8">
        <w:rPr>
          <w:lang w:eastAsia="ru-RU"/>
        </w:rPr>
        <w:t xml:space="preserve">Одним из наиболее экологичных методов обезвреживания </w:t>
      </w:r>
      <w:proofErr w:type="spellStart"/>
      <w:r w:rsidRPr="008673C8">
        <w:rPr>
          <w:lang w:eastAsia="ru-RU"/>
        </w:rPr>
        <w:t>нефтешламов</w:t>
      </w:r>
      <w:proofErr w:type="spellEnd"/>
      <w:r w:rsidRPr="008673C8">
        <w:rPr>
          <w:lang w:eastAsia="ru-RU"/>
        </w:rPr>
        <w:t xml:space="preserve"> различной консистенции и состава, буровых растворов и </w:t>
      </w:r>
      <w:proofErr w:type="spellStart"/>
      <w:r w:rsidRPr="008673C8">
        <w:rPr>
          <w:lang w:eastAsia="ru-RU"/>
        </w:rPr>
        <w:t>нефтезагрязненных</w:t>
      </w:r>
      <w:proofErr w:type="spellEnd"/>
      <w:r w:rsidRPr="008673C8">
        <w:rPr>
          <w:lang w:eastAsia="ru-RU"/>
        </w:rPr>
        <w:t xml:space="preserve"> грунтов считается их переработка на </w:t>
      </w:r>
      <w:proofErr w:type="spellStart"/>
      <w:r w:rsidRPr="008673C8">
        <w:rPr>
          <w:lang w:eastAsia="ru-RU"/>
        </w:rPr>
        <w:t>инсинераторных</w:t>
      </w:r>
      <w:proofErr w:type="spellEnd"/>
      <w:r w:rsidRPr="008673C8">
        <w:rPr>
          <w:lang w:eastAsia="ru-RU"/>
        </w:rPr>
        <w:t xml:space="preserve"> установках. Это стационарные и мобильные установки различной производительности с современными системами очистки отходящих газов.</w:t>
      </w:r>
    </w:p>
    <w:p w14:paraId="67159884" w14:textId="77777777" w:rsidR="008673C8" w:rsidRPr="008673C8" w:rsidRDefault="008673C8" w:rsidP="008673C8">
      <w:pPr>
        <w:spacing w:after="0" w:line="360" w:lineRule="auto"/>
        <w:ind w:firstLine="709"/>
        <w:jc w:val="both"/>
      </w:pPr>
      <w:r w:rsidRPr="008673C8">
        <w:t>Битум – производное от переработки гудрона, побочного продукта перегонки нефти. Сырье используется в качестве компонента материала для строительства дорог. Нефтяной битум устойчив к нагрузкам, температурным «качелям», воздействию атмосферных осадков и агрессивным реагентам.</w:t>
      </w:r>
    </w:p>
    <w:p w14:paraId="4288FF08" w14:textId="77777777" w:rsidR="008673C8" w:rsidRPr="008673C8" w:rsidRDefault="008673C8" w:rsidP="008673C8">
      <w:pPr>
        <w:spacing w:after="0" w:line="360" w:lineRule="auto"/>
        <w:ind w:firstLine="709"/>
        <w:jc w:val="both"/>
      </w:pPr>
      <w:r w:rsidRPr="008673C8">
        <w:t>Класс опасности битума на ступень ниже, чем у его предшественников: мазута и гудрона. Тем не менее, при ремонте дорожных покрытий утилизация отходов битума неизбежна и необходима [3].</w:t>
      </w:r>
    </w:p>
    <w:p w14:paraId="1CACB225" w14:textId="77777777" w:rsidR="008673C8" w:rsidRPr="008673C8" w:rsidRDefault="008673C8" w:rsidP="008673C8">
      <w:pPr>
        <w:spacing w:after="0" w:line="360" w:lineRule="auto"/>
        <w:ind w:firstLine="709"/>
        <w:jc w:val="both"/>
      </w:pPr>
      <w:r w:rsidRPr="008673C8">
        <w:t>Углеводороды, входящие в его состав, токсичны для окружающей среды. Захоронение на полигонах запрещается.</w:t>
      </w:r>
    </w:p>
    <w:p w14:paraId="39E549D6" w14:textId="3F8D4157" w:rsidR="008673C8" w:rsidRPr="008673C8" w:rsidRDefault="008673C8" w:rsidP="001F420B">
      <w:pPr>
        <w:spacing w:after="0" w:line="360" w:lineRule="auto"/>
        <w:ind w:firstLine="709"/>
        <w:jc w:val="both"/>
      </w:pPr>
      <w:r w:rsidRPr="008673C8">
        <w:lastRenderedPageBreak/>
        <w:t>Для утилизации битума используют вакуумные установки и высокие температуры. В результате получается газ и кокс [1].</w:t>
      </w:r>
    </w:p>
    <w:p w14:paraId="20B12C08" w14:textId="5061567F" w:rsidR="004F4F1C" w:rsidRDefault="008673C8" w:rsidP="00CE3427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8673C8">
        <w:t>Нефтяные отходы в широком масштабе используются при производстве керамзитов.</w:t>
      </w:r>
    </w:p>
    <w:p w14:paraId="3B5E0D7A" w14:textId="61105F0A" w:rsidR="0083139B" w:rsidRPr="0083139B" w:rsidRDefault="0083139B" w:rsidP="0083139B">
      <w:pPr>
        <w:spacing w:after="0" w:line="360" w:lineRule="auto"/>
        <w:ind w:firstLine="709"/>
        <w:jc w:val="both"/>
      </w:pPr>
      <w:r w:rsidRPr="0083139B">
        <w:t>Учитывая объём производства керамзита, можно судить о большой потребности в отработанных нефтяных продуктах</w:t>
      </w:r>
      <w:r w:rsidR="001F420B" w:rsidRPr="001F420B">
        <w:t xml:space="preserve"> </w:t>
      </w:r>
      <w:r w:rsidR="001F420B" w:rsidRPr="0083139B">
        <w:t>[</w:t>
      </w:r>
      <w:r w:rsidR="001F420B" w:rsidRPr="001F420B">
        <w:t>3</w:t>
      </w:r>
      <w:r w:rsidR="001F420B" w:rsidRPr="0083139B">
        <w:t>]</w:t>
      </w:r>
      <w:r w:rsidRPr="0083139B">
        <w:t>.</w:t>
      </w:r>
    </w:p>
    <w:p w14:paraId="2237CE46" w14:textId="449A0AC3" w:rsidR="0083139B" w:rsidRPr="0083139B" w:rsidRDefault="0083139B" w:rsidP="0083139B">
      <w:pPr>
        <w:spacing w:after="0" w:line="360" w:lineRule="auto"/>
        <w:ind w:firstLine="709"/>
        <w:jc w:val="both"/>
      </w:pPr>
      <w:r w:rsidRPr="0083139B">
        <w:t xml:space="preserve">Одним из направлений по утилизации жидких нефтяных отходов является их использование в качестве профилактики против обледенения и слипания друг с другом кусков каменного угля. Считается также целесообразным использование этих материалов в качестве заменителей дорогих </w:t>
      </w:r>
      <w:proofErr w:type="spellStart"/>
      <w:r w:rsidRPr="0083139B">
        <w:t>парафинистой</w:t>
      </w:r>
      <w:proofErr w:type="spellEnd"/>
      <w:r w:rsidRPr="0083139B">
        <w:t xml:space="preserve"> нефти и мазута [</w:t>
      </w:r>
      <w:r w:rsidR="001F420B" w:rsidRPr="001F420B">
        <w:t>2</w:t>
      </w:r>
      <w:r w:rsidRPr="0083139B">
        <w:t xml:space="preserve">]. </w:t>
      </w:r>
    </w:p>
    <w:p w14:paraId="51F11BCF" w14:textId="66AB06B4" w:rsidR="0083139B" w:rsidRDefault="0083139B" w:rsidP="0083139B">
      <w:pPr>
        <w:spacing w:after="0" w:line="360" w:lineRule="auto"/>
        <w:ind w:firstLine="709"/>
        <w:jc w:val="both"/>
      </w:pPr>
      <w:r w:rsidRPr="0083139B">
        <w:t>К сожалению, этот способ применим только к парафинсодержащим нефтяным отходам, находящимся в жидком состоянии. Для отходов, обладающих низкой текучестью и высокой концентрацией, а также содержащих ароматические соединения, этот способ неприменим [5].</w:t>
      </w:r>
    </w:p>
    <w:p w14:paraId="683E9752" w14:textId="77777777" w:rsidR="0083139B" w:rsidRPr="0083139B" w:rsidRDefault="0083139B" w:rsidP="0083139B">
      <w:pPr>
        <w:spacing w:after="0" w:line="360" w:lineRule="auto"/>
        <w:ind w:firstLine="709"/>
        <w:jc w:val="both"/>
      </w:pPr>
      <w:r w:rsidRPr="0083139B">
        <w:t xml:space="preserve">На сегодняшний день в стране имеются значительные сложности с переработкой и уничтожением нефтяных отходов. Это связанно с тем, что каждый год увеличиваются объемы добывающей и перерабатывающей нефтепромышленности, имеются огромные запасы неутилизированного </w:t>
      </w:r>
      <w:proofErr w:type="spellStart"/>
      <w:r w:rsidRPr="0083139B">
        <w:t>нефтешлама</w:t>
      </w:r>
      <w:proofErr w:type="spellEnd"/>
      <w:r w:rsidRPr="0083139B">
        <w:t>. При этом традиционные методы, используемые для утилизации отходов, имеют невысокую производительность и избирательность в отношении состава сырья. Комплексные меры требуют дорогостоящего и сложного оборудования.</w:t>
      </w:r>
    </w:p>
    <w:p w14:paraId="622CCA5A" w14:textId="552D08F0" w:rsidR="0083139B" w:rsidRPr="001F420B" w:rsidRDefault="0083139B" w:rsidP="001F420B">
      <w:pPr>
        <w:spacing w:after="0" w:line="360" w:lineRule="auto"/>
        <w:ind w:firstLine="709"/>
        <w:jc w:val="both"/>
      </w:pPr>
      <w:r w:rsidRPr="0083139B">
        <w:t>Исходя из вышесказанного, нефтесодержащие промышленные отходы имеют большие перспективы использования в первую очередь в строительной отрасли – для производства кирпичей, специальных глин, керамзитов и других строительных материалов. Также есть возможности внедрения их в других отраслях хозяйства</w:t>
      </w:r>
      <w:r w:rsidR="001F420B" w:rsidRPr="001F420B">
        <w:t>.</w:t>
      </w:r>
    </w:p>
    <w:p w14:paraId="78F9E8A2" w14:textId="77777777" w:rsidR="001F420B" w:rsidRDefault="001F420B" w:rsidP="00AF7D73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i/>
          <w:iCs/>
          <w:color w:val="000000"/>
          <w:lang w:eastAsia="ru-RU"/>
        </w:rPr>
      </w:pPr>
    </w:p>
    <w:p w14:paraId="3C799718" w14:textId="55E297FB" w:rsidR="001F420B" w:rsidRDefault="001F420B" w:rsidP="00C87ECB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i/>
          <w:iCs/>
          <w:color w:val="000000"/>
          <w:lang w:eastAsia="ru-RU"/>
        </w:rPr>
      </w:pPr>
    </w:p>
    <w:p w14:paraId="70ED4C07" w14:textId="77777777" w:rsidR="00C87ECB" w:rsidRDefault="00C87ECB" w:rsidP="00C87ECB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i/>
          <w:iCs/>
          <w:color w:val="000000"/>
          <w:lang w:eastAsia="ru-RU"/>
        </w:rPr>
      </w:pPr>
    </w:p>
    <w:p w14:paraId="47DDD0EF" w14:textId="77777777" w:rsidR="001F420B" w:rsidRDefault="001F420B" w:rsidP="00AF7D73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i/>
          <w:iCs/>
          <w:color w:val="000000"/>
          <w:lang w:eastAsia="ru-RU"/>
        </w:rPr>
      </w:pPr>
    </w:p>
    <w:p w14:paraId="1C0739D5" w14:textId="1FA63F79" w:rsidR="00AF7D73" w:rsidRPr="00AF7D73" w:rsidRDefault="00AF7D73" w:rsidP="00AF7D73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i/>
          <w:iCs/>
          <w:color w:val="000000"/>
          <w:lang w:eastAsia="ru-RU"/>
        </w:rPr>
      </w:pPr>
      <w:r w:rsidRPr="00AF7D73">
        <w:rPr>
          <w:rFonts w:eastAsia="Times New Roman"/>
          <w:b/>
          <w:bCs/>
          <w:i/>
          <w:iCs/>
          <w:color w:val="000000"/>
          <w:lang w:eastAsia="ru-RU"/>
        </w:rPr>
        <w:lastRenderedPageBreak/>
        <w:t>Список использованных источников и литературы:</w:t>
      </w:r>
    </w:p>
    <w:p w14:paraId="17079288" w14:textId="77777777" w:rsidR="00AF7D73" w:rsidRDefault="00AF7D73" w:rsidP="00CE3427">
      <w:pPr>
        <w:spacing w:after="0" w:line="360" w:lineRule="auto"/>
        <w:ind w:firstLine="567"/>
      </w:pPr>
    </w:p>
    <w:p w14:paraId="5ED25B48" w14:textId="2A861E61" w:rsidR="00F53F84" w:rsidRDefault="00FD7BCA" w:rsidP="00F53F84">
      <w:pPr>
        <w:spacing w:after="0" w:line="360" w:lineRule="auto"/>
        <w:ind w:firstLine="567"/>
      </w:pPr>
      <w:r>
        <w:t>1.</w:t>
      </w:r>
      <w:r w:rsidRPr="00FD7BCA">
        <w:t xml:space="preserve"> </w:t>
      </w:r>
      <w:proofErr w:type="spellStart"/>
      <w:r w:rsidR="00A007AB" w:rsidRPr="00A007AB">
        <w:t>Барахнина</w:t>
      </w:r>
      <w:proofErr w:type="spellEnd"/>
      <w:r w:rsidR="00A007AB" w:rsidRPr="00A007AB">
        <w:t xml:space="preserve">, В. Б. Использование </w:t>
      </w:r>
      <w:proofErr w:type="spellStart"/>
      <w:r w:rsidR="00A007AB" w:rsidRPr="00A007AB">
        <w:t>нефтешлама</w:t>
      </w:r>
      <w:proofErr w:type="spellEnd"/>
      <w:r w:rsidR="00A007AB" w:rsidRPr="00A007AB">
        <w:t xml:space="preserve"> в качестве вторичного материально-сырьевого </w:t>
      </w:r>
      <w:proofErr w:type="gramStart"/>
      <w:r w:rsidR="00A007AB" w:rsidRPr="00A007AB">
        <w:t>ресурса  /</w:t>
      </w:r>
      <w:proofErr w:type="gramEnd"/>
      <w:r w:rsidR="00A007AB" w:rsidRPr="00A007AB">
        <w:t xml:space="preserve"> В. Б. </w:t>
      </w:r>
      <w:proofErr w:type="spellStart"/>
      <w:r w:rsidR="00A007AB" w:rsidRPr="00A007AB">
        <w:t>Барахнина</w:t>
      </w:r>
      <w:proofErr w:type="spellEnd"/>
      <w:r w:rsidR="00A007AB" w:rsidRPr="00A007AB">
        <w:t>  // Экологический вестник России. — 2011. — № 9. — С. 16–21</w:t>
      </w:r>
      <w:r w:rsidR="00A007AB">
        <w:t>.</w:t>
      </w:r>
    </w:p>
    <w:p w14:paraId="1D77B679" w14:textId="4ABE7D41" w:rsidR="00F53F84" w:rsidRDefault="00F53F84" w:rsidP="00F53F84">
      <w:pPr>
        <w:spacing w:after="0" w:line="360" w:lineRule="auto"/>
        <w:ind w:firstLine="567"/>
      </w:pPr>
      <w:r>
        <w:t xml:space="preserve">2. </w:t>
      </w:r>
      <w:r w:rsidRPr="00F53F84">
        <w:t xml:space="preserve">Ларионов, Н. М.  Промышленная </w:t>
      </w:r>
      <w:proofErr w:type="gramStart"/>
      <w:r w:rsidRPr="00F53F84">
        <w:t>экология :</w:t>
      </w:r>
      <w:proofErr w:type="gramEnd"/>
      <w:r w:rsidRPr="00F53F84">
        <w:t xml:space="preserve"> учебник и практикум для вузов / Н. М. Ларионов, А. С. </w:t>
      </w:r>
      <w:proofErr w:type="spellStart"/>
      <w:r w:rsidRPr="00F53F84">
        <w:t>Рябышенков</w:t>
      </w:r>
      <w:proofErr w:type="spellEnd"/>
      <w:r w:rsidRPr="00F53F84">
        <w:t xml:space="preserve">. — 3-е изд., </w:t>
      </w:r>
      <w:proofErr w:type="spellStart"/>
      <w:r w:rsidRPr="00F53F84">
        <w:t>перераб</w:t>
      </w:r>
      <w:proofErr w:type="spellEnd"/>
      <w:r w:rsidRPr="00F53F84">
        <w:t xml:space="preserve">. и доп. — </w:t>
      </w:r>
      <w:proofErr w:type="gramStart"/>
      <w:r w:rsidRPr="00F53F84">
        <w:t>Москва :</w:t>
      </w:r>
      <w:proofErr w:type="gramEnd"/>
      <w:r w:rsidRPr="00F53F84">
        <w:t xml:space="preserve"> Издательство </w:t>
      </w:r>
      <w:proofErr w:type="spellStart"/>
      <w:r w:rsidRPr="00F53F84">
        <w:t>Юрайт</w:t>
      </w:r>
      <w:proofErr w:type="spellEnd"/>
      <w:r w:rsidRPr="00F53F84">
        <w:t>, 2023. — 441 с.</w:t>
      </w:r>
    </w:p>
    <w:p w14:paraId="5E424567" w14:textId="5F90CB17" w:rsidR="00F53F84" w:rsidRDefault="00F53F84" w:rsidP="00F53F84">
      <w:pPr>
        <w:spacing w:after="0" w:line="360" w:lineRule="auto"/>
        <w:ind w:firstLine="567"/>
      </w:pPr>
      <w:r>
        <w:t xml:space="preserve">3. </w:t>
      </w:r>
      <w:r w:rsidRPr="00F53F84">
        <w:t>Розанова С.И. Общая экология / С.И. Розанова. – СПб</w:t>
      </w:r>
      <w:proofErr w:type="gramStart"/>
      <w:r w:rsidRPr="00F53F84">
        <w:t>. :</w:t>
      </w:r>
      <w:proofErr w:type="gramEnd"/>
      <w:r w:rsidRPr="00F53F84">
        <w:t xml:space="preserve"> Изд-во "Лань", 2003. – 288 с</w:t>
      </w:r>
    </w:p>
    <w:p w14:paraId="12845434" w14:textId="40B3795E" w:rsidR="00F53F84" w:rsidRDefault="00F53F84" w:rsidP="00F53F84">
      <w:pPr>
        <w:spacing w:after="0" w:line="360" w:lineRule="auto"/>
        <w:ind w:firstLine="567"/>
      </w:pPr>
      <w:r>
        <w:t xml:space="preserve">4. </w:t>
      </w:r>
      <w:r w:rsidRPr="00F53F84">
        <w:t xml:space="preserve">Хаустов, А. П. Экологические проблемы оценки образования </w:t>
      </w:r>
      <w:proofErr w:type="spellStart"/>
      <w:r w:rsidRPr="00F53F84">
        <w:t>нефтешламов</w:t>
      </w:r>
      <w:proofErr w:type="spellEnd"/>
      <w:r w:rsidRPr="00F53F84">
        <w:t xml:space="preserve"> при </w:t>
      </w:r>
      <w:proofErr w:type="gramStart"/>
      <w:r w:rsidRPr="00F53F84">
        <w:t>авариях  /</w:t>
      </w:r>
      <w:proofErr w:type="gramEnd"/>
      <w:r w:rsidRPr="00F53F84">
        <w:t xml:space="preserve"> А. П.  Хаустов, М. М. </w:t>
      </w:r>
      <w:proofErr w:type="gramStart"/>
      <w:r w:rsidRPr="00F53F84">
        <w:t>Редина  /</w:t>
      </w:r>
      <w:proofErr w:type="gramEnd"/>
      <w:r w:rsidRPr="00F53F84">
        <w:t>/ Экологический вестник России. — 2011. — № 7. — С. 24–30; № 8. — С. 34–39.</w:t>
      </w:r>
    </w:p>
    <w:p w14:paraId="40B61D88" w14:textId="394BA7BE" w:rsidR="00CE3427" w:rsidRDefault="00F53F84" w:rsidP="00F53F84">
      <w:pPr>
        <w:spacing w:after="0" w:line="360" w:lineRule="auto"/>
        <w:ind w:firstLine="567"/>
      </w:pPr>
      <w:r>
        <w:t xml:space="preserve">5. </w:t>
      </w:r>
      <w:r w:rsidRPr="00F53F84">
        <w:t xml:space="preserve">Большая энциклопедия нефти и газа [Электронный ресурс]: Состав генераторного газа. – Москва, 2008-2014. – Режим доступа: </w:t>
      </w:r>
      <w:hyperlink r:id="rId7" w:history="1">
        <w:r w:rsidRPr="00F53F84">
          <w:rPr>
            <w:rStyle w:val="afc"/>
          </w:rPr>
          <w:t>http://www.ngpedia.ru/id460250p1.html</w:t>
        </w:r>
      </w:hyperlink>
    </w:p>
    <w:p w14:paraId="2597C153" w14:textId="77777777" w:rsidR="00CE3427" w:rsidRDefault="00CE3427" w:rsidP="00CE3427">
      <w:pPr>
        <w:spacing w:after="0" w:line="360" w:lineRule="auto"/>
        <w:ind w:firstLine="567"/>
      </w:pPr>
    </w:p>
    <w:p w14:paraId="49E05B9A" w14:textId="435B9807" w:rsidR="00CE3427" w:rsidRDefault="00DF7F11" w:rsidP="00CE3427">
      <w:pPr>
        <w:spacing w:after="0" w:line="360" w:lineRule="auto"/>
        <w:ind w:firstLine="567"/>
        <w:jc w:val="both"/>
      </w:pPr>
      <w:proofErr w:type="spellStart"/>
      <w:r>
        <w:t>Досова</w:t>
      </w:r>
      <w:proofErr w:type="spellEnd"/>
      <w:r>
        <w:t xml:space="preserve"> Любовь Игоревна</w:t>
      </w:r>
      <w:r w:rsidR="00CE3427" w:rsidRPr="00CE3427">
        <w:t xml:space="preserve"> – магистрант, </w:t>
      </w:r>
      <w:bookmarkStart w:id="1" w:name="_Hlk155607877"/>
      <w:r>
        <w:t>Рязанский государственный университет им. С.А. Есенина,</w:t>
      </w:r>
      <w:r w:rsidR="007736D8">
        <w:t xml:space="preserve"> г. </w:t>
      </w:r>
      <w:r>
        <w:t>Рязань</w:t>
      </w:r>
      <w:r w:rsidR="007736D8">
        <w:t>, Росси</w:t>
      </w:r>
      <w:r>
        <w:t>йская Федерация</w:t>
      </w:r>
      <w:r w:rsidR="007736D8">
        <w:t>.</w:t>
      </w:r>
    </w:p>
    <w:bookmarkEnd w:id="1"/>
    <w:p w14:paraId="3F27039A" w14:textId="77777777" w:rsidR="0043165F" w:rsidRDefault="0043165F" w:rsidP="00CE3427">
      <w:pPr>
        <w:spacing w:after="0" w:line="360" w:lineRule="auto"/>
        <w:ind w:firstLine="567"/>
        <w:jc w:val="both"/>
      </w:pPr>
    </w:p>
    <w:p w14:paraId="42875C30" w14:textId="12ACEB6A" w:rsidR="00471E89" w:rsidRPr="00471E89" w:rsidRDefault="0043165F" w:rsidP="00471E89">
      <w:pPr>
        <w:spacing w:after="0" w:line="360" w:lineRule="auto"/>
        <w:ind w:firstLine="567"/>
        <w:jc w:val="both"/>
      </w:pPr>
      <w:r>
        <w:t xml:space="preserve">Научный руководитель: </w:t>
      </w:r>
      <w:r w:rsidR="00DF7F11">
        <w:t>Варнаков Алексей Николаевич</w:t>
      </w:r>
      <w:r>
        <w:t xml:space="preserve"> – </w:t>
      </w:r>
      <w:r w:rsidR="00471E89" w:rsidRPr="00471E89">
        <w:t>кандидат технических наук, доцент</w:t>
      </w:r>
      <w:r w:rsidR="00471E89">
        <w:t xml:space="preserve">, </w:t>
      </w:r>
      <w:r w:rsidR="00471E89" w:rsidRPr="00471E89">
        <w:t>Рязанский государственный университет им. С.А. Есенина, г. Рязань, Российская Федерация.</w:t>
      </w:r>
    </w:p>
    <w:p w14:paraId="56C210EC" w14:textId="5DE878D9" w:rsidR="0043165F" w:rsidRDefault="0043165F" w:rsidP="0043165F">
      <w:pPr>
        <w:spacing w:after="0" w:line="360" w:lineRule="auto"/>
        <w:ind w:firstLine="567"/>
        <w:jc w:val="both"/>
      </w:pPr>
    </w:p>
    <w:p w14:paraId="6E100FBD" w14:textId="77777777" w:rsidR="0043165F" w:rsidRPr="00FD7BCA" w:rsidRDefault="0043165F" w:rsidP="00CE3427">
      <w:pPr>
        <w:spacing w:after="0" w:line="360" w:lineRule="auto"/>
        <w:ind w:firstLine="567"/>
        <w:jc w:val="both"/>
      </w:pPr>
    </w:p>
    <w:sectPr w:rsidR="0043165F" w:rsidRPr="00FD7BCA" w:rsidSect="009E0194">
      <w:pgSz w:w="11906" w:h="16838"/>
      <w:pgMar w:top="1134" w:right="85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60CFE" w14:textId="77777777" w:rsidR="00040188" w:rsidRDefault="00040188" w:rsidP="004F4F1C">
      <w:pPr>
        <w:spacing w:after="0" w:line="240" w:lineRule="auto"/>
      </w:pPr>
      <w:r>
        <w:separator/>
      </w:r>
    </w:p>
  </w:endnote>
  <w:endnote w:type="continuationSeparator" w:id="0">
    <w:p w14:paraId="2C7ADFA7" w14:textId="77777777" w:rsidR="00040188" w:rsidRDefault="00040188" w:rsidP="004F4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Courier New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E3DDC" w14:textId="77777777" w:rsidR="00040188" w:rsidRDefault="00040188" w:rsidP="004F4F1C">
      <w:pPr>
        <w:spacing w:after="0" w:line="240" w:lineRule="auto"/>
      </w:pPr>
      <w:r>
        <w:separator/>
      </w:r>
    </w:p>
  </w:footnote>
  <w:footnote w:type="continuationSeparator" w:id="0">
    <w:p w14:paraId="7CE47108" w14:textId="77777777" w:rsidR="00040188" w:rsidRDefault="00040188" w:rsidP="004F4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12" w:hanging="22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006" w:hanging="226"/>
      </w:pPr>
    </w:lvl>
    <w:lvl w:ilvl="2">
      <w:numFmt w:val="bullet"/>
      <w:lvlText w:val="•"/>
      <w:lvlJc w:val="left"/>
      <w:pPr>
        <w:ind w:left="1901" w:hanging="226"/>
      </w:pPr>
    </w:lvl>
    <w:lvl w:ilvl="3">
      <w:numFmt w:val="bullet"/>
      <w:lvlText w:val="•"/>
      <w:lvlJc w:val="left"/>
      <w:pPr>
        <w:ind w:left="2796" w:hanging="226"/>
      </w:pPr>
    </w:lvl>
    <w:lvl w:ilvl="4">
      <w:numFmt w:val="bullet"/>
      <w:lvlText w:val="•"/>
      <w:lvlJc w:val="left"/>
      <w:pPr>
        <w:ind w:left="3691" w:hanging="226"/>
      </w:pPr>
    </w:lvl>
    <w:lvl w:ilvl="5">
      <w:numFmt w:val="bullet"/>
      <w:lvlText w:val="•"/>
      <w:lvlJc w:val="left"/>
      <w:pPr>
        <w:ind w:left="4586" w:hanging="226"/>
      </w:pPr>
    </w:lvl>
    <w:lvl w:ilvl="6">
      <w:numFmt w:val="bullet"/>
      <w:lvlText w:val="•"/>
      <w:lvlJc w:val="left"/>
      <w:pPr>
        <w:ind w:left="5480" w:hanging="226"/>
      </w:pPr>
    </w:lvl>
    <w:lvl w:ilvl="7">
      <w:numFmt w:val="bullet"/>
      <w:lvlText w:val="•"/>
      <w:lvlJc w:val="left"/>
      <w:pPr>
        <w:ind w:left="6375" w:hanging="226"/>
      </w:pPr>
    </w:lvl>
    <w:lvl w:ilvl="8">
      <w:numFmt w:val="bullet"/>
      <w:lvlText w:val="•"/>
      <w:lvlJc w:val="left"/>
      <w:pPr>
        <w:ind w:left="7270" w:hanging="226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154" w:hanging="221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470" w:hanging="221"/>
      </w:pPr>
    </w:lvl>
    <w:lvl w:ilvl="2">
      <w:numFmt w:val="bullet"/>
      <w:lvlText w:val="•"/>
      <w:lvlJc w:val="left"/>
      <w:pPr>
        <w:ind w:left="786" w:hanging="221"/>
      </w:pPr>
    </w:lvl>
    <w:lvl w:ilvl="3">
      <w:numFmt w:val="bullet"/>
      <w:lvlText w:val="•"/>
      <w:lvlJc w:val="left"/>
      <w:pPr>
        <w:ind w:left="1102" w:hanging="221"/>
      </w:pPr>
    </w:lvl>
    <w:lvl w:ilvl="4">
      <w:numFmt w:val="bullet"/>
      <w:lvlText w:val="•"/>
      <w:lvlJc w:val="left"/>
      <w:pPr>
        <w:ind w:left="1418" w:hanging="221"/>
      </w:pPr>
    </w:lvl>
    <w:lvl w:ilvl="5">
      <w:numFmt w:val="bullet"/>
      <w:lvlText w:val="•"/>
      <w:lvlJc w:val="left"/>
      <w:pPr>
        <w:ind w:left="1734" w:hanging="221"/>
      </w:pPr>
    </w:lvl>
    <w:lvl w:ilvl="6">
      <w:numFmt w:val="bullet"/>
      <w:lvlText w:val="•"/>
      <w:lvlJc w:val="left"/>
      <w:pPr>
        <w:ind w:left="2050" w:hanging="221"/>
      </w:pPr>
    </w:lvl>
    <w:lvl w:ilvl="7">
      <w:numFmt w:val="bullet"/>
      <w:lvlText w:val="•"/>
      <w:lvlJc w:val="left"/>
      <w:pPr>
        <w:ind w:left="2366" w:hanging="221"/>
      </w:pPr>
    </w:lvl>
    <w:lvl w:ilvl="8">
      <w:numFmt w:val="bullet"/>
      <w:lvlText w:val="•"/>
      <w:lvlJc w:val="left"/>
      <w:pPr>
        <w:ind w:left="2682" w:hanging="221"/>
      </w:pPr>
    </w:lvl>
  </w:abstractNum>
  <w:abstractNum w:abstractNumId="2" w15:restartNumberingAfterBreak="0">
    <w:nsid w:val="04DF1D38"/>
    <w:multiLevelType w:val="hybridMultilevel"/>
    <w:tmpl w:val="509A7BD8"/>
    <w:lvl w:ilvl="0" w:tplc="0174005C">
      <w:start w:val="1"/>
      <w:numFmt w:val="bullet"/>
      <w:lvlText w:val=""/>
      <w:lvlJc w:val="left"/>
      <w:pPr>
        <w:tabs>
          <w:tab w:val="num" w:pos="1211"/>
        </w:tabs>
        <w:ind w:firstLine="85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62F6B55"/>
    <w:multiLevelType w:val="hybridMultilevel"/>
    <w:tmpl w:val="371A3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B7CF6"/>
    <w:multiLevelType w:val="hybridMultilevel"/>
    <w:tmpl w:val="788C0E7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632EB"/>
    <w:multiLevelType w:val="hybridMultilevel"/>
    <w:tmpl w:val="32E4DBD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66827"/>
    <w:multiLevelType w:val="hybridMultilevel"/>
    <w:tmpl w:val="B73854DA"/>
    <w:lvl w:ilvl="0" w:tplc="FFFFFFFF">
      <w:numFmt w:val="bullet"/>
      <w:lvlText w:val="-"/>
      <w:lvlJc w:val="left"/>
      <w:pPr>
        <w:tabs>
          <w:tab w:val="num" w:pos="1211"/>
        </w:tabs>
        <w:ind w:firstLine="851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94E66"/>
    <w:multiLevelType w:val="hybridMultilevel"/>
    <w:tmpl w:val="A6DE195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D37F0"/>
    <w:multiLevelType w:val="hybridMultilevel"/>
    <w:tmpl w:val="5C8E3C6A"/>
    <w:lvl w:ilvl="0" w:tplc="FFFFFFFF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03304DA"/>
    <w:multiLevelType w:val="hybridMultilevel"/>
    <w:tmpl w:val="97F890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002E7"/>
    <w:multiLevelType w:val="hybridMultilevel"/>
    <w:tmpl w:val="62C8ECB8"/>
    <w:lvl w:ilvl="0" w:tplc="FFFFFFFF">
      <w:numFmt w:val="bullet"/>
      <w:lvlText w:val="-"/>
      <w:lvlJc w:val="left"/>
      <w:pPr>
        <w:tabs>
          <w:tab w:val="num" w:pos="1211"/>
        </w:tabs>
        <w:ind w:firstLine="851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7F46F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2D9C6724"/>
    <w:multiLevelType w:val="hybridMultilevel"/>
    <w:tmpl w:val="2D9652E2"/>
    <w:lvl w:ilvl="0" w:tplc="0419000D">
      <w:start w:val="1"/>
      <w:numFmt w:val="bullet"/>
      <w:lvlText w:val="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EF06CBC"/>
    <w:multiLevelType w:val="hybridMultilevel"/>
    <w:tmpl w:val="88F46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80488"/>
    <w:multiLevelType w:val="hybridMultilevel"/>
    <w:tmpl w:val="C93EDB5C"/>
    <w:lvl w:ilvl="0" w:tplc="FFFFFFFF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 w15:restartNumberingAfterBreak="0">
    <w:nsid w:val="525544F6"/>
    <w:multiLevelType w:val="hybridMultilevel"/>
    <w:tmpl w:val="8626E80C"/>
    <w:lvl w:ilvl="0" w:tplc="FFFFFFFF">
      <w:numFmt w:val="bullet"/>
      <w:lvlText w:val="-"/>
      <w:lvlJc w:val="left"/>
      <w:pPr>
        <w:tabs>
          <w:tab w:val="num" w:pos="1211"/>
        </w:tabs>
        <w:ind w:firstLine="851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C6399"/>
    <w:multiLevelType w:val="hybridMultilevel"/>
    <w:tmpl w:val="891C95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56230"/>
    <w:multiLevelType w:val="hybridMultilevel"/>
    <w:tmpl w:val="5C127354"/>
    <w:lvl w:ilvl="0" w:tplc="FFFFFFFF">
      <w:numFmt w:val="bullet"/>
      <w:lvlText w:val="-"/>
      <w:lvlJc w:val="left"/>
      <w:pPr>
        <w:tabs>
          <w:tab w:val="num" w:pos="1211"/>
        </w:tabs>
        <w:ind w:firstLine="851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E5B80"/>
    <w:multiLevelType w:val="hybridMultilevel"/>
    <w:tmpl w:val="007ABB34"/>
    <w:lvl w:ilvl="0" w:tplc="FFFFFFFF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8"/>
  </w:num>
  <w:num w:numId="5">
    <w:abstractNumId w:val="13"/>
  </w:num>
  <w:num w:numId="6">
    <w:abstractNumId w:val="0"/>
  </w:num>
  <w:num w:numId="7">
    <w:abstractNumId w:val="12"/>
  </w:num>
  <w:num w:numId="8">
    <w:abstractNumId w:val="10"/>
  </w:num>
  <w:num w:numId="9">
    <w:abstractNumId w:val="2"/>
  </w:num>
  <w:num w:numId="10">
    <w:abstractNumId w:val="17"/>
  </w:num>
  <w:num w:numId="11">
    <w:abstractNumId w:val="1"/>
  </w:num>
  <w:num w:numId="12">
    <w:abstractNumId w:val="18"/>
  </w:num>
  <w:num w:numId="13">
    <w:abstractNumId w:val="4"/>
  </w:num>
  <w:num w:numId="14">
    <w:abstractNumId w:val="5"/>
  </w:num>
  <w:num w:numId="15">
    <w:abstractNumId w:val="7"/>
  </w:num>
  <w:num w:numId="16">
    <w:abstractNumId w:val="11"/>
  </w:num>
  <w:num w:numId="17">
    <w:abstractNumId w:val="9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6C5"/>
    <w:rsid w:val="00020F75"/>
    <w:rsid w:val="00040188"/>
    <w:rsid w:val="0012088C"/>
    <w:rsid w:val="00127865"/>
    <w:rsid w:val="001B53BF"/>
    <w:rsid w:val="001F420B"/>
    <w:rsid w:val="003832FC"/>
    <w:rsid w:val="0043165F"/>
    <w:rsid w:val="00471E89"/>
    <w:rsid w:val="004836C5"/>
    <w:rsid w:val="004C753E"/>
    <w:rsid w:val="004F4F1C"/>
    <w:rsid w:val="005A30FF"/>
    <w:rsid w:val="005D1D0C"/>
    <w:rsid w:val="00683EAB"/>
    <w:rsid w:val="00701087"/>
    <w:rsid w:val="0071581F"/>
    <w:rsid w:val="00742618"/>
    <w:rsid w:val="007546BE"/>
    <w:rsid w:val="007736D8"/>
    <w:rsid w:val="007D2072"/>
    <w:rsid w:val="00831203"/>
    <w:rsid w:val="0083139B"/>
    <w:rsid w:val="008673C8"/>
    <w:rsid w:val="00883B38"/>
    <w:rsid w:val="00956304"/>
    <w:rsid w:val="009E0194"/>
    <w:rsid w:val="009E7521"/>
    <w:rsid w:val="00A007AB"/>
    <w:rsid w:val="00A7179B"/>
    <w:rsid w:val="00A910B5"/>
    <w:rsid w:val="00A94285"/>
    <w:rsid w:val="00AF7D73"/>
    <w:rsid w:val="00C3631C"/>
    <w:rsid w:val="00C44E1F"/>
    <w:rsid w:val="00C87ECB"/>
    <w:rsid w:val="00CE3427"/>
    <w:rsid w:val="00D31AF3"/>
    <w:rsid w:val="00DF7F11"/>
    <w:rsid w:val="00E21C91"/>
    <w:rsid w:val="00E829AB"/>
    <w:rsid w:val="00F53F84"/>
    <w:rsid w:val="00F649AE"/>
    <w:rsid w:val="00FD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F08C"/>
  <w15:docId w15:val="{D18C0647-121E-4132-A904-C3E10E94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1C"/>
    <w:rPr>
      <w:rFonts w:eastAsia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F4F1C"/>
    <w:pPr>
      <w:spacing w:after="0" w:line="360" w:lineRule="auto"/>
      <w:ind w:firstLine="709"/>
      <w:jc w:val="both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4F4F1C"/>
    <w:pPr>
      <w:ind w:firstLine="708"/>
      <w:outlineLvl w:val="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F1C"/>
    <w:rPr>
      <w:rFonts w:eastAsia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F4F1C"/>
    <w:rPr>
      <w:rFonts w:eastAsia="Calibri" w:cs="Times New Roman"/>
    </w:rPr>
  </w:style>
  <w:style w:type="paragraph" w:styleId="21">
    <w:name w:val="Body Text Indent 2"/>
    <w:basedOn w:val="a"/>
    <w:link w:val="22"/>
    <w:uiPriority w:val="99"/>
    <w:semiHidden/>
    <w:rsid w:val="004F4F1C"/>
    <w:pPr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NewRomanPSMT" w:eastAsia="TimesNewRomanPSMT"/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4F1C"/>
    <w:rPr>
      <w:rFonts w:ascii="TimesNewRomanPSMT" w:eastAsia="TimesNewRomanPSMT" w:cs="Times New Roman"/>
      <w:sz w:val="24"/>
      <w:lang w:eastAsia="ru-RU"/>
    </w:rPr>
  </w:style>
  <w:style w:type="paragraph" w:styleId="a3">
    <w:name w:val="Body Text Indent"/>
    <w:aliases w:val="Основной текст с отступом среднее письмо,Основной текст 1,Нумерованный список !!,Надин стиль"/>
    <w:basedOn w:val="a"/>
    <w:link w:val="a4"/>
    <w:uiPriority w:val="99"/>
    <w:semiHidden/>
    <w:rsid w:val="004F4F1C"/>
    <w:pPr>
      <w:spacing w:after="0" w:line="360" w:lineRule="auto"/>
      <w:ind w:firstLine="851"/>
      <w:jc w:val="both"/>
    </w:pPr>
    <w:rPr>
      <w:rFonts w:eastAsia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aliases w:val="Основной текст с отступом среднее письмо Знак,Основной текст 1 Знак,Нумерованный список !! Знак,Надин стиль Знак"/>
    <w:basedOn w:val="a0"/>
    <w:link w:val="a3"/>
    <w:uiPriority w:val="99"/>
    <w:semiHidden/>
    <w:rsid w:val="004F4F1C"/>
    <w:rPr>
      <w:rFonts w:eastAsia="Times New Roman" w:cs="Times New Roman"/>
      <w:sz w:val="24"/>
      <w:szCs w:val="20"/>
      <w:lang w:eastAsia="ru-RU"/>
    </w:rPr>
  </w:style>
  <w:style w:type="paragraph" w:customStyle="1" w:styleId="a5">
    <w:name w:val="Диплом"/>
    <w:basedOn w:val="a"/>
    <w:rsid w:val="004F4F1C"/>
    <w:pPr>
      <w:spacing w:after="0" w:line="360" w:lineRule="auto"/>
      <w:ind w:firstLine="851"/>
      <w:jc w:val="both"/>
    </w:pPr>
    <w:rPr>
      <w:rFonts w:eastAsia="Times New Roman"/>
      <w:sz w:val="24"/>
      <w:szCs w:val="24"/>
      <w:lang w:eastAsia="ru-RU"/>
    </w:rPr>
  </w:style>
  <w:style w:type="paragraph" w:customStyle="1" w:styleId="h3">
    <w:name w:val="h3"/>
    <w:basedOn w:val="a"/>
    <w:rsid w:val="004F4F1C"/>
    <w:pPr>
      <w:keepNext/>
      <w:snapToGrid w:val="0"/>
      <w:spacing w:before="100" w:after="100" w:line="240" w:lineRule="auto"/>
    </w:pPr>
    <w:rPr>
      <w:rFonts w:eastAsia="Times New Roman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4F4F1C"/>
    <w:pPr>
      <w:ind w:left="720"/>
      <w:contextualSpacing/>
    </w:pPr>
  </w:style>
  <w:style w:type="character" w:customStyle="1" w:styleId="a7">
    <w:name w:val="Основной текст_"/>
    <w:link w:val="11"/>
    <w:rsid w:val="004F4F1C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7"/>
    <w:rsid w:val="004F4F1C"/>
    <w:pPr>
      <w:widowControl w:val="0"/>
      <w:shd w:val="clear" w:color="auto" w:fill="FFFFFF"/>
      <w:spacing w:after="0" w:line="259" w:lineRule="exact"/>
      <w:jc w:val="both"/>
    </w:pPr>
    <w:rPr>
      <w:rFonts w:eastAsia="Times New Roman"/>
      <w:sz w:val="21"/>
      <w:szCs w:val="21"/>
    </w:rPr>
  </w:style>
  <w:style w:type="paragraph" w:styleId="a8">
    <w:name w:val="Body Text"/>
    <w:basedOn w:val="a"/>
    <w:link w:val="a9"/>
    <w:uiPriority w:val="99"/>
    <w:unhideWhenUsed/>
    <w:rsid w:val="004F4F1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F4F1C"/>
    <w:rPr>
      <w:rFonts w:eastAsia="Calibri" w:cs="Times New Roman"/>
    </w:rPr>
  </w:style>
  <w:style w:type="table" w:styleId="aa">
    <w:name w:val="Table Grid"/>
    <w:basedOn w:val="a1"/>
    <w:uiPriority w:val="39"/>
    <w:rsid w:val="004F4F1C"/>
    <w:pPr>
      <w:spacing w:after="0" w:line="240" w:lineRule="auto"/>
    </w:pPr>
    <w:rPr>
      <w:rFonts w:eastAsia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single space"/>
    <w:basedOn w:val="a"/>
    <w:link w:val="ac"/>
    <w:semiHidden/>
    <w:rsid w:val="004F4F1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c">
    <w:name w:val="Текст сноски Знак"/>
    <w:aliases w:val="single space Знак"/>
    <w:basedOn w:val="a0"/>
    <w:link w:val="ab"/>
    <w:semiHidden/>
    <w:rsid w:val="004F4F1C"/>
    <w:rPr>
      <w:rFonts w:eastAsia="Times New Roman" w:cs="Times New Roman"/>
      <w:sz w:val="24"/>
      <w:szCs w:val="24"/>
      <w:lang w:eastAsia="ru-RU"/>
    </w:rPr>
  </w:style>
  <w:style w:type="character" w:styleId="ad">
    <w:name w:val="footnote reference"/>
    <w:semiHidden/>
    <w:rsid w:val="004F4F1C"/>
    <w:rPr>
      <w:vertAlign w:val="superscript"/>
    </w:rPr>
  </w:style>
  <w:style w:type="paragraph" w:styleId="ae">
    <w:name w:val="Normal (Web)"/>
    <w:basedOn w:val="a"/>
    <w:uiPriority w:val="99"/>
    <w:rsid w:val="004F4F1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2">
    <w:name w:val="Знак1 Знак Знак Знак"/>
    <w:basedOn w:val="a"/>
    <w:rsid w:val="004F4F1C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F4F1C"/>
  </w:style>
  <w:style w:type="character" w:styleId="af">
    <w:name w:val="Strong"/>
    <w:uiPriority w:val="22"/>
    <w:qFormat/>
    <w:rsid w:val="004F4F1C"/>
    <w:rPr>
      <w:b/>
      <w:bCs/>
    </w:rPr>
  </w:style>
  <w:style w:type="paragraph" w:customStyle="1" w:styleId="MainText">
    <w:name w:val="MainText"/>
    <w:rsid w:val="004F4F1C"/>
    <w:pPr>
      <w:spacing w:after="0" w:line="240" w:lineRule="auto"/>
      <w:ind w:firstLine="567"/>
      <w:jc w:val="both"/>
    </w:pPr>
    <w:rPr>
      <w:rFonts w:ascii="PragmaticaC" w:eastAsia="PragmaticaC" w:cs="Times New Roman"/>
      <w:color w:val="000000"/>
      <w:sz w:val="19"/>
      <w:szCs w:val="20"/>
      <w:lang w:val="en-US" w:eastAsia="ru-RU"/>
    </w:rPr>
  </w:style>
  <w:style w:type="paragraph" w:customStyle="1" w:styleId="23">
    <w:name w:val="заголовок 2"/>
    <w:basedOn w:val="a"/>
    <w:next w:val="a"/>
    <w:rsid w:val="004F4F1C"/>
    <w:pPr>
      <w:keepNext/>
      <w:autoSpaceDE w:val="0"/>
      <w:autoSpaceDN w:val="0"/>
      <w:spacing w:after="0" w:line="240" w:lineRule="auto"/>
      <w:jc w:val="center"/>
      <w:outlineLvl w:val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4F4F1C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 w:val="24"/>
      <w:szCs w:val="24"/>
    </w:rPr>
  </w:style>
  <w:style w:type="character" w:styleId="af0">
    <w:name w:val="annotation reference"/>
    <w:uiPriority w:val="99"/>
    <w:semiHidden/>
    <w:unhideWhenUsed/>
    <w:rsid w:val="004F4F1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F4F1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F4F1C"/>
    <w:rPr>
      <w:rFonts w:eastAsia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F4F1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F4F1C"/>
    <w:rPr>
      <w:rFonts w:eastAsia="Calibri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4F4F1C"/>
    <w:pPr>
      <w:spacing w:after="0" w:line="240" w:lineRule="auto"/>
    </w:pPr>
    <w:rPr>
      <w:rFonts w:eastAsia="Calibri" w:cs="Times New Roman"/>
    </w:rPr>
  </w:style>
  <w:style w:type="paragraph" w:styleId="af6">
    <w:name w:val="Balloon Text"/>
    <w:basedOn w:val="a"/>
    <w:link w:val="af7"/>
    <w:uiPriority w:val="99"/>
    <w:semiHidden/>
    <w:unhideWhenUsed/>
    <w:rsid w:val="004F4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4F4F1C"/>
    <w:rPr>
      <w:rFonts w:ascii="Segoe UI" w:eastAsia="Calibri" w:hAnsi="Segoe UI" w:cs="Segoe UI"/>
      <w:sz w:val="18"/>
      <w:szCs w:val="18"/>
    </w:rPr>
  </w:style>
  <w:style w:type="paragraph" w:styleId="af8">
    <w:name w:val="header"/>
    <w:basedOn w:val="a"/>
    <w:link w:val="af9"/>
    <w:uiPriority w:val="99"/>
    <w:unhideWhenUsed/>
    <w:rsid w:val="004F4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4F4F1C"/>
    <w:rPr>
      <w:rFonts w:eastAsia="Calibri" w:cs="Times New Roman"/>
    </w:rPr>
  </w:style>
  <w:style w:type="paragraph" w:styleId="afa">
    <w:name w:val="footer"/>
    <w:basedOn w:val="a"/>
    <w:link w:val="afb"/>
    <w:uiPriority w:val="99"/>
    <w:unhideWhenUsed/>
    <w:rsid w:val="004F4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F4F1C"/>
    <w:rPr>
      <w:rFonts w:eastAsia="Calibri" w:cs="Times New Roman"/>
    </w:rPr>
  </w:style>
  <w:style w:type="paragraph" w:styleId="13">
    <w:name w:val="toc 1"/>
    <w:basedOn w:val="a"/>
    <w:next w:val="a"/>
    <w:autoRedefine/>
    <w:uiPriority w:val="39"/>
    <w:unhideWhenUsed/>
    <w:rsid w:val="004F4F1C"/>
    <w:pPr>
      <w:tabs>
        <w:tab w:val="right" w:leader="dot" w:pos="10138"/>
      </w:tabs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4F4F1C"/>
    <w:pPr>
      <w:tabs>
        <w:tab w:val="right" w:leader="dot" w:pos="10138"/>
      </w:tabs>
      <w:spacing w:after="0" w:line="360" w:lineRule="auto"/>
    </w:pPr>
  </w:style>
  <w:style w:type="character" w:styleId="afc">
    <w:name w:val="Hyperlink"/>
    <w:uiPriority w:val="99"/>
    <w:unhideWhenUsed/>
    <w:rsid w:val="004F4F1C"/>
    <w:rPr>
      <w:color w:val="0563C1"/>
      <w:u w:val="single"/>
    </w:rPr>
  </w:style>
  <w:style w:type="character" w:styleId="afd">
    <w:name w:val="Placeholder Text"/>
    <w:basedOn w:val="a0"/>
    <w:uiPriority w:val="99"/>
    <w:semiHidden/>
    <w:rsid w:val="005D1D0C"/>
    <w:rPr>
      <w:color w:val="808080"/>
    </w:rPr>
  </w:style>
  <w:style w:type="character" w:styleId="afe">
    <w:name w:val="Unresolved Mention"/>
    <w:basedOn w:val="a0"/>
    <w:uiPriority w:val="99"/>
    <w:semiHidden/>
    <w:unhideWhenUsed/>
    <w:rsid w:val="00F53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gpedia.ru/id460250p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6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Шелкунова</dc:creator>
  <cp:lastModifiedBy>Любовь</cp:lastModifiedBy>
  <cp:revision>8</cp:revision>
  <dcterms:created xsi:type="dcterms:W3CDTF">2015-10-10T12:19:00Z</dcterms:created>
  <dcterms:modified xsi:type="dcterms:W3CDTF">2024-01-08T19:56:00Z</dcterms:modified>
</cp:coreProperties>
</file>