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5D" w:rsidRPr="0039355D" w:rsidRDefault="0039355D" w:rsidP="00B45D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35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5D3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45D36" w:rsidRPr="0039355D">
        <w:rPr>
          <w:rFonts w:ascii="Times New Roman" w:hAnsi="Times New Roman" w:cs="Times New Roman"/>
          <w:b/>
          <w:bCs/>
          <w:sz w:val="28"/>
          <w:szCs w:val="28"/>
        </w:rPr>
        <w:t xml:space="preserve">ВОЗМОЖНОСТИ </w:t>
      </w:r>
      <w:r w:rsidR="00B45D36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ИСПОЛЬЗОВАНИЯ </w:t>
      </w:r>
      <w:r w:rsidR="003C5D16" w:rsidRPr="003C5D16">
        <w:rPr>
          <w:rFonts w:ascii="Times New Roman" w:hAnsi="Times New Roman" w:cs="Times New Roman"/>
          <w:b/>
          <w:bCs/>
          <w:sz w:val="28"/>
          <w:szCs w:val="28"/>
        </w:rPr>
        <w:t>НЕЙРОСЕТЕЙ В ОБРАЗОВАТЕЛЬНОМ  ПРОЦЕССЕ»</w:t>
      </w:r>
    </w:p>
    <w:p w:rsidR="00C021E6" w:rsidRPr="00C021E6" w:rsidRDefault="00C021E6" w:rsidP="0046154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021E6">
        <w:rPr>
          <w:rFonts w:ascii="Times New Roman" w:hAnsi="Times New Roman" w:cs="Times New Roman"/>
          <w:b/>
          <w:sz w:val="28"/>
          <w:szCs w:val="28"/>
        </w:rPr>
        <w:t>ГБПОУ РО «ВПК»</w:t>
      </w:r>
      <w:r w:rsidRPr="00C021E6">
        <w:rPr>
          <w:rFonts w:ascii="Times New Roman" w:hAnsi="Times New Roman" w:cs="Times New Roman"/>
          <w:b/>
          <w:sz w:val="28"/>
          <w:szCs w:val="28"/>
        </w:rPr>
        <w:br/>
      </w:r>
    </w:p>
    <w:p w:rsidR="0039355D" w:rsidRPr="001719C0" w:rsidRDefault="00C021E6" w:rsidP="0046154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Преподаватель:  </w:t>
      </w:r>
      <w:r w:rsidR="0039355D" w:rsidRPr="001719C0">
        <w:rPr>
          <w:rFonts w:ascii="Times New Roman" w:hAnsi="Times New Roman" w:cs="Times New Roman"/>
          <w:i/>
          <w:iCs/>
          <w:sz w:val="28"/>
          <w:szCs w:val="28"/>
        </w:rPr>
        <w:t xml:space="preserve">Мамедова Светлана </w:t>
      </w:r>
      <w:proofErr w:type="spellStart"/>
      <w:r w:rsidR="0039355D" w:rsidRPr="001719C0">
        <w:rPr>
          <w:rFonts w:ascii="Times New Roman" w:hAnsi="Times New Roman" w:cs="Times New Roman"/>
          <w:i/>
          <w:iCs/>
          <w:sz w:val="28"/>
          <w:szCs w:val="28"/>
        </w:rPr>
        <w:t>Гульахмедовна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br/>
      </w:r>
    </w:p>
    <w:p w:rsidR="00B45D36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Наверняка каждый из вас слышал о нейросетях и искусственном интеллекте?!</w:t>
      </w:r>
    </w:p>
    <w:p w:rsidR="00B45D36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>Нейросети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45D36">
        <w:rPr>
          <w:rFonts w:ascii="Times New Roman" w:hAnsi="Times New Roman" w:cs="Times New Roman"/>
          <w:sz w:val="28"/>
          <w:szCs w:val="28"/>
        </w:rPr>
        <w:t xml:space="preserve">одна из наиболее перспективных и быстро развивающихся областей искусственного интеллекта. </w:t>
      </w:r>
    </w:p>
    <w:p w:rsidR="00B45D36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>С точки зрения науки</w:t>
      </w:r>
      <w:r w:rsidR="007C1415">
        <w:rPr>
          <w:rFonts w:ascii="Times New Roman" w:hAnsi="Times New Roman" w:cs="Times New Roman"/>
          <w:sz w:val="28"/>
          <w:szCs w:val="28"/>
        </w:rPr>
        <w:t>, и</w:t>
      </w:r>
      <w:r w:rsidRPr="00B45D36">
        <w:rPr>
          <w:rFonts w:ascii="Times New Roman" w:hAnsi="Times New Roman" w:cs="Times New Roman"/>
          <w:sz w:val="28"/>
          <w:szCs w:val="28"/>
        </w:rPr>
        <w:t>скусственная нейронная сеть (ИНС) – математическая модель, построенная по принципу организации и функционирования биологических нейронных сетей нервах клеток живого организма.</w:t>
      </w:r>
    </w:p>
    <w:p w:rsidR="00B45D36" w:rsidRPr="00B45D36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 xml:space="preserve">Простыми словами нейросеть – это программа, которая умеет обучаться на основе данных и примеров. То есть она не работает по готовым правилам и алгоритмам, а пишет их сама во время обучения. Если показать ей миллион фотографий котов, она научится узнавать их в любых условиях, </w:t>
      </w:r>
      <w:proofErr w:type="gramStart"/>
      <w:r w:rsidRPr="00B45D36">
        <w:rPr>
          <w:rFonts w:ascii="Times New Roman" w:hAnsi="Times New Roman" w:cs="Times New Roman"/>
          <w:sz w:val="28"/>
          <w:szCs w:val="28"/>
        </w:rPr>
        <w:t>позах</w:t>
      </w:r>
      <w:proofErr w:type="gramEnd"/>
      <w:r w:rsidRPr="00B45D36">
        <w:rPr>
          <w:rFonts w:ascii="Times New Roman" w:hAnsi="Times New Roman" w:cs="Times New Roman"/>
          <w:sz w:val="28"/>
          <w:szCs w:val="28"/>
        </w:rPr>
        <w:t xml:space="preserve"> и костюмах.</w:t>
      </w:r>
      <w:r w:rsidR="0097342A" w:rsidRPr="0097342A">
        <w:t xml:space="preserve"> </w:t>
      </w:r>
      <w:r w:rsidR="0097342A" w:rsidRPr="0097342A">
        <w:rPr>
          <w:rFonts w:ascii="Times New Roman" w:hAnsi="Times New Roman" w:cs="Times New Roman"/>
          <w:sz w:val="28"/>
          <w:szCs w:val="28"/>
        </w:rPr>
        <w:t>[</w:t>
      </w:r>
      <w:r w:rsidR="0097342A">
        <w:rPr>
          <w:rFonts w:ascii="Times New Roman" w:hAnsi="Times New Roman" w:cs="Times New Roman"/>
          <w:sz w:val="28"/>
          <w:szCs w:val="28"/>
        </w:rPr>
        <w:t>1</w:t>
      </w:r>
      <w:r w:rsidR="0097342A" w:rsidRPr="0097342A">
        <w:rPr>
          <w:rFonts w:ascii="Times New Roman" w:hAnsi="Times New Roman" w:cs="Times New Roman"/>
          <w:sz w:val="28"/>
          <w:szCs w:val="28"/>
        </w:rPr>
        <w:t>]</w:t>
      </w:r>
    </w:p>
    <w:p w:rsidR="00B45D36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>В последнее время возможности нейросетей начали использовать не только в производственной сфере, но и в образовании. Данный технологический процесс позволяет достичь новых высот в создании интерактивных и адаптивных систем обучения</w:t>
      </w:r>
      <w:r w:rsidR="007C1415">
        <w:rPr>
          <w:rFonts w:ascii="Times New Roman" w:hAnsi="Times New Roman" w:cs="Times New Roman"/>
          <w:sz w:val="28"/>
          <w:szCs w:val="28"/>
        </w:rPr>
        <w:t xml:space="preserve"> и воспитания</w:t>
      </w:r>
      <w:r w:rsidRPr="00B45D36">
        <w:rPr>
          <w:rFonts w:ascii="Times New Roman" w:hAnsi="Times New Roman" w:cs="Times New Roman"/>
          <w:sz w:val="28"/>
          <w:szCs w:val="28"/>
        </w:rPr>
        <w:t xml:space="preserve">. Первоначально использование нейронных сетей нашло свое применение в анализе больших массивов данных и решении задач классификации и кластеризации. Однако с развитием технологий и увеличением мощности вычислительных устройств, нейросети стали перспективным инструментом в </w:t>
      </w:r>
      <w:r w:rsidR="007C1415">
        <w:rPr>
          <w:rFonts w:ascii="Times New Roman" w:hAnsi="Times New Roman" w:cs="Times New Roman"/>
          <w:sz w:val="28"/>
          <w:szCs w:val="28"/>
        </w:rPr>
        <w:t>учебно-воспитательных процессах.</w:t>
      </w:r>
    </w:p>
    <w:p w:rsidR="0097342A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>Применение нейросетей в обучении</w:t>
      </w:r>
      <w:r w:rsidR="007C1415">
        <w:rPr>
          <w:rFonts w:ascii="Times New Roman" w:hAnsi="Times New Roman" w:cs="Times New Roman"/>
          <w:sz w:val="28"/>
          <w:szCs w:val="28"/>
        </w:rPr>
        <w:t xml:space="preserve"> и воспитании</w:t>
      </w:r>
      <w:r w:rsidRPr="00B45D36">
        <w:rPr>
          <w:rFonts w:ascii="Times New Roman" w:hAnsi="Times New Roman" w:cs="Times New Roman"/>
          <w:sz w:val="28"/>
          <w:szCs w:val="28"/>
        </w:rPr>
        <w:t xml:space="preserve"> позволяет применять инновационные методы обработки информации. При этом в качестве </w:t>
      </w:r>
      <w:r w:rsidR="007C1415">
        <w:rPr>
          <w:rFonts w:ascii="Times New Roman" w:hAnsi="Times New Roman" w:cs="Times New Roman"/>
          <w:sz w:val="28"/>
          <w:szCs w:val="28"/>
        </w:rPr>
        <w:t>воспитательно-обучающих</w:t>
      </w:r>
      <w:r w:rsidRPr="00B45D36">
        <w:rPr>
          <w:rFonts w:ascii="Times New Roman" w:hAnsi="Times New Roman" w:cs="Times New Roman"/>
          <w:sz w:val="28"/>
          <w:szCs w:val="28"/>
        </w:rPr>
        <w:t xml:space="preserve"> объектов могут выступать не только текстовые, но и звуковые, графические и видеоинформация</w:t>
      </w:r>
      <w:r w:rsidR="0097342A">
        <w:rPr>
          <w:rFonts w:ascii="Times New Roman" w:hAnsi="Times New Roman" w:cs="Times New Roman"/>
          <w:sz w:val="28"/>
          <w:szCs w:val="28"/>
        </w:rPr>
        <w:t>.</w:t>
      </w:r>
      <w:r w:rsidRPr="00B45D36">
        <w:rPr>
          <w:rFonts w:ascii="Times New Roman" w:hAnsi="Times New Roman" w:cs="Times New Roman"/>
          <w:sz w:val="28"/>
          <w:szCs w:val="28"/>
        </w:rPr>
        <w:t xml:space="preserve"> [</w:t>
      </w:r>
      <w:r w:rsidR="0097342A">
        <w:rPr>
          <w:rFonts w:ascii="Times New Roman" w:hAnsi="Times New Roman" w:cs="Times New Roman"/>
          <w:sz w:val="28"/>
          <w:szCs w:val="28"/>
        </w:rPr>
        <w:t>4</w:t>
      </w:r>
      <w:r w:rsidRPr="00B45D36">
        <w:rPr>
          <w:rFonts w:ascii="Times New Roman" w:hAnsi="Times New Roman" w:cs="Times New Roman"/>
          <w:sz w:val="28"/>
          <w:szCs w:val="28"/>
        </w:rPr>
        <w:t xml:space="preserve">] Это позволяет создавать </w:t>
      </w:r>
      <w:r w:rsidRPr="00B45D36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индивидуальные программы обучения, анализировать индивидуальные проблемы каждого студента и создавать специальные задачи для решения индивидуальных задач. Применение нейросетей в образовании создает ряд преимуществ, как например, оптимизация персонализации обучения. </w:t>
      </w:r>
    </w:p>
    <w:p w:rsidR="007C1415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>Применение нейросетей в образовании можно использовать для создания индивидуальных программ обучения, с учетом индивидуальных потребностей и уровня знаний студентов. Такая программа может индивидуально оптимизировать время обучения для каждого студента, а также предложить наиболее простой или сложный материал, исходя из уровня знаний студента</w:t>
      </w:r>
      <w:r w:rsidR="007C1415">
        <w:rPr>
          <w:rFonts w:ascii="Times New Roman" w:hAnsi="Times New Roman" w:cs="Times New Roman"/>
          <w:sz w:val="28"/>
          <w:szCs w:val="28"/>
        </w:rPr>
        <w:t>.</w:t>
      </w:r>
      <w:r w:rsidRPr="00B45D36">
        <w:rPr>
          <w:rFonts w:ascii="Times New Roman" w:hAnsi="Times New Roman" w:cs="Times New Roman"/>
          <w:sz w:val="28"/>
          <w:szCs w:val="28"/>
        </w:rPr>
        <w:t xml:space="preserve"> [</w:t>
      </w:r>
      <w:r w:rsidR="007C1415">
        <w:rPr>
          <w:rFonts w:ascii="Times New Roman" w:hAnsi="Times New Roman" w:cs="Times New Roman"/>
          <w:sz w:val="28"/>
          <w:szCs w:val="28"/>
        </w:rPr>
        <w:t>5</w:t>
      </w:r>
      <w:r w:rsidRPr="00B45D36">
        <w:rPr>
          <w:rFonts w:ascii="Times New Roman" w:hAnsi="Times New Roman" w:cs="Times New Roman"/>
          <w:sz w:val="28"/>
          <w:szCs w:val="28"/>
        </w:rPr>
        <w:t xml:space="preserve">] </w:t>
      </w:r>
    </w:p>
    <w:p w:rsidR="007C1415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 xml:space="preserve">Также использование нейросетей в образовании может включать технологии </w:t>
      </w:r>
      <w:proofErr w:type="gramStart"/>
      <w:r w:rsidRPr="00B45D36">
        <w:rPr>
          <w:rFonts w:ascii="Times New Roman" w:hAnsi="Times New Roman" w:cs="Times New Roman"/>
          <w:sz w:val="28"/>
          <w:szCs w:val="28"/>
        </w:rPr>
        <w:t>интеллектуальных</w:t>
      </w:r>
      <w:proofErr w:type="gramEnd"/>
      <w:r w:rsidRPr="00B45D36">
        <w:rPr>
          <w:rFonts w:ascii="Times New Roman" w:hAnsi="Times New Roman" w:cs="Times New Roman"/>
          <w:sz w:val="28"/>
          <w:szCs w:val="28"/>
        </w:rPr>
        <w:t xml:space="preserve"> тьюторов, которые используются для обучения навыкам по программированию, языкам программирования или математическим задачам. Эти тьюторы адаптируются к индивидуальному уровню учебных достижений студентов и обучаются ими, используя контекстуальные данные, такие как их способности и стиль обучения</w:t>
      </w:r>
      <w:r w:rsidR="007C1415">
        <w:rPr>
          <w:rFonts w:ascii="Times New Roman" w:hAnsi="Times New Roman" w:cs="Times New Roman"/>
          <w:sz w:val="28"/>
          <w:szCs w:val="28"/>
        </w:rPr>
        <w:t>.</w:t>
      </w:r>
      <w:r w:rsidRPr="00B45D36">
        <w:rPr>
          <w:rFonts w:ascii="Times New Roman" w:hAnsi="Times New Roman" w:cs="Times New Roman"/>
          <w:sz w:val="28"/>
          <w:szCs w:val="28"/>
        </w:rPr>
        <w:t xml:space="preserve"> [4] </w:t>
      </w:r>
    </w:p>
    <w:p w:rsidR="007C1415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>Сейчас нейросеть образовывают главную линию искусственного интеллекта, а использование их в образовании</w:t>
      </w:r>
      <w:r w:rsidR="007C1415">
        <w:rPr>
          <w:rFonts w:ascii="Times New Roman" w:hAnsi="Times New Roman" w:cs="Times New Roman"/>
          <w:sz w:val="28"/>
          <w:szCs w:val="28"/>
        </w:rPr>
        <w:t xml:space="preserve"> – </w:t>
      </w:r>
      <w:r w:rsidRPr="00B45D36">
        <w:rPr>
          <w:rFonts w:ascii="Times New Roman" w:hAnsi="Times New Roman" w:cs="Times New Roman"/>
          <w:sz w:val="28"/>
          <w:szCs w:val="28"/>
        </w:rPr>
        <w:t>один из интересных примеров практической реализации этой технологии. Помимо индивидуализации и автоматизации процессов, преимуществом использования нейросетей в образовании является их способность собирать и анализировать данные, что позволяет вести более эффективный образовательный процесс</w:t>
      </w:r>
      <w:r w:rsidR="007C1415">
        <w:rPr>
          <w:rFonts w:ascii="Times New Roman" w:hAnsi="Times New Roman" w:cs="Times New Roman"/>
          <w:sz w:val="28"/>
          <w:szCs w:val="28"/>
        </w:rPr>
        <w:t>.</w:t>
      </w:r>
      <w:r w:rsidRPr="00B45D36">
        <w:rPr>
          <w:rFonts w:ascii="Times New Roman" w:hAnsi="Times New Roman" w:cs="Times New Roman"/>
          <w:sz w:val="28"/>
          <w:szCs w:val="28"/>
        </w:rPr>
        <w:t xml:space="preserve"> [3] </w:t>
      </w:r>
    </w:p>
    <w:p w:rsidR="007C1415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 xml:space="preserve">Применение нейросетей в образовании может иметь множество примеров успешной реализации. Некоторые из них представлены ниже: </w:t>
      </w:r>
    </w:p>
    <w:p w:rsidR="007C1415" w:rsidRPr="007C1415" w:rsidRDefault="00B45D36" w:rsidP="007C1415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15">
        <w:rPr>
          <w:rFonts w:ascii="Times New Roman" w:hAnsi="Times New Roman" w:cs="Times New Roman"/>
          <w:i/>
          <w:iCs/>
          <w:sz w:val="28"/>
          <w:szCs w:val="28"/>
        </w:rPr>
        <w:t>Персонализированное обучение</w:t>
      </w:r>
      <w:r w:rsidRPr="007C1415">
        <w:rPr>
          <w:rFonts w:ascii="Times New Roman" w:hAnsi="Times New Roman" w:cs="Times New Roman"/>
          <w:sz w:val="28"/>
          <w:szCs w:val="28"/>
        </w:rPr>
        <w:t xml:space="preserve">: нейросети могут использоваться для создания индивидуальных учебных планов для каждого студента. Например, приложение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CogBooks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использует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для адаптации учебных планов к уровню знаний каждого студента. </w:t>
      </w:r>
    </w:p>
    <w:p w:rsidR="007C1415" w:rsidRPr="007C1415" w:rsidRDefault="00B45D36" w:rsidP="007C1415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415">
        <w:rPr>
          <w:rFonts w:ascii="Times New Roman" w:hAnsi="Times New Roman" w:cs="Times New Roman"/>
          <w:i/>
          <w:iCs/>
          <w:sz w:val="28"/>
          <w:szCs w:val="28"/>
        </w:rPr>
        <w:lastRenderedPageBreak/>
        <w:t>Автоматизированная проверка заданий</w:t>
      </w:r>
      <w:r w:rsidRPr="007C1415">
        <w:rPr>
          <w:rFonts w:ascii="Times New Roman" w:hAnsi="Times New Roman" w:cs="Times New Roman"/>
          <w:sz w:val="28"/>
          <w:szCs w:val="28"/>
        </w:rPr>
        <w:t>: нейросети также могут быть использованы для автоматической проверки заданий и тестов.</w:t>
      </w:r>
      <w:proofErr w:type="gramEnd"/>
      <w:r w:rsidRPr="007C1415">
        <w:rPr>
          <w:rFonts w:ascii="Times New Roman" w:hAnsi="Times New Roman" w:cs="Times New Roman"/>
          <w:sz w:val="28"/>
          <w:szCs w:val="28"/>
        </w:rPr>
        <w:t xml:space="preserve"> Так приложение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Gradescope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использует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для проверки домашних заданий и тестов, и предоставления студентам обратной связи. </w:t>
      </w:r>
    </w:p>
    <w:p w:rsidR="007C1415" w:rsidRPr="007C1415" w:rsidRDefault="00B45D36" w:rsidP="007C1415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15">
        <w:rPr>
          <w:rFonts w:ascii="Times New Roman" w:hAnsi="Times New Roman" w:cs="Times New Roman"/>
          <w:i/>
          <w:iCs/>
          <w:sz w:val="28"/>
          <w:szCs w:val="28"/>
        </w:rPr>
        <w:t>Определение способностей и талантов студентов</w:t>
      </w:r>
      <w:r w:rsidRPr="007C1415">
        <w:rPr>
          <w:rFonts w:ascii="Times New Roman" w:hAnsi="Times New Roman" w:cs="Times New Roman"/>
          <w:sz w:val="28"/>
          <w:szCs w:val="28"/>
        </w:rPr>
        <w:t xml:space="preserve">: нейросети могут использоваться для определения уникальных способностей студентов и настройки обучения в соответствии с этими способностями. К примеру, проект TALENT работает с нейросетями, чтобы определить таланты студентов в музыке, спорте и других областях. </w:t>
      </w:r>
    </w:p>
    <w:p w:rsidR="007C1415" w:rsidRPr="007C1415" w:rsidRDefault="00B45D36" w:rsidP="007C1415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15">
        <w:rPr>
          <w:rFonts w:ascii="Times New Roman" w:hAnsi="Times New Roman" w:cs="Times New Roman"/>
          <w:i/>
          <w:iCs/>
          <w:sz w:val="28"/>
          <w:szCs w:val="28"/>
        </w:rPr>
        <w:t xml:space="preserve">Анализ эмоционального состояния </w:t>
      </w:r>
      <w:r w:rsidR="007C1415">
        <w:rPr>
          <w:rFonts w:ascii="Times New Roman" w:hAnsi="Times New Roman" w:cs="Times New Roman"/>
          <w:i/>
          <w:iCs/>
          <w:sz w:val="28"/>
          <w:szCs w:val="28"/>
        </w:rPr>
        <w:t>обучающихся</w:t>
      </w:r>
      <w:r w:rsidRPr="007C1415">
        <w:rPr>
          <w:rFonts w:ascii="Times New Roman" w:hAnsi="Times New Roman" w:cs="Times New Roman"/>
          <w:sz w:val="28"/>
          <w:szCs w:val="28"/>
        </w:rPr>
        <w:t xml:space="preserve">: нейросети могут использоваться для анализа эмоционального состояния </w:t>
      </w:r>
      <w:r w:rsidR="007C1415">
        <w:rPr>
          <w:rFonts w:ascii="Times New Roman" w:hAnsi="Times New Roman" w:cs="Times New Roman"/>
          <w:sz w:val="28"/>
          <w:szCs w:val="28"/>
        </w:rPr>
        <w:t>студентов</w:t>
      </w:r>
      <w:r w:rsidRPr="007C1415">
        <w:rPr>
          <w:rFonts w:ascii="Times New Roman" w:hAnsi="Times New Roman" w:cs="Times New Roman"/>
          <w:sz w:val="28"/>
          <w:szCs w:val="28"/>
        </w:rPr>
        <w:t xml:space="preserve"> и настройки учебной среды в соответствии с эти состоянием. Приложение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Emotion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Sensor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использует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для определения эмоционального состояния студентов при обучении. </w:t>
      </w:r>
    </w:p>
    <w:p w:rsidR="007C1415" w:rsidRPr="007C1415" w:rsidRDefault="00B45D36" w:rsidP="007C1415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15">
        <w:rPr>
          <w:rFonts w:ascii="Times New Roman" w:hAnsi="Times New Roman" w:cs="Times New Roman"/>
          <w:i/>
          <w:iCs/>
          <w:sz w:val="28"/>
          <w:szCs w:val="28"/>
        </w:rPr>
        <w:t>Информатика и компьютерные технологии</w:t>
      </w:r>
      <w:r w:rsidRPr="007C1415">
        <w:rPr>
          <w:rFonts w:ascii="Times New Roman" w:hAnsi="Times New Roman" w:cs="Times New Roman"/>
          <w:sz w:val="28"/>
          <w:szCs w:val="28"/>
        </w:rPr>
        <w:t xml:space="preserve">: глубокие нейронные сети применяются в области построения интеллектуальных тьюторов — программ, которые помогают студентам изучать информатику и компьютерные науки. Они могут использоваться для обучения различным навыкам, таким как программирование, решение задач, проектирование баз данных и многому другому. Существуют специальные образовательные платформы, такие как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Coursera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, которые предлагают курсы с использованием нейронных сетей и других методов машинного обучения. </w:t>
      </w:r>
    </w:p>
    <w:p w:rsidR="007C1415" w:rsidRPr="007C1415" w:rsidRDefault="00B45D36" w:rsidP="007C1415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15">
        <w:rPr>
          <w:rFonts w:ascii="Times New Roman" w:hAnsi="Times New Roman" w:cs="Times New Roman"/>
          <w:i/>
          <w:iCs/>
          <w:sz w:val="28"/>
          <w:szCs w:val="28"/>
        </w:rPr>
        <w:t>Автоматический перевод</w:t>
      </w:r>
      <w:r w:rsidRPr="007C1415">
        <w:rPr>
          <w:rFonts w:ascii="Times New Roman" w:hAnsi="Times New Roman" w:cs="Times New Roman"/>
          <w:sz w:val="28"/>
          <w:szCs w:val="28"/>
        </w:rPr>
        <w:t xml:space="preserve">: нейронные сети могут использоваться для автоматического перевода различных языков. Это помогает студентам овладеть языком без затрат на занятия с преподавателем. Например, сервисы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Translate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Yandex.Translate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используют глубокие нейронные сети для перевода текста, звука и изображений. </w:t>
      </w:r>
    </w:p>
    <w:p w:rsidR="007C1415" w:rsidRDefault="00B45D36" w:rsidP="00B45D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 xml:space="preserve">Программные средства для применения нейросетей в образовании могут включать в себя Python библиотеки для работы с нейронными сетями, такие как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TensorFlow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PyTorch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Keras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. Также могут использоваться </w:t>
      </w:r>
      <w:r w:rsidRPr="00B45D36">
        <w:rPr>
          <w:rFonts w:ascii="Times New Roman" w:hAnsi="Times New Roman" w:cs="Times New Roman"/>
          <w:sz w:val="28"/>
          <w:szCs w:val="28"/>
        </w:rPr>
        <w:lastRenderedPageBreak/>
        <w:t xml:space="preserve">платформы и сервисы, такие как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Colab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Azure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Machine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Amazon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SageMaker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>. Кроме того, нейросети могут анализировать результаты обучения и предложить дополнительный материал для изучения. Например, если студент не понимает какой-то концепт, нейросети могут предложить ему дополнительный материал, который поможет ему лучше освоить предмет</w:t>
      </w:r>
      <w:r w:rsidR="007C1415">
        <w:rPr>
          <w:rFonts w:ascii="Times New Roman" w:hAnsi="Times New Roman" w:cs="Times New Roman"/>
          <w:sz w:val="28"/>
          <w:szCs w:val="28"/>
        </w:rPr>
        <w:t>.</w:t>
      </w:r>
      <w:r w:rsidRPr="00B45D36">
        <w:rPr>
          <w:rFonts w:ascii="Times New Roman" w:hAnsi="Times New Roman" w:cs="Times New Roman"/>
          <w:sz w:val="28"/>
          <w:szCs w:val="28"/>
        </w:rPr>
        <w:t xml:space="preserve"> [5] </w:t>
      </w:r>
    </w:p>
    <w:p w:rsidR="006511C2" w:rsidRPr="00862AD2" w:rsidRDefault="006511C2" w:rsidP="007C14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AD2">
        <w:rPr>
          <w:rFonts w:ascii="Times New Roman" w:hAnsi="Times New Roman" w:cs="Times New Roman"/>
          <w:sz w:val="28"/>
          <w:szCs w:val="28"/>
        </w:rPr>
        <w:t xml:space="preserve">Так же хочется наглядно продемонстрировать </w:t>
      </w:r>
      <w:r w:rsidR="007C1415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862AD2">
        <w:rPr>
          <w:rFonts w:ascii="Times New Roman" w:hAnsi="Times New Roman" w:cs="Times New Roman"/>
          <w:sz w:val="28"/>
          <w:szCs w:val="28"/>
        </w:rPr>
        <w:t>нейросети в</w:t>
      </w:r>
      <w:r w:rsidR="007C1415">
        <w:rPr>
          <w:rFonts w:ascii="Times New Roman" w:hAnsi="Times New Roman" w:cs="Times New Roman"/>
          <w:sz w:val="28"/>
          <w:szCs w:val="28"/>
        </w:rPr>
        <w:t xml:space="preserve"> учебно-воспитательном процессе по подготовке педагогов дополнительного образования в области хореографии. </w:t>
      </w:r>
      <w:r w:rsidRPr="00862A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415" w:rsidRPr="007C1415" w:rsidRDefault="006511C2" w:rsidP="007C1415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1415">
        <w:rPr>
          <w:rFonts w:ascii="Times New Roman" w:hAnsi="Times New Roman" w:cs="Times New Roman"/>
          <w:i/>
          <w:iCs/>
          <w:sz w:val="28"/>
          <w:szCs w:val="28"/>
        </w:rPr>
        <w:t>Нейросеть научили устанавливать личность по танцу</w:t>
      </w:r>
      <w:r w:rsidR="007C1415" w:rsidRPr="007C141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7C1415">
        <w:rPr>
          <w:rFonts w:ascii="Times New Roman" w:hAnsi="Times New Roman" w:cs="Times New Roman"/>
          <w:sz w:val="28"/>
          <w:szCs w:val="28"/>
        </w:rPr>
        <w:t>Когда человек танцует, его движения часто соответствуют музыке и темпу. Процесс этот двусторонний, так как и музыка предопределяет танец. На основе этой гипотезы учёные и начали наблюдать за 73 добровольцами. Их попросили станцевать под 16 композиций разных жанров.</w:t>
      </w:r>
      <w:r w:rsidR="007C1415">
        <w:rPr>
          <w:rFonts w:ascii="Times New Roman" w:hAnsi="Times New Roman" w:cs="Times New Roman"/>
          <w:sz w:val="28"/>
          <w:szCs w:val="28"/>
        </w:rPr>
        <w:t xml:space="preserve"> </w:t>
      </w:r>
      <w:r w:rsidRPr="007C1415">
        <w:rPr>
          <w:rFonts w:ascii="Times New Roman" w:hAnsi="Times New Roman" w:cs="Times New Roman"/>
          <w:sz w:val="28"/>
          <w:szCs w:val="28"/>
        </w:rPr>
        <w:t>Во время эксперимента датчики захвата движений считывали изменения положения частей тела добровольцев. На основе этих данных учёные разработали двухмерные модели тел подопытных.</w:t>
      </w:r>
      <w:r w:rsidR="007C1415">
        <w:rPr>
          <w:rFonts w:ascii="Times New Roman" w:hAnsi="Times New Roman" w:cs="Times New Roman"/>
          <w:sz w:val="28"/>
          <w:szCs w:val="28"/>
        </w:rPr>
        <w:t xml:space="preserve"> </w:t>
      </w:r>
      <w:r w:rsidRPr="007C1415">
        <w:rPr>
          <w:rFonts w:ascii="Times New Roman" w:hAnsi="Times New Roman" w:cs="Times New Roman"/>
          <w:sz w:val="28"/>
          <w:szCs w:val="28"/>
        </w:rPr>
        <w:t>После этого исследователи создали алгоритм, основанный на методе опорных векторов, и попросили нейросеть сопоставить запись танца с тем, кто его танцует.</w:t>
      </w:r>
    </w:p>
    <w:p w:rsidR="006511C2" w:rsidRPr="007C1415" w:rsidRDefault="006511C2" w:rsidP="007C141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1415">
        <w:rPr>
          <w:rFonts w:ascii="Times New Roman" w:hAnsi="Times New Roman" w:cs="Times New Roman"/>
          <w:sz w:val="28"/>
          <w:szCs w:val="28"/>
        </w:rPr>
        <w:t>Искусственный интеллект угадал личность по танцевальным па с крайне высокой точностью в 90%. Авторы эксперимента при этом отметили, что нейросеть лучше всего узнавала танцующего по движениям головы, шеи и плеч.</w:t>
      </w:r>
    </w:p>
    <w:p w:rsidR="006511C2" w:rsidRPr="007C1415" w:rsidRDefault="006511C2" w:rsidP="007C1415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15">
        <w:rPr>
          <w:rFonts w:ascii="Times New Roman" w:hAnsi="Times New Roman" w:cs="Times New Roman"/>
          <w:sz w:val="28"/>
          <w:szCs w:val="28"/>
        </w:rPr>
        <w:t>Р</w:t>
      </w:r>
      <w:r w:rsidRPr="007C1415">
        <w:rPr>
          <w:rFonts w:ascii="Times New Roman" w:hAnsi="Times New Roman" w:cs="Times New Roman"/>
          <w:i/>
          <w:iCs/>
          <w:sz w:val="28"/>
          <w:szCs w:val="28"/>
        </w:rPr>
        <w:t>еалистичные танцевальные движения на основе музыки</w:t>
      </w:r>
      <w:r w:rsidR="007C1415">
        <w:rPr>
          <w:rFonts w:ascii="Times New Roman" w:hAnsi="Times New Roman" w:cs="Times New Roman"/>
          <w:sz w:val="28"/>
          <w:szCs w:val="28"/>
        </w:rPr>
        <w:t xml:space="preserve">. </w:t>
      </w:r>
      <w:r w:rsidRPr="007C1415">
        <w:rPr>
          <w:rFonts w:ascii="Times New Roman" w:hAnsi="Times New Roman" w:cs="Times New Roman"/>
          <w:sz w:val="28"/>
          <w:szCs w:val="28"/>
        </w:rPr>
        <w:t xml:space="preserve">Создатели технологии показали её работу на примере различных жанров. </w:t>
      </w:r>
      <w:proofErr w:type="gramStart"/>
      <w:r w:rsidR="007C1415" w:rsidRPr="007C1415">
        <w:rPr>
          <w:rFonts w:ascii="Times New Roman" w:hAnsi="Times New Roman" w:cs="Times New Roman"/>
          <w:sz w:val="28"/>
          <w:szCs w:val="28"/>
        </w:rPr>
        <w:t>ИИ</w:t>
      </w:r>
      <w:r w:rsidRPr="007C1415">
        <w:rPr>
          <w:rFonts w:ascii="Times New Roman" w:hAnsi="Times New Roman" w:cs="Times New Roman"/>
          <w:sz w:val="28"/>
          <w:szCs w:val="28"/>
        </w:rPr>
        <w:t>-алгоритм</w:t>
      </w:r>
      <w:proofErr w:type="gramEnd"/>
      <w:r w:rsidRPr="007C1415">
        <w:rPr>
          <w:rFonts w:ascii="Times New Roman" w:hAnsi="Times New Roman" w:cs="Times New Roman"/>
          <w:sz w:val="28"/>
          <w:szCs w:val="28"/>
        </w:rPr>
        <w:t xml:space="preserve"> обрабатывает любую музыку и на её основе генерирует короткие видео, в которых персонаж реалистично танцует в ритме композиции. Разработчики предусмотрели редактор, который позволяет создавать длительные танцы, задействовать только некоторые части тела персонажа и начинать движения из определённой позиции. Алгоритм также позволяет </w:t>
      </w:r>
      <w:r w:rsidRPr="007C1415">
        <w:rPr>
          <w:rFonts w:ascii="Times New Roman" w:hAnsi="Times New Roman" w:cs="Times New Roman"/>
          <w:sz w:val="28"/>
          <w:szCs w:val="28"/>
        </w:rPr>
        <w:lastRenderedPageBreak/>
        <w:t xml:space="preserve">ограничивать виртуального танцора некоторым пространством. Такая опция может пригодиться, если генерировать при помощи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edge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движения персонажей, которые, например, находятся на танцполе.</w:t>
      </w:r>
    </w:p>
    <w:p w:rsidR="006511C2" w:rsidRPr="007C1415" w:rsidRDefault="006511C2" w:rsidP="007C1415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1415">
        <w:rPr>
          <w:rFonts w:ascii="Times New Roman" w:hAnsi="Times New Roman" w:cs="Times New Roman"/>
          <w:bCs/>
          <w:i/>
          <w:iCs/>
          <w:sz w:val="28"/>
          <w:szCs w:val="28"/>
        </w:rPr>
        <w:t>Генератор случайных песен</w:t>
      </w:r>
      <w:r w:rsidR="007C1415" w:rsidRPr="007C1415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="007C1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15">
        <w:rPr>
          <w:rFonts w:ascii="Times New Roman" w:hAnsi="Times New Roman" w:cs="Times New Roman"/>
          <w:sz w:val="28"/>
          <w:szCs w:val="28"/>
        </w:rPr>
        <w:t xml:space="preserve">Что касается подбора музыкальной композиции, есть специальные приложения, где можно слушать музыку и общаться. Генератор песен поможет подобрать вам случайную музыку из ваших предпочтений. </w:t>
      </w:r>
      <w:r w:rsidR="007C1415">
        <w:rPr>
          <w:rFonts w:ascii="Times New Roman" w:hAnsi="Times New Roman" w:cs="Times New Roman"/>
          <w:sz w:val="28"/>
          <w:szCs w:val="28"/>
        </w:rPr>
        <w:t>Выбрать</w:t>
      </w:r>
      <w:r w:rsidRPr="007C1415">
        <w:rPr>
          <w:rFonts w:ascii="Times New Roman" w:hAnsi="Times New Roman" w:cs="Times New Roman"/>
          <w:sz w:val="28"/>
          <w:szCs w:val="28"/>
        </w:rPr>
        <w:t xml:space="preserve"> язык группы и </w:t>
      </w:r>
      <w:r w:rsidR="007C1415">
        <w:rPr>
          <w:rFonts w:ascii="Times New Roman" w:hAnsi="Times New Roman" w:cs="Times New Roman"/>
          <w:sz w:val="28"/>
          <w:szCs w:val="28"/>
        </w:rPr>
        <w:t>сгенерировать</w:t>
      </w:r>
      <w:r w:rsidRPr="007C1415">
        <w:rPr>
          <w:rFonts w:ascii="Times New Roman" w:hAnsi="Times New Roman" w:cs="Times New Roman"/>
          <w:sz w:val="28"/>
          <w:szCs w:val="28"/>
        </w:rPr>
        <w:t xml:space="preserve"> случайную песню онлайн</w:t>
      </w:r>
      <w:r w:rsidR="007C1415">
        <w:rPr>
          <w:rFonts w:ascii="Times New Roman" w:hAnsi="Times New Roman" w:cs="Times New Roman"/>
          <w:sz w:val="28"/>
          <w:szCs w:val="28"/>
        </w:rPr>
        <w:t xml:space="preserve"> – </w:t>
      </w:r>
      <w:r w:rsidRPr="007C1415">
        <w:rPr>
          <w:rFonts w:ascii="Times New Roman" w:hAnsi="Times New Roman" w:cs="Times New Roman"/>
          <w:sz w:val="28"/>
          <w:szCs w:val="28"/>
        </w:rPr>
        <w:t>это всё происходит путём работы и анализ</w:t>
      </w:r>
      <w:r w:rsidR="007C1415">
        <w:rPr>
          <w:rFonts w:ascii="Times New Roman" w:hAnsi="Times New Roman" w:cs="Times New Roman"/>
          <w:sz w:val="28"/>
          <w:szCs w:val="28"/>
        </w:rPr>
        <w:t>а</w:t>
      </w:r>
      <w:r w:rsidRPr="007C14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нейросити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11C2" w:rsidRPr="007C1415" w:rsidRDefault="006511C2" w:rsidP="007C1415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1415">
        <w:rPr>
          <w:rFonts w:ascii="Times New Roman" w:hAnsi="Times New Roman" w:cs="Times New Roman"/>
          <w:bCs/>
          <w:i/>
          <w:iCs/>
          <w:sz w:val="28"/>
          <w:szCs w:val="28"/>
        </w:rPr>
        <w:t>Сетевой мультиплеер</w:t>
      </w:r>
      <w:r w:rsidR="007C1415" w:rsidRPr="007C1415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="007C14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Just</w:t>
      </w:r>
      <w:proofErr w:type="spellEnd"/>
      <w:r w:rsidRPr="007C14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1415">
        <w:rPr>
          <w:rFonts w:ascii="Times New Roman" w:hAnsi="Times New Roman" w:cs="Times New Roman"/>
          <w:sz w:val="28"/>
          <w:szCs w:val="28"/>
        </w:rPr>
        <w:t>dance</w:t>
      </w:r>
      <w:proofErr w:type="spellEnd"/>
      <w:r w:rsidR="007C1415">
        <w:rPr>
          <w:rFonts w:ascii="Times New Roman" w:hAnsi="Times New Roman" w:cs="Times New Roman"/>
          <w:sz w:val="28"/>
          <w:szCs w:val="28"/>
        </w:rPr>
        <w:t xml:space="preserve"> – </w:t>
      </w:r>
      <w:r w:rsidRPr="007C1415">
        <w:rPr>
          <w:rFonts w:ascii="Times New Roman" w:hAnsi="Times New Roman" w:cs="Times New Roman"/>
          <w:sz w:val="28"/>
          <w:szCs w:val="28"/>
        </w:rPr>
        <w:t>танцевальная игра для одного или нескольких игроков, основанная на движениях. В каждую игру входит коллекция классических и современных песен, для каждой из которых создан свой танец. Задача игрока</w:t>
      </w:r>
      <w:r w:rsidR="007C1415">
        <w:rPr>
          <w:rFonts w:ascii="Times New Roman" w:hAnsi="Times New Roman" w:cs="Times New Roman"/>
          <w:sz w:val="28"/>
          <w:szCs w:val="28"/>
        </w:rPr>
        <w:t xml:space="preserve"> – </w:t>
      </w:r>
      <w:r w:rsidRPr="007C1415">
        <w:rPr>
          <w:rFonts w:ascii="Times New Roman" w:hAnsi="Times New Roman" w:cs="Times New Roman"/>
          <w:sz w:val="28"/>
          <w:szCs w:val="28"/>
        </w:rPr>
        <w:t>повторять танец, исполняемый актёрами на экране; игра оценивает точность исполнения танца и выдаёт награды. За выполнение «золотых приёмов», требующих принять определённую позу, игра присуждает бонусные очки. Игрокам присваиваются ранги в зависимости от их успехов. В зависимости от игры и игровой платформы, можно играть с помощью контроллеров движения и устройств с камерой либо с помощью приложения, загруженного на смартфон.</w:t>
      </w:r>
    </w:p>
    <w:p w:rsidR="007C1415" w:rsidRDefault="007C1415" w:rsidP="007C141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15">
        <w:rPr>
          <w:rFonts w:ascii="Times New Roman" w:hAnsi="Times New Roman" w:cs="Times New Roman"/>
          <w:sz w:val="28"/>
          <w:szCs w:val="28"/>
        </w:rPr>
        <w:t>Таким образом, применение нейросетей в образовании может привести к существенному улучшению качества обучения, повышению профессионализма преподавателей и сокращению времени обучения. Однако эта технология находится ещё на ранней степени развития, так что системы обработки запросов нейросетей нуждаются в дополнительных тестах и усовершенствования. Вскоре правильное использование технологии нейронных сетей поможет обеспечить лучшее образование для каждого студента, учитывая его индивидуальные потребности и интересы.</w:t>
      </w:r>
    </w:p>
    <w:p w:rsidR="003C5D16" w:rsidRPr="007C1415" w:rsidRDefault="003C5D16" w:rsidP="007C141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3511809"/>
      <w:r>
        <w:rPr>
          <w:rFonts w:ascii="Times New Roman" w:hAnsi="Times New Roman" w:cs="Times New Roman"/>
          <w:sz w:val="28"/>
          <w:szCs w:val="28"/>
        </w:rPr>
        <w:t xml:space="preserve">Нужно помнить, что </w:t>
      </w:r>
      <w:r w:rsidR="0078355A" w:rsidRPr="0078355A">
        <w:rPr>
          <w:rFonts w:ascii="Times New Roman" w:hAnsi="Times New Roman" w:cs="Times New Roman"/>
          <w:sz w:val="28"/>
          <w:szCs w:val="28"/>
        </w:rPr>
        <w:t xml:space="preserve">применение </w:t>
      </w:r>
      <w:r>
        <w:rPr>
          <w:rFonts w:ascii="Times New Roman" w:hAnsi="Times New Roman" w:cs="Times New Roman"/>
          <w:sz w:val="28"/>
          <w:szCs w:val="28"/>
        </w:rPr>
        <w:t>искусственного интеллекта как помощника дополняет, а не заменяет роль родителей, учителей и других взрослых в обучении ребёнка.</w:t>
      </w:r>
    </w:p>
    <w:bookmarkEnd w:id="0"/>
    <w:p w:rsidR="0097342A" w:rsidRDefault="009734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5D36" w:rsidRDefault="00B45D36" w:rsidP="0097342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</w:t>
      </w:r>
    </w:p>
    <w:p w:rsidR="0097342A" w:rsidRDefault="0097342A" w:rsidP="0097342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5D36" w:rsidRDefault="00B45D36" w:rsidP="00B45D36">
      <w:pPr>
        <w:pStyle w:val="a5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 xml:space="preserve">Гусев, М. А. (2018). Применение нейронных сетей для анализа и классификации многомерных данных. Компьютерные исследования и моделирование, 10(6), 1099–1109. </w:t>
      </w:r>
    </w:p>
    <w:p w:rsidR="00B45D36" w:rsidRDefault="00B45D36" w:rsidP="00B45D36">
      <w:pPr>
        <w:pStyle w:val="a5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 xml:space="preserve">Кузнецов, С. О., Шестопалов, С. В., &amp; Солодков, А. С. (2018). Применение глубоких нейронных сетей для анализа данных медицинских исследований. Известия Тульского государственного университета. Технические науки, 6, 77–87. </w:t>
      </w:r>
    </w:p>
    <w:p w:rsidR="00B45D36" w:rsidRDefault="00B45D36" w:rsidP="00B45D36">
      <w:pPr>
        <w:pStyle w:val="a5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5D36">
        <w:rPr>
          <w:rFonts w:ascii="Times New Roman" w:hAnsi="Times New Roman" w:cs="Times New Roman"/>
          <w:sz w:val="28"/>
          <w:szCs w:val="28"/>
        </w:rPr>
        <w:t>Бахромцев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, Н. С., &amp;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Раксин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, А. В. (2019). Применение нейронных сетей для анализа и прогнозирования течения спортивного матча. Вестник Нижегородского университета им. Н. И. Лобачевского, (1 (6)), 31–38. </w:t>
      </w:r>
    </w:p>
    <w:p w:rsidR="00B45D36" w:rsidRDefault="00B45D36" w:rsidP="00B45D36">
      <w:pPr>
        <w:pStyle w:val="a5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 xml:space="preserve">Петров, В. В., &amp; Немчинова, О. В. (2018). Использование нейронных сетей для прогнозирования поведения пользователей в электронной коммерции. Международный журнал экспериментального образования, (3), 83–86. </w:t>
      </w:r>
    </w:p>
    <w:p w:rsidR="00B45D36" w:rsidRPr="00B45D36" w:rsidRDefault="00B45D36" w:rsidP="00B45D36">
      <w:pPr>
        <w:pStyle w:val="a5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5D36">
        <w:rPr>
          <w:rFonts w:ascii="Times New Roman" w:hAnsi="Times New Roman" w:cs="Times New Roman"/>
          <w:sz w:val="28"/>
          <w:szCs w:val="28"/>
        </w:rPr>
        <w:t>Корнюхин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 xml:space="preserve">, А. В., </w:t>
      </w:r>
      <w:proofErr w:type="spellStart"/>
      <w:r w:rsidRPr="00B45D36">
        <w:rPr>
          <w:rFonts w:ascii="Times New Roman" w:hAnsi="Times New Roman" w:cs="Times New Roman"/>
          <w:sz w:val="28"/>
          <w:szCs w:val="28"/>
        </w:rPr>
        <w:t>Солодских</w:t>
      </w:r>
      <w:proofErr w:type="spellEnd"/>
      <w:r w:rsidRPr="00B45D36">
        <w:rPr>
          <w:rFonts w:ascii="Times New Roman" w:hAnsi="Times New Roman" w:cs="Times New Roman"/>
          <w:sz w:val="28"/>
          <w:szCs w:val="28"/>
        </w:rPr>
        <w:t>, В. В., &amp; Тараканов, М. С. (2020). Применение нейронных сетей для прогнозирования пиковых нагрузок в электрических сетях. Сборник научных трудов студентов, аспирантов и молодых ученых «Техника и технологии: молодежь в науке», (10), 121–126.</w:t>
      </w:r>
    </w:p>
    <w:p w:rsidR="00B45D36" w:rsidRPr="00B45D36" w:rsidRDefault="00B45D36" w:rsidP="00B45D36">
      <w:pPr>
        <w:pStyle w:val="a5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D36">
        <w:rPr>
          <w:rFonts w:ascii="Times New Roman" w:hAnsi="Times New Roman" w:cs="Times New Roman"/>
          <w:sz w:val="28"/>
          <w:szCs w:val="28"/>
        </w:rPr>
        <w:t>Хабибуллин, И. Р. Актуальность использования нейросетей в образовательных целях / И. Р. Хабибуллин, О. В. Азовцева, А. Д. Гареев. — Текст</w:t>
      </w:r>
      <w:proofErr w:type="gramStart"/>
      <w:r w:rsidRPr="00B45D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45D36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2023. — № 13 (460). — С. 176-178. — URL: https://moluch.ru/archive/460/101127/ (дата обращения: 02.04.2024).</w:t>
      </w:r>
    </w:p>
    <w:p w:rsidR="0039355D" w:rsidRPr="0039355D" w:rsidRDefault="0039355D" w:rsidP="00C65744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9355D" w:rsidRPr="0039355D" w:rsidSect="007E140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C33" w:rsidRDefault="00971C33" w:rsidP="00A2714D">
      <w:pPr>
        <w:spacing w:after="0" w:line="240" w:lineRule="auto"/>
      </w:pPr>
      <w:r>
        <w:separator/>
      </w:r>
    </w:p>
  </w:endnote>
  <w:endnote w:type="continuationSeparator" w:id="0">
    <w:p w:rsidR="00971C33" w:rsidRDefault="00971C33" w:rsidP="00A2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1344773"/>
      <w:docPartObj>
        <w:docPartGallery w:val="Page Numbers (Bottom of Page)"/>
        <w:docPartUnique/>
      </w:docPartObj>
    </w:sdtPr>
    <w:sdtContent>
      <w:p w:rsidR="00A2714D" w:rsidRDefault="00A4402E">
        <w:pPr>
          <w:pStyle w:val="a8"/>
          <w:jc w:val="center"/>
        </w:pPr>
        <w:r>
          <w:fldChar w:fldCharType="begin"/>
        </w:r>
        <w:r w:rsidR="00A2714D">
          <w:instrText>PAGE   \* MERGEFORMAT</w:instrText>
        </w:r>
        <w:r>
          <w:fldChar w:fldCharType="separate"/>
        </w:r>
        <w:r w:rsidR="00C021E6">
          <w:rPr>
            <w:noProof/>
          </w:rPr>
          <w:t>2</w:t>
        </w:r>
        <w:r>
          <w:fldChar w:fldCharType="end"/>
        </w:r>
      </w:p>
    </w:sdtContent>
  </w:sdt>
  <w:p w:rsidR="00A2714D" w:rsidRDefault="00A2714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C33" w:rsidRDefault="00971C33" w:rsidP="00A2714D">
      <w:pPr>
        <w:spacing w:after="0" w:line="240" w:lineRule="auto"/>
      </w:pPr>
      <w:r>
        <w:separator/>
      </w:r>
    </w:p>
  </w:footnote>
  <w:footnote w:type="continuationSeparator" w:id="0">
    <w:p w:rsidR="00971C33" w:rsidRDefault="00971C33" w:rsidP="00A27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1D6B"/>
    <w:multiLevelType w:val="hybridMultilevel"/>
    <w:tmpl w:val="88C8DE78"/>
    <w:lvl w:ilvl="0" w:tplc="7DB861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A157FB"/>
    <w:multiLevelType w:val="multilevel"/>
    <w:tmpl w:val="E6C8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0693466"/>
    <w:multiLevelType w:val="multilevel"/>
    <w:tmpl w:val="BD1A3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535C6A"/>
    <w:multiLevelType w:val="hybridMultilevel"/>
    <w:tmpl w:val="1A9429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C04A3"/>
    <w:multiLevelType w:val="hybridMultilevel"/>
    <w:tmpl w:val="0994AE38"/>
    <w:lvl w:ilvl="0" w:tplc="F70E64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DE1E26"/>
    <w:multiLevelType w:val="hybridMultilevel"/>
    <w:tmpl w:val="77206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23E17"/>
    <w:multiLevelType w:val="hybridMultilevel"/>
    <w:tmpl w:val="49C0A41E"/>
    <w:lvl w:ilvl="0" w:tplc="7DB861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8D7555D"/>
    <w:multiLevelType w:val="hybridMultilevel"/>
    <w:tmpl w:val="C2F4ADD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A6850"/>
    <w:rsid w:val="001719C0"/>
    <w:rsid w:val="001D1721"/>
    <w:rsid w:val="0022158D"/>
    <w:rsid w:val="002A6850"/>
    <w:rsid w:val="00355F42"/>
    <w:rsid w:val="0039355D"/>
    <w:rsid w:val="003C5D16"/>
    <w:rsid w:val="00414F5F"/>
    <w:rsid w:val="0046154E"/>
    <w:rsid w:val="004F5DA3"/>
    <w:rsid w:val="00606B12"/>
    <w:rsid w:val="006200A4"/>
    <w:rsid w:val="00650366"/>
    <w:rsid w:val="006511C2"/>
    <w:rsid w:val="0078041C"/>
    <w:rsid w:val="0078355A"/>
    <w:rsid w:val="007C1415"/>
    <w:rsid w:val="007E1407"/>
    <w:rsid w:val="008439BE"/>
    <w:rsid w:val="00862AD2"/>
    <w:rsid w:val="0091333B"/>
    <w:rsid w:val="0093637E"/>
    <w:rsid w:val="00940309"/>
    <w:rsid w:val="00971C33"/>
    <w:rsid w:val="0097342A"/>
    <w:rsid w:val="009D4778"/>
    <w:rsid w:val="009E7D40"/>
    <w:rsid w:val="00A2714D"/>
    <w:rsid w:val="00A4402E"/>
    <w:rsid w:val="00A47633"/>
    <w:rsid w:val="00AC47C9"/>
    <w:rsid w:val="00B154CA"/>
    <w:rsid w:val="00B45D36"/>
    <w:rsid w:val="00BA33F0"/>
    <w:rsid w:val="00BB7C0F"/>
    <w:rsid w:val="00C021E6"/>
    <w:rsid w:val="00C11B70"/>
    <w:rsid w:val="00C65744"/>
    <w:rsid w:val="00D4700B"/>
    <w:rsid w:val="00D83A16"/>
    <w:rsid w:val="00F17DC8"/>
    <w:rsid w:val="00FF0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D40"/>
  </w:style>
  <w:style w:type="paragraph" w:styleId="1">
    <w:name w:val="heading 1"/>
    <w:basedOn w:val="a"/>
    <w:next w:val="a"/>
    <w:link w:val="10"/>
    <w:uiPriority w:val="9"/>
    <w:qFormat/>
    <w:rsid w:val="003935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35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39355D"/>
    <w:pPr>
      <w:spacing w:before="480" w:line="276" w:lineRule="auto"/>
      <w:outlineLvl w:val="9"/>
    </w:pPr>
    <w:rPr>
      <w:b/>
      <w:bCs/>
      <w:kern w:val="0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9355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1D1721"/>
    <w:pPr>
      <w:tabs>
        <w:tab w:val="left" w:pos="880"/>
        <w:tab w:val="right" w:leader="dot" w:pos="9345"/>
      </w:tabs>
      <w:spacing w:after="100"/>
    </w:pPr>
    <w:rPr>
      <w:rFonts w:ascii="Times New Roman" w:hAnsi="Times New Roman" w:cs="Times New Roman"/>
      <w:noProof/>
      <w:sz w:val="32"/>
      <w:szCs w:val="32"/>
    </w:rPr>
  </w:style>
  <w:style w:type="character" w:styleId="a4">
    <w:name w:val="Hyperlink"/>
    <w:basedOn w:val="a0"/>
    <w:uiPriority w:val="99"/>
    <w:unhideWhenUsed/>
    <w:rsid w:val="0039355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9355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27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714D"/>
  </w:style>
  <w:style w:type="paragraph" w:styleId="a8">
    <w:name w:val="footer"/>
    <w:basedOn w:val="a"/>
    <w:link w:val="a9"/>
    <w:uiPriority w:val="99"/>
    <w:unhideWhenUsed/>
    <w:rsid w:val="00A27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714D"/>
  </w:style>
  <w:style w:type="paragraph" w:styleId="aa">
    <w:name w:val="Balloon Text"/>
    <w:basedOn w:val="a"/>
    <w:link w:val="ab"/>
    <w:uiPriority w:val="99"/>
    <w:semiHidden/>
    <w:unhideWhenUsed/>
    <w:rsid w:val="00651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1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2A738-C0D2-4D17-8891-2A985FCA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cp:lastPrinted>2024-04-02T06:21:00Z</cp:lastPrinted>
  <dcterms:created xsi:type="dcterms:W3CDTF">2024-04-12T10:26:00Z</dcterms:created>
  <dcterms:modified xsi:type="dcterms:W3CDTF">2024-04-12T10:26:00Z</dcterms:modified>
</cp:coreProperties>
</file>