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12" w:rsidRDefault="00252561" w:rsidP="00677F12">
      <w:pPr>
        <w:tabs>
          <w:tab w:val="right" w:leader="dot" w:pos="9356"/>
        </w:tabs>
        <w:suppressAutoHyphens/>
        <w:spacing w:after="0" w:line="360" w:lineRule="auto"/>
        <w:contextualSpacing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 w:rsidRPr="00AA7917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Денисенко Ирина Сергеевна</w:t>
      </w:r>
    </w:p>
    <w:p w:rsidR="00677F12" w:rsidRPr="00677F12" w:rsidRDefault="00677F12" w:rsidP="00677F12">
      <w:pPr>
        <w:tabs>
          <w:tab w:val="right" w:leader="dot" w:pos="9356"/>
        </w:tabs>
        <w:suppressAutoHyphens/>
        <w:spacing w:after="0" w:line="360" w:lineRule="auto"/>
        <w:contextualSpacing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Учитель-дефектолог</w:t>
      </w:r>
    </w:p>
    <w:p w:rsidR="00677F12" w:rsidRPr="00893269" w:rsidRDefault="00677F12" w:rsidP="00677F12">
      <w:pPr>
        <w:tabs>
          <w:tab w:val="left" w:pos="1080"/>
        </w:tabs>
        <w:spacing w:after="0" w:line="240" w:lineRule="auto"/>
        <w:ind w:firstLine="794"/>
        <w:contextualSpacing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9326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МБОУ ЦО №15 «ЛУЧ» </w:t>
      </w:r>
      <w:proofErr w:type="gramStart"/>
      <w:r w:rsidRPr="00515580">
        <w:rPr>
          <w:rFonts w:ascii="Times New Roman" w:eastAsia="Calibri" w:hAnsi="Times New Roman" w:cs="Times New Roman"/>
          <w:bCs/>
          <w:i/>
          <w:sz w:val="28"/>
          <w:szCs w:val="28"/>
        </w:rPr>
        <w:t>г</w:t>
      </w:r>
      <w:proofErr w:type="gramEnd"/>
      <w:r w:rsidRPr="00515580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  <w:r w:rsidRPr="0089326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515580">
        <w:rPr>
          <w:rFonts w:ascii="Times New Roman" w:eastAsia="Calibri" w:hAnsi="Times New Roman" w:cs="Times New Roman"/>
          <w:bCs/>
          <w:i/>
          <w:sz w:val="28"/>
          <w:szCs w:val="28"/>
        </w:rPr>
        <w:t>Белгород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а</w:t>
      </w:r>
    </w:p>
    <w:p w:rsidR="00252561" w:rsidRPr="00252561" w:rsidRDefault="00252561" w:rsidP="00252561">
      <w:pPr>
        <w:tabs>
          <w:tab w:val="right" w:leader="dot" w:pos="9356"/>
        </w:tabs>
        <w:suppressAutoHyphens/>
        <w:spacing w:after="0" w:line="36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D2F07" w:rsidRDefault="000E1D3F" w:rsidP="003D2F07">
      <w:pPr>
        <w:tabs>
          <w:tab w:val="right" w:leader="dot" w:pos="9356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 xml:space="preserve">Особенности </w:t>
      </w:r>
      <w:r w:rsidR="002E7906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>Формирования</w:t>
      </w:r>
      <w:r w:rsidR="00252561" w:rsidRPr="00252561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 xml:space="preserve"> предложно-падежных конструкций у детей младшего школьного возраста с общим недоразвитием речи</w:t>
      </w:r>
    </w:p>
    <w:p w:rsidR="003D2F07" w:rsidRDefault="003D2F07" w:rsidP="003D2F07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3D2F07" w:rsidRDefault="00311B59" w:rsidP="00311B59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311B5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Аннотация: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статье представлены результаты экспериментального изучения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формирования предложно-падежных конструкций у младших школьников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общим недоразвитием ре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чи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3D2F07" w:rsidRDefault="00311B59" w:rsidP="00311B59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11B5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Ключевые слова: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граммати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ческий строй речи, предложно-падежные конструкции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>, предло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ги, падежи, младшие школьники</w:t>
      </w:r>
      <w:r w:rsidRPr="00311B59">
        <w:rPr>
          <w:rFonts w:ascii="Times New Roman" w:eastAsia="Calibri" w:hAnsi="Times New Roman" w:cs="Times New Roman"/>
          <w:sz w:val="28"/>
          <w:szCs w:val="28"/>
          <w:lang w:eastAsia="ar-SA"/>
        </w:rPr>
        <w:t>, общее недоразвитие речи.</w:t>
      </w:r>
    </w:p>
    <w:p w:rsidR="002E7906" w:rsidRPr="003D2F07" w:rsidRDefault="002E7906" w:rsidP="00311B59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311B59" w:rsidRPr="00194133" w:rsidRDefault="002E7906" w:rsidP="002E7906">
      <w:pPr>
        <w:tabs>
          <w:tab w:val="right" w:leader="dot" w:pos="9356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en-US" w:eastAsia="ar-SA"/>
        </w:rPr>
      </w:pPr>
      <w:r w:rsidRPr="00194133">
        <w:rPr>
          <w:rFonts w:ascii="Times New Roman" w:eastAsia="Calibri" w:hAnsi="Times New Roman" w:cs="Times New Roman"/>
          <w:b/>
          <w:caps/>
          <w:sz w:val="28"/>
          <w:szCs w:val="28"/>
          <w:lang w:val="en-US" w:eastAsia="ar-SA"/>
        </w:rPr>
        <w:t>FEATURES OF FORMATION OF PROSPECTIVE-APPROPRIATE STRUCTURES IN CHILDREN OF YOUNG SCHOOL AGE WITH GENERAL SPEECH UNDERDEVELOPMENT</w:t>
      </w:r>
    </w:p>
    <w:p w:rsidR="002E7906" w:rsidRPr="00194133" w:rsidRDefault="002E7906" w:rsidP="002E7906">
      <w:pPr>
        <w:tabs>
          <w:tab w:val="right" w:leader="dot" w:pos="9356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en-US" w:eastAsia="ar-SA"/>
        </w:rPr>
      </w:pPr>
    </w:p>
    <w:p w:rsidR="002E7906" w:rsidRPr="00194133" w:rsidRDefault="002E7906" w:rsidP="002E7906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  <w:r w:rsidRPr="002E7906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 xml:space="preserve">Abstract: </w:t>
      </w:r>
      <w:r w:rsidRPr="00194133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The article presents the results of an experimental study of the formation of prepositional-case structures in primary schoolchildren with general speech underdevelopment.</w:t>
      </w:r>
    </w:p>
    <w:p w:rsidR="002E7906" w:rsidRPr="002E7906" w:rsidRDefault="002E7906" w:rsidP="002E7906">
      <w:pPr>
        <w:tabs>
          <w:tab w:val="right" w:leader="dot" w:pos="9356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  <w:r w:rsidRPr="002E7906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Key words:</w:t>
      </w:r>
      <w:r w:rsidRPr="002E7906">
        <w:rPr>
          <w:rFonts w:ascii="Times New Roman" w:eastAsia="Calibri" w:hAnsi="Times New Roman" w:cs="Times New Roman"/>
          <w:sz w:val="28"/>
          <w:szCs w:val="28"/>
          <w:lang w:val="en-US" w:eastAsia="ar-SA"/>
        </w:rPr>
        <w:t xml:space="preserve"> grammatical structure of speech, prepositional-case constructions, prepositions, cases, junior schoolchildren, general speech underdevelopment.</w:t>
      </w:r>
    </w:p>
    <w:p w:rsidR="002E7906" w:rsidRPr="00194133" w:rsidRDefault="002E7906" w:rsidP="00D52991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Calibri" w:hAnsi="Times New Roman" w:cs="Times New Roman"/>
          <w:b/>
          <w:caps/>
          <w:sz w:val="28"/>
          <w:szCs w:val="28"/>
          <w:lang w:val="en-US" w:eastAsia="ar-SA"/>
        </w:rPr>
      </w:pPr>
    </w:p>
    <w:p w:rsidR="00F6628F" w:rsidRDefault="003D2F07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D2F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Формирование грамматического строя — важное условие полноценного речевого и общего психического развития, поскольку язык и речь выполняют ведущую функцию в развитии мышления и речевого общения, планировании и организации деятельности ребенка, самоорганизации поведения, формирование социальных связей. Понимать </w:t>
      </w:r>
      <w:r w:rsidRPr="003D2F07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речь окружающих, выражать собственные мысли ребенок не сможет, не овладев грамматическим строем, который у детей с общим недоразвитием речи формируется с большими трудностями</w:t>
      </w:r>
      <w:r w:rsidR="00F662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(2)</w:t>
      </w:r>
      <w:r w:rsidRPr="003D2F0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6F04EA" w:rsidRDefault="003D2F07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D2F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Предложно-падежные конструкции – это правильное употребление предлога с существительным, при котором существительное меняется по падежам, в зависимости от управляющей функции предлога. </w:t>
      </w:r>
    </w:p>
    <w:p w:rsidR="003024C2" w:rsidRDefault="003D2F07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D2F07">
        <w:rPr>
          <w:rFonts w:ascii="Times New Roman" w:eastAsia="Calibri" w:hAnsi="Times New Roman" w:cs="Times New Roman"/>
          <w:sz w:val="28"/>
          <w:szCs w:val="28"/>
          <w:lang w:eastAsia="ar-SA"/>
        </w:rPr>
        <w:t>У большинства детей с речевыми нарушениями отмечаются отклонения в понимании падежей и предлогов и неправильное их употребление в синтаксических конструкциях без учета значения входящих в них слов, их грамматического оформления и последовательности. Наблюдается не только многочисленные искажения употребления падежных форм родовых и числовых окончаний, согласования формы глагола с существительным, но и факт нарушения процесса выбора нужного слова, стойкие затруднения в механизме запуска речи, низкий уровень способности к построению предложений</w:t>
      </w:r>
      <w:r w:rsidR="003024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(1)</w:t>
      </w:r>
      <w:r w:rsid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Дети с ОНР совершают специфические замены окончаний одного падежа на окончания другого, что не соответствует закономерностям нормального онтогенеза. При специфических заменах должное окончание заменяется:</w:t>
      </w:r>
    </w:p>
    <w:p w:rsidR="00520AFB" w:rsidRPr="00520AFB" w:rsidRDefault="00342D1E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20AFB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окончаниями других падежей;</w:t>
      </w:r>
    </w:p>
    <w:p w:rsidR="00520AFB" w:rsidRPr="00520AFB" w:rsidRDefault="00342D1E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20AFB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окончанием, относящимся к разным падежам;</w:t>
      </w:r>
    </w:p>
    <w:p w:rsidR="00520AFB" w:rsidRPr="00520AFB" w:rsidRDefault="00342D1E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520AFB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окончаниями, не существующими в парадигме склонения.</w:t>
      </w:r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Больше ошибок в употреблении окончаний наблюдается в дательном, творительном и предложном падежах</w:t>
      </w:r>
      <w:r w:rsidR="00742F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(6)</w:t>
      </w: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Анализ ошибок у детей с ОНР выявляет наряду с названными еще две существенные особенности в склонении существительных.</w:t>
      </w:r>
      <w:proofErr w:type="gramEnd"/>
    </w:p>
    <w:p w:rsidR="00520AFB" w:rsidRPr="00520AFB" w:rsidRDefault="00520AFB" w:rsidP="00C7751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Первая, свойственная всем детям — это непостоянство в маркировке падежных значений. При выражении значений слов в одном и том же падеже ребенок один раз может употребить правильное окончание, другой раз - </w:t>
      </w: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неправильное, третий раз — также неправильное, но иное, отличающееся от предыдущего.</w:t>
      </w:r>
    </w:p>
    <w:p w:rsidR="00520AFB" w:rsidRPr="00520AFB" w:rsidRDefault="00520AFB" w:rsidP="00C7751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Вторая особенность, которая отмечается у большинства детей с ОНР, — это наличие у них полной парадигмы окончаний, но неумение пользоваться ею, незнание, в каких случаях какие окончания следует употреблять</w:t>
      </w:r>
      <w:r w:rsidR="00742F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(4)</w:t>
      </w: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Как показывает практика, дети с речевыми нарушениями, испытывают трудности, связанные с ориентацией в окружающем их пространстве. Отсюда </w:t>
      </w:r>
      <w:proofErr w:type="spellStart"/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несформированность</w:t>
      </w:r>
      <w:proofErr w:type="spellEnd"/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пространственных понятий и, следовательно, трудности формирования грамматических форм - существительных с предлогами, выражающих эти отношения.</w:t>
      </w:r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У детей с тяжелыми нарушениями речи имеется период, в течение которого все предлоги опускаются. Особенно трудно усваиваются значения предлогов цели, времени, отношения к объектам. Поэтому дети долго могут  то опускать предлог, то употреблять его.</w:t>
      </w:r>
    </w:p>
    <w:p w:rsidR="00520AFB" w:rsidRPr="00520AFB" w:rsidRDefault="00520AFB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Работа по формированию предложно – падежных  конструкций очень сложный и длительный процесс, который тесно связан с работой над всеми компонентами речи.</w:t>
      </w:r>
      <w:r w:rsidR="00041B13"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Ряд </w:t>
      </w:r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исследователей, таких к</w:t>
      </w:r>
      <w:r w:rsidR="00EF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ак Л.В. </w:t>
      </w:r>
      <w:proofErr w:type="spellStart"/>
      <w:r w:rsidR="00EF0B6F">
        <w:rPr>
          <w:rFonts w:ascii="Times New Roman" w:eastAsia="Calibri" w:hAnsi="Times New Roman" w:cs="Times New Roman"/>
          <w:sz w:val="28"/>
          <w:szCs w:val="28"/>
          <w:lang w:eastAsia="ar-SA"/>
        </w:rPr>
        <w:t>Выготский</w:t>
      </w:r>
      <w:proofErr w:type="spellEnd"/>
      <w:r w:rsidR="00EF0B6F">
        <w:rPr>
          <w:rFonts w:ascii="Times New Roman" w:eastAsia="Calibri" w:hAnsi="Times New Roman" w:cs="Times New Roman"/>
          <w:sz w:val="28"/>
          <w:szCs w:val="28"/>
          <w:lang w:eastAsia="ar-SA"/>
        </w:rPr>
        <w:t>, А.Н. Гвоздев</w:t>
      </w:r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В. П. </w:t>
      </w:r>
      <w:proofErr w:type="spellStart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>Глухова</w:t>
      </w:r>
      <w:proofErr w:type="spellEnd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А.А. Леонтьева, О.В. Елецкая, В.А. </w:t>
      </w:r>
      <w:proofErr w:type="spellStart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>Ковшикова</w:t>
      </w:r>
      <w:proofErr w:type="spellEnd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А.К. Маркова, Ж.Пиаже, С.Н. </w:t>
      </w:r>
      <w:proofErr w:type="spellStart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>Цейнтлин</w:t>
      </w:r>
      <w:proofErr w:type="spellEnd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Д.Б. </w:t>
      </w:r>
      <w:proofErr w:type="spellStart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>Эльконин</w:t>
      </w:r>
      <w:proofErr w:type="spellEnd"/>
      <w:r w:rsidR="00041B13" w:rsidRP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др. занимались проблемой формирования</w:t>
      </w:r>
      <w:r w:rsidR="00041B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предложно-падежных конструкций у детей с общим недоразвитием речи. </w:t>
      </w:r>
      <w:r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В ходе коррекционной работы приходится сталкиваться с тем, что дети испытывают определенные затруднения при выполнении речевых упражнений, не всегда хорошо усваивают лексику; познавательные интересы, самоконтроль и самооценка у них на низком уровне.</w:t>
      </w:r>
      <w:r w:rsidR="009E3A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E3AA7" w:rsidRPr="009E3A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Очень часто в письменной речи учащиеся пропускают предлоги либо соединяют их с последующим словом, не дифференцируют понятия «предлог» и «приставка», а, следовательно, приставки пишут отдельно от слова, а предлоги слитно с ним. Основная причина таких </w:t>
      </w:r>
      <w:proofErr w:type="spellStart"/>
      <w:r w:rsidR="009E3AA7" w:rsidRPr="009E3AA7">
        <w:rPr>
          <w:rFonts w:ascii="Times New Roman" w:eastAsia="Calibri" w:hAnsi="Times New Roman" w:cs="Times New Roman"/>
          <w:sz w:val="28"/>
          <w:szCs w:val="28"/>
          <w:lang w:eastAsia="ar-SA"/>
        </w:rPr>
        <w:t>аграмматизмов-непонимание</w:t>
      </w:r>
      <w:proofErr w:type="spellEnd"/>
      <w:r w:rsidR="009E3AA7" w:rsidRPr="009E3AA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смысловой значимости предлогов</w:t>
      </w:r>
      <w:r w:rsidR="00742F9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(7)</w:t>
      </w:r>
      <w:r w:rsidR="009E3AA7" w:rsidRPr="009E3AA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520AFB" w:rsidRDefault="009814F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Поэтому, целью констатирующего этапа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экспериментального исследования</w:t>
      </w: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стало изучение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формирования предложно-падежных конструкций у младших школьников</w:t>
      </w: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общим недоразвитием реч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и.</w:t>
      </w:r>
    </w:p>
    <w:p w:rsidR="009814F3" w:rsidRPr="009814F3" w:rsidRDefault="009814F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>В ходе констатирующего этапа эксперимента решались следующие задачи:</w:t>
      </w:r>
    </w:p>
    <w:p w:rsidR="009814F3" w:rsidRPr="009814F3" w:rsidRDefault="00BC6F82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="009814F3"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>Подготовка и проведение исследования.</w:t>
      </w:r>
    </w:p>
    <w:p w:rsidR="009814F3" w:rsidRPr="009814F3" w:rsidRDefault="009814F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Организация сбора данных, подбор методик, беседа с учителем - </w:t>
      </w:r>
      <w:r w:rsidR="00BC6F82">
        <w:rPr>
          <w:rFonts w:ascii="Times New Roman" w:eastAsia="Calibri" w:hAnsi="Times New Roman" w:cs="Times New Roman"/>
          <w:sz w:val="28"/>
          <w:szCs w:val="28"/>
          <w:lang w:eastAsia="ar-SA"/>
        </w:rPr>
        <w:t>логопедом и учителями начальных классов</w:t>
      </w: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9814F3" w:rsidRPr="009814F3" w:rsidRDefault="009814F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Проведение обследования с целью определения </w:t>
      </w:r>
      <w:r w:rsidR="00BC6F82">
        <w:rPr>
          <w:rFonts w:ascii="Times New Roman" w:eastAsia="Calibri" w:hAnsi="Times New Roman" w:cs="Times New Roman"/>
          <w:sz w:val="28"/>
          <w:szCs w:val="28"/>
          <w:lang w:eastAsia="ar-SA"/>
        </w:rPr>
        <w:t>формирования предложно-падежных конструкций у детей младшего школьного возраста</w:t>
      </w: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общим недоразвитием р</w:t>
      </w:r>
      <w:r w:rsidR="00BC6F82">
        <w:rPr>
          <w:rFonts w:ascii="Times New Roman" w:eastAsia="Calibri" w:hAnsi="Times New Roman" w:cs="Times New Roman"/>
          <w:sz w:val="28"/>
          <w:szCs w:val="28"/>
          <w:lang w:eastAsia="ar-SA"/>
        </w:rPr>
        <w:t>ечи.</w:t>
      </w:r>
    </w:p>
    <w:p w:rsidR="009814F3" w:rsidRPr="00821723" w:rsidRDefault="009814F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814F3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 работа была проведена с детьми</w:t>
      </w:r>
      <w:r w:rsidR="00BC6F8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BC6F82"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базе </w:t>
      </w:r>
      <w:r w:rsidR="00BC6F82" w:rsidRPr="0023685F">
        <w:rPr>
          <w:rFonts w:ascii="Times New Roman" w:eastAsia="Calibri" w:hAnsi="Times New Roman" w:cs="Times New Roman"/>
          <w:sz w:val="28"/>
          <w:szCs w:val="28"/>
          <w:lang w:eastAsia="ar-SA"/>
        </w:rPr>
        <w:t>МБОУ</w:t>
      </w:r>
      <w:r w:rsidR="0023685F" w:rsidRPr="002368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ЦО №15 «Луч» </w:t>
      </w:r>
      <w:proofErr w:type="gramStart"/>
      <w:r w:rsidR="00BC6F82" w:rsidRPr="0023685F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proofErr w:type="gramEnd"/>
      <w:r w:rsidR="00BC6F82" w:rsidRPr="002368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2368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Белгорода. </w:t>
      </w:r>
      <w:r w:rsidR="00BC6F82" w:rsidRPr="005146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исследовании принимали участие 12 детей (возраст 8 – 9 лет), с логопедическим заключением </w:t>
      </w:r>
      <w:r w:rsidR="00BC6F82" w:rsidRPr="0023685F">
        <w:rPr>
          <w:rFonts w:ascii="Times New Roman" w:eastAsia="Calibri" w:hAnsi="Times New Roman" w:cs="Times New Roman"/>
          <w:sz w:val="28"/>
          <w:szCs w:val="28"/>
          <w:lang w:eastAsia="ar-SA"/>
        </w:rPr>
        <w:t>НЧП</w:t>
      </w:r>
      <w:r w:rsidR="00BC6F82" w:rsidRPr="005146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обусловленное общим недоразвитием речи</w:t>
      </w:r>
      <w:r w:rsidR="0051461C" w:rsidRPr="0051461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51461C" w:rsidRPr="0051461C">
        <w:rPr>
          <w:rFonts w:ascii="Times New Roman" w:hAnsi="Times New Roman"/>
          <w:color w:val="000000"/>
          <w:sz w:val="28"/>
        </w:rPr>
        <w:t xml:space="preserve">(5 человек), общее недоразвитие речи, </w:t>
      </w:r>
      <w:r w:rsidR="0051461C" w:rsidRPr="0023685F">
        <w:rPr>
          <w:rFonts w:ascii="Times New Roman" w:hAnsi="Times New Roman"/>
          <w:color w:val="000000"/>
          <w:sz w:val="28"/>
          <w:lang w:val="en-US"/>
        </w:rPr>
        <w:t>III</w:t>
      </w:r>
      <w:r w:rsidR="0051461C" w:rsidRPr="0023685F">
        <w:rPr>
          <w:rFonts w:ascii="Times New Roman" w:hAnsi="Times New Roman"/>
          <w:color w:val="000000"/>
          <w:sz w:val="28"/>
        </w:rPr>
        <w:t xml:space="preserve"> у</w:t>
      </w:r>
      <w:r w:rsidR="0051461C" w:rsidRPr="0051461C">
        <w:rPr>
          <w:rFonts w:ascii="Times New Roman" w:hAnsi="Times New Roman"/>
          <w:color w:val="000000"/>
          <w:sz w:val="28"/>
        </w:rPr>
        <w:t>ровень речевого развития (7 человек).</w:t>
      </w:r>
    </w:p>
    <w:p w:rsidR="00821723" w:rsidRPr="00821723" w:rsidRDefault="0082172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1723">
        <w:rPr>
          <w:rFonts w:ascii="Times New Roman" w:eastAsia="Calibri" w:hAnsi="Times New Roman" w:cs="Times New Roman"/>
          <w:sz w:val="28"/>
          <w:szCs w:val="28"/>
          <w:lang w:eastAsia="ar-SA"/>
        </w:rPr>
        <w:t>При проведении констатирующего этапа эксперимента были использованы следующие методы: словесная инструкция, наблюдение.</w:t>
      </w:r>
    </w:p>
    <w:p w:rsidR="00821723" w:rsidRPr="00821723" w:rsidRDefault="0082172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1723">
        <w:rPr>
          <w:rFonts w:ascii="Times New Roman" w:eastAsia="Calibri" w:hAnsi="Times New Roman" w:cs="Times New Roman"/>
          <w:sz w:val="28"/>
          <w:szCs w:val="28"/>
          <w:lang w:eastAsia="ar-SA"/>
        </w:rPr>
        <w:t>Этапы работы:</w:t>
      </w:r>
    </w:p>
    <w:p w:rsidR="00821723" w:rsidRPr="00821723" w:rsidRDefault="0082172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1723">
        <w:rPr>
          <w:rFonts w:ascii="Times New Roman" w:eastAsia="Calibri" w:hAnsi="Times New Roman" w:cs="Times New Roman"/>
          <w:sz w:val="28"/>
          <w:szCs w:val="28"/>
          <w:lang w:eastAsia="ar-SA"/>
        </w:rPr>
        <w:t>1. Обследование.</w:t>
      </w:r>
    </w:p>
    <w:p w:rsidR="00821723" w:rsidRPr="00821723" w:rsidRDefault="0082172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1723">
        <w:rPr>
          <w:rFonts w:ascii="Times New Roman" w:eastAsia="Calibri" w:hAnsi="Times New Roman" w:cs="Times New Roman"/>
          <w:sz w:val="28"/>
          <w:szCs w:val="28"/>
          <w:lang w:eastAsia="ar-SA"/>
        </w:rPr>
        <w:t>2. Анализ и обработка полученных данных.</w:t>
      </w:r>
    </w:p>
    <w:p w:rsidR="00126DAA" w:rsidRDefault="0082172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Для исследования были</w:t>
      </w:r>
      <w:r w:rsidRPr="00821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выбраны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задания </w:t>
      </w:r>
      <w:r w:rsidR="00F53A5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позволяющие </w:t>
      </w:r>
      <w:proofErr w:type="gramStart"/>
      <w:r w:rsidR="00F53A51">
        <w:rPr>
          <w:rFonts w:ascii="Times New Roman" w:eastAsia="Calibri" w:hAnsi="Times New Roman" w:cs="Times New Roman"/>
          <w:sz w:val="28"/>
          <w:szCs w:val="28"/>
          <w:lang w:eastAsia="ar-SA"/>
        </w:rPr>
        <w:t>выявить</w:t>
      </w:r>
      <w:proofErr w:type="gramEnd"/>
      <w:r w:rsidR="00F53A5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уровень </w:t>
      </w:r>
      <w:proofErr w:type="spellStart"/>
      <w:r w:rsidR="00F53A51" w:rsidRPr="00F53A51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сформированности</w:t>
      </w:r>
      <w:proofErr w:type="spellEnd"/>
      <w:r w:rsidR="00F53A51" w:rsidRPr="00F53A5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предложно-падежных конструкций у младших школьников с общим недоразвитием речи</w:t>
      </w:r>
      <w:r w:rsidR="00F53A5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>на основе методик</w:t>
      </w:r>
      <w:r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В.А. </w:t>
      </w:r>
      <w:proofErr w:type="spellStart"/>
      <w:r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>Ковшикова</w:t>
      </w:r>
      <w:proofErr w:type="spellEnd"/>
      <w:r w:rsidR="00126D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(5).</w:t>
      </w:r>
      <w:r w:rsidR="00424832"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 так же нами было проведено обследование </w:t>
      </w:r>
      <w:proofErr w:type="spellStart"/>
      <w:r w:rsidR="00095127"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сформированности</w:t>
      </w:r>
      <w:proofErr w:type="spellEnd"/>
      <w:r w:rsidR="00095127"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понимания и употребления предложно-падежных конструкций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5C4E6B"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>на основе методик</w:t>
      </w:r>
      <w:r w:rsidR="005C4E6B"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095127"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>О. Е.Грибовой</w:t>
      </w:r>
      <w:r w:rsidR="00126D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(3)</w:t>
      </w:r>
      <w:r w:rsidR="00095127"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Pr="00095127">
        <w:rPr>
          <w:rFonts w:ascii="Times New Roman" w:eastAsia="Calibri" w:hAnsi="Times New Roman" w:cs="Times New Roman"/>
          <w:sz w:val="28"/>
          <w:szCs w:val="28"/>
          <w:lang w:eastAsia="ar-SA"/>
        </w:rPr>
        <w:t>Т. П.Бессоновой</w:t>
      </w:r>
      <w:r w:rsidR="00126D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(3,9)</w:t>
      </w:r>
      <w:r w:rsidR="000951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095127" w:rsidRPr="00F735DD">
        <w:rPr>
          <w:rFonts w:ascii="Times New Roman" w:hAnsi="Times New Roman" w:cs="Times New Roman"/>
          <w:sz w:val="28"/>
          <w:szCs w:val="28"/>
        </w:rPr>
        <w:t>А</w:t>
      </w:r>
      <w:r w:rsidR="00095127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095127">
        <w:rPr>
          <w:rFonts w:ascii="Times New Roman" w:hAnsi="Times New Roman" w:cs="Times New Roman"/>
          <w:sz w:val="28"/>
          <w:szCs w:val="28"/>
        </w:rPr>
        <w:t>Ястребовой</w:t>
      </w:r>
      <w:proofErr w:type="spellEnd"/>
      <w:r w:rsidR="00126DAA">
        <w:rPr>
          <w:rFonts w:ascii="Times New Roman" w:hAnsi="Times New Roman" w:cs="Times New Roman"/>
          <w:sz w:val="28"/>
          <w:szCs w:val="28"/>
        </w:rPr>
        <w:t xml:space="preserve"> (9)</w:t>
      </w:r>
      <w:r w:rsidR="00095127">
        <w:rPr>
          <w:rFonts w:ascii="Times New Roman" w:hAnsi="Times New Roman" w:cs="Times New Roman"/>
          <w:sz w:val="28"/>
          <w:szCs w:val="28"/>
        </w:rPr>
        <w:t>, Е.В. Новиковой</w:t>
      </w:r>
      <w:r w:rsidR="00126DAA">
        <w:rPr>
          <w:rFonts w:ascii="Times New Roman" w:hAnsi="Times New Roman" w:cs="Times New Roman"/>
          <w:sz w:val="28"/>
          <w:szCs w:val="28"/>
        </w:rPr>
        <w:t xml:space="preserve"> (8)</w:t>
      </w:r>
      <w:r w:rsidR="00095127">
        <w:rPr>
          <w:rFonts w:ascii="Times New Roman" w:hAnsi="Times New Roman" w:cs="Times New Roman"/>
          <w:sz w:val="28"/>
          <w:szCs w:val="28"/>
        </w:rPr>
        <w:t>.</w:t>
      </w:r>
      <w:r w:rsidR="005C4E6B"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821723" w:rsidRPr="00342D1E" w:rsidRDefault="008A4736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6FF4">
        <w:rPr>
          <w:rFonts w:ascii="Times New Roman" w:eastAsia="Calibri" w:hAnsi="Times New Roman" w:cs="Times New Roman"/>
          <w:sz w:val="28"/>
          <w:szCs w:val="28"/>
          <w:lang w:eastAsia="ar-SA"/>
        </w:rPr>
        <w:t>При обследовании применяли такие задания,</w:t>
      </w:r>
      <w:r w:rsidRPr="00342D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как: </w:t>
      </w:r>
      <w:r w:rsidR="00810CD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словоизменение существительных в родительном, дательном, винительном, творительном, </w:t>
      </w:r>
      <w:r w:rsidR="00810CD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предложном падеже без предлога и с предлогами; правильно подобрать предлог по смыслу; изменять падежные окончания существительных; найти ошибку при употреблении предлога; составить предложения, используя предложно-падежные конструкции; определять падеж имен существительных</w:t>
      </w:r>
    </w:p>
    <w:p w:rsidR="008A4736" w:rsidRDefault="008A4736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>На рисунке 1 представлены результаты</w:t>
      </w:r>
      <w:r w:rsidR="00C7751A"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 блока</w:t>
      </w:r>
      <w:r w:rsidR="00194133"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исследования </w:t>
      </w:r>
      <w:proofErr w:type="spellStart"/>
      <w:r w:rsidR="00BD6FF4"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сформированости</w:t>
      </w:r>
      <w:proofErr w:type="spellEnd"/>
      <w:r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предложно-падежных конструкций у младших школьников</w:t>
      </w:r>
      <w:r w:rsidR="00F6383B"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194133">
        <w:rPr>
          <w:rFonts w:ascii="Times New Roman" w:eastAsia="Calibri" w:hAnsi="Times New Roman" w:cs="Times New Roman"/>
          <w:sz w:val="28"/>
          <w:szCs w:val="28"/>
          <w:lang w:eastAsia="ar-SA"/>
        </w:rPr>
        <w:t>с общим недоразвитием речи.</w:t>
      </w:r>
    </w:p>
    <w:p w:rsidR="00194133" w:rsidRDefault="00194133" w:rsidP="00342D1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94133" w:rsidRDefault="00194133" w:rsidP="0070621E">
      <w:pPr>
        <w:suppressAutoHyphens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9413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3450" cy="2705100"/>
            <wp:effectExtent l="19050" t="0" r="1905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3685F" w:rsidRDefault="00CB5EF0" w:rsidP="00CB5E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4133">
        <w:rPr>
          <w:rFonts w:ascii="Times New Roman" w:eastAsia="Times New Roman" w:hAnsi="Times New Roman" w:cs="Times New Roman"/>
          <w:b/>
          <w:sz w:val="28"/>
          <w:szCs w:val="28"/>
        </w:rPr>
        <w:t xml:space="preserve">Рисунок 1. </w:t>
      </w:r>
      <w:r w:rsidR="00194133" w:rsidRPr="00194133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обследования </w:t>
      </w:r>
      <w:proofErr w:type="spellStart"/>
      <w:r w:rsidR="00194133" w:rsidRPr="00194133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="00194133" w:rsidRPr="0019413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предложно-падежных конструкций у младших школьников </w:t>
      </w:r>
    </w:p>
    <w:p w:rsidR="00CB5EF0" w:rsidRPr="00194133" w:rsidRDefault="0023685F" w:rsidP="00CB5E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 общим недоразвитием речи</w:t>
      </w:r>
    </w:p>
    <w:p w:rsidR="00CB5EF0" w:rsidRDefault="00CB5EF0" w:rsidP="00CB5E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EF0" w:rsidRPr="0070621E" w:rsidRDefault="00CB5EF0" w:rsidP="00CB5EF0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>На рисунке 2 представлены результаты 2 блока</w:t>
      </w:r>
      <w:r w:rsidR="0070621E"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исследования </w:t>
      </w:r>
      <w:proofErr w:type="spellStart"/>
      <w:r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сформированности</w:t>
      </w:r>
      <w:proofErr w:type="spellEnd"/>
      <w:r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понимания и употребления предложно-падежных конструкций у младших школьников с общим недоразвитием речи</w:t>
      </w:r>
      <w:r w:rsidR="0070621E" w:rsidRPr="0070621E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70621E" w:rsidRPr="0070621E" w:rsidRDefault="0070621E" w:rsidP="00CB5EF0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0621E" w:rsidRDefault="0070621E" w:rsidP="0070621E">
      <w:pPr>
        <w:suppressAutoHyphens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ar-SA"/>
        </w:rPr>
      </w:pPr>
      <w:r w:rsidRPr="0070621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48225" cy="2695575"/>
            <wp:effectExtent l="1905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0621E" w:rsidRPr="0070621E" w:rsidRDefault="0070621E" w:rsidP="0070621E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70621E">
        <w:rPr>
          <w:b/>
          <w:color w:val="000000"/>
          <w:sz w:val="28"/>
          <w:szCs w:val="28"/>
        </w:rPr>
        <w:t xml:space="preserve">Рисунок 2. Результаты обследования </w:t>
      </w:r>
      <w:proofErr w:type="spellStart"/>
      <w:r w:rsidRPr="0070621E">
        <w:rPr>
          <w:b/>
          <w:color w:val="000000"/>
          <w:sz w:val="28"/>
          <w:szCs w:val="28"/>
        </w:rPr>
        <w:t>сформированности</w:t>
      </w:r>
      <w:proofErr w:type="spellEnd"/>
      <w:r w:rsidRPr="0070621E">
        <w:rPr>
          <w:b/>
          <w:color w:val="000000"/>
          <w:sz w:val="28"/>
          <w:szCs w:val="28"/>
        </w:rPr>
        <w:t xml:space="preserve"> понимания и употребления предложно-падежных конструкций у младших школьников с общим недоразвитием речи</w:t>
      </w:r>
    </w:p>
    <w:p w:rsidR="00CB5EF0" w:rsidRDefault="00CB5EF0" w:rsidP="0070621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36789" w:rsidRDefault="00C36789" w:rsidP="00C36789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3577B">
        <w:rPr>
          <w:rFonts w:ascii="Times New Roman" w:eastAsia="Calibri" w:hAnsi="Times New Roman" w:cs="Times New Roman"/>
          <w:sz w:val="28"/>
          <w:szCs w:val="28"/>
          <w:lang w:eastAsia="ar-SA"/>
        </w:rPr>
        <w:t>Анализ критериев оценки по уровням формирования предложно-падежных конструкций у детей младшего школьного возраста с общим недоразвитием реч</w:t>
      </w:r>
      <w:r w:rsidR="006A45C2" w:rsidRPr="00F3577B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F3577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констатирующем этапе эксперимента показал следующие результаты:</w:t>
      </w:r>
      <w:r w:rsidR="006A45C2" w:rsidRPr="00F3577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3577B" w:rsidRDefault="00F3577B" w:rsidP="00F3577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в 1 блоке исследования показали,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50% младших школьников с общим недоразвитием речи</w:t>
      </w:r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имеют низкий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предложно-падежных конструкций; с</w:t>
      </w:r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редний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уровень определен у 33% младших школьников с общим недоразвитием речи;</w:t>
      </w:r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ысокий уровень </w:t>
      </w:r>
      <w:proofErr w:type="spellStart"/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предложно-падежных конструкций </w:t>
      </w:r>
      <w:r w:rsidR="00AF690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был </w:t>
      </w:r>
      <w:r w:rsidRPr="00454E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выявлен </w:t>
      </w:r>
      <w:r w:rsidR="00AF690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только у 17% детей с общим недоразвитием речи.</w:t>
      </w:r>
    </w:p>
    <w:p w:rsidR="002173EE" w:rsidRDefault="002173EE" w:rsidP="00F3577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во 2 блоке исследований мы видим, что </w:t>
      </w:r>
      <w:r>
        <w:rPr>
          <w:rFonts w:ascii="Times New Roman" w:eastAsia="Calibri" w:hAnsi="Times New Roman" w:cs="Times New Roman"/>
          <w:sz w:val="28"/>
        </w:rPr>
        <w:t>42 % младших школьников с общим недоразвитием речи имеют низкий уровень понимания и употребления предложно-падежных конструкций; средний уровень показали 50 % детей с общим недоразвитием речи; 8</w:t>
      </w:r>
      <w:r w:rsidRPr="00CF0AD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% младших школьников с общим недоразвитием речи продемонстрировали </w:t>
      </w:r>
      <w:r w:rsidRPr="0042313C">
        <w:rPr>
          <w:rFonts w:ascii="Times New Roman" w:eastAsia="Calibri" w:hAnsi="Times New Roman" w:cs="Times New Roman"/>
          <w:sz w:val="28"/>
        </w:rPr>
        <w:t>высокий уровень умения понимать и употреблять в речи предложно-падежные конструкции</w:t>
      </w:r>
      <w:r>
        <w:rPr>
          <w:rFonts w:ascii="Times New Roman" w:eastAsia="Calibri" w:hAnsi="Times New Roman" w:cs="Times New Roman"/>
          <w:sz w:val="28"/>
        </w:rPr>
        <w:t>.</w:t>
      </w:r>
    </w:p>
    <w:p w:rsidR="00DA2378" w:rsidRDefault="008C0303" w:rsidP="00DA237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мы видим, что для </w:t>
      </w:r>
      <w:r w:rsidRPr="002742A3">
        <w:rPr>
          <w:rFonts w:ascii="Times New Roman" w:hAnsi="Times New Roman" w:cs="Times New Roman"/>
          <w:sz w:val="28"/>
          <w:szCs w:val="28"/>
        </w:rPr>
        <w:t xml:space="preserve">значительной части детей </w:t>
      </w:r>
      <w:r>
        <w:rPr>
          <w:rFonts w:ascii="Times New Roman" w:hAnsi="Times New Roman" w:cs="Times New Roman"/>
          <w:sz w:val="28"/>
          <w:szCs w:val="28"/>
        </w:rPr>
        <w:t>младшего школьного</w:t>
      </w:r>
      <w:r w:rsidRPr="002742A3">
        <w:rPr>
          <w:rFonts w:ascii="Times New Roman" w:eastAsia="Times New Roman" w:hAnsi="Times New Roman" w:cs="Times New Roman"/>
          <w:sz w:val="28"/>
          <w:szCs w:val="28"/>
        </w:rPr>
        <w:t xml:space="preserve"> возраста </w:t>
      </w:r>
      <w:r>
        <w:rPr>
          <w:rFonts w:ascii="Times New Roman" w:hAnsi="Times New Roman" w:cs="Times New Roman"/>
          <w:sz w:val="28"/>
          <w:szCs w:val="28"/>
        </w:rPr>
        <w:t xml:space="preserve">с общим недоразвитием речи </w:t>
      </w:r>
      <w:r w:rsidRPr="002742A3">
        <w:rPr>
          <w:rFonts w:ascii="Times New Roman" w:hAnsi="Times New Roman" w:cs="Times New Roman"/>
          <w:sz w:val="28"/>
          <w:szCs w:val="28"/>
        </w:rPr>
        <w:t xml:space="preserve">характерен недостаточный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предложно-падежных конструкций.</w:t>
      </w:r>
      <w:r w:rsidR="00DA2378">
        <w:rPr>
          <w:rFonts w:ascii="Times New Roman" w:hAnsi="Times New Roman" w:cs="Times New Roman"/>
          <w:sz w:val="28"/>
          <w:szCs w:val="28"/>
        </w:rPr>
        <w:t xml:space="preserve"> Стоит отметить, что у детей с общим недоразвитием речи часто возникают</w:t>
      </w:r>
      <w:r w:rsidR="00DA2378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трудности, связанные с ориентацией в окружающем их пространстве. Отсюда </w:t>
      </w:r>
      <w:proofErr w:type="spellStart"/>
      <w:r w:rsidR="00DA2378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>несформированность</w:t>
      </w:r>
      <w:proofErr w:type="spellEnd"/>
      <w:r w:rsidR="00DA2378" w:rsidRPr="00520A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пространственных понятий и, следовательно, трудности формирования грамматических форм - существительных с предлогами, выражающих эти отношения.</w:t>
      </w:r>
    </w:p>
    <w:p w:rsidR="0018042A" w:rsidRDefault="0018042A" w:rsidP="0018042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проведенных исследований мы пришли к следующим выводам: </w:t>
      </w:r>
    </w:p>
    <w:p w:rsidR="0018042A" w:rsidRDefault="0018042A" w:rsidP="0018042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ходе исследования нами был определен уровень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предложно-падежных конструкций, а так же их понимание и употребление в речи младших школьников с общим недоразвитием речи;</w:t>
      </w:r>
    </w:p>
    <w:p w:rsidR="00A64041" w:rsidRPr="00D708A7" w:rsidRDefault="00F34980" w:rsidP="00A64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2742A3">
        <w:rPr>
          <w:sz w:val="28"/>
          <w:szCs w:val="28"/>
        </w:rPr>
        <w:t xml:space="preserve">можно отметить, что дети </w:t>
      </w:r>
      <w:r>
        <w:rPr>
          <w:sz w:val="28"/>
          <w:szCs w:val="28"/>
        </w:rPr>
        <w:t>младшего школьного</w:t>
      </w:r>
      <w:r w:rsidRPr="002742A3">
        <w:rPr>
          <w:sz w:val="28"/>
          <w:szCs w:val="28"/>
        </w:rPr>
        <w:t xml:space="preserve"> возр</w:t>
      </w:r>
      <w:r>
        <w:rPr>
          <w:sz w:val="28"/>
          <w:szCs w:val="28"/>
        </w:rPr>
        <w:t xml:space="preserve">аста с общим недоразвитием речи </w:t>
      </w:r>
      <w:r w:rsidRPr="002742A3">
        <w:rPr>
          <w:sz w:val="28"/>
          <w:szCs w:val="28"/>
        </w:rPr>
        <w:t>в своем большинстве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выполняли задания с трудом, </w:t>
      </w:r>
      <w:r w:rsidRPr="00454ECC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с </w:t>
      </w: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>наличием ошибок</w:t>
      </w:r>
      <w:r w:rsidRPr="00454ECC">
        <w:rPr>
          <w:rFonts w:eastAsia="Times New Roman"/>
          <w:sz w:val="28"/>
          <w:szCs w:val="28"/>
          <w:bdr w:val="none" w:sz="0" w:space="0" w:color="auto" w:frame="1"/>
          <w:lang w:eastAsia="ru-RU"/>
        </w:rPr>
        <w:t>, даже после подсказок взрослого</w:t>
      </w:r>
      <w:r w:rsidR="00B02EB0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B02EB0">
        <w:rPr>
          <w:sz w:val="28"/>
          <w:szCs w:val="28"/>
        </w:rPr>
        <w:t>Не смотря на однотипность предложений, возникали проблемы с образованием подходящих окончаний, присутствовали ошибки с постановкой правильного ударения в слове</w:t>
      </w:r>
      <w:r w:rsidR="000B37BE">
        <w:rPr>
          <w:sz w:val="28"/>
          <w:szCs w:val="28"/>
        </w:rPr>
        <w:t xml:space="preserve">. </w:t>
      </w:r>
      <w:r w:rsidR="000B37BE">
        <w:rPr>
          <w:bCs/>
          <w:sz w:val="28"/>
          <w:szCs w:val="28"/>
        </w:rPr>
        <w:t xml:space="preserve">Всем учащимся </w:t>
      </w:r>
      <w:r w:rsidR="000B37BE" w:rsidRPr="00DF124C">
        <w:rPr>
          <w:bCs/>
          <w:sz w:val="28"/>
          <w:szCs w:val="28"/>
        </w:rPr>
        <w:t xml:space="preserve">было </w:t>
      </w:r>
      <w:r w:rsidR="000B37BE">
        <w:rPr>
          <w:bCs/>
          <w:sz w:val="28"/>
          <w:szCs w:val="28"/>
        </w:rPr>
        <w:t xml:space="preserve">значительно легче </w:t>
      </w:r>
      <w:r w:rsidR="000B37BE" w:rsidRPr="00DF124C">
        <w:rPr>
          <w:bCs/>
          <w:sz w:val="28"/>
          <w:szCs w:val="28"/>
        </w:rPr>
        <w:t xml:space="preserve">образовывать падежные формы без предлога, чем с предлогом. </w:t>
      </w:r>
      <w:r w:rsidR="00A64041">
        <w:rPr>
          <w:sz w:val="28"/>
          <w:szCs w:val="28"/>
        </w:rPr>
        <w:t>Д</w:t>
      </w:r>
      <w:r w:rsidR="00A64041" w:rsidRPr="002A553E">
        <w:rPr>
          <w:sz w:val="28"/>
          <w:szCs w:val="28"/>
        </w:rPr>
        <w:t>ети пропускали предлог или заменяли его другим</w:t>
      </w:r>
      <w:r w:rsidR="00A64041">
        <w:rPr>
          <w:sz w:val="28"/>
          <w:szCs w:val="28"/>
        </w:rPr>
        <w:t xml:space="preserve">. Более половины обследуемых младших школьников с общим недоразвитием речи затруднялись при употреблении форм предложного падежа, а так же отмечались сложности в  образовании формы винительного падежа. </w:t>
      </w:r>
      <w:r w:rsidR="00A64041" w:rsidRPr="00D708A7">
        <w:rPr>
          <w:sz w:val="28"/>
          <w:szCs w:val="28"/>
        </w:rPr>
        <w:t>Большие сложности учащиеся испытывали при определении падежных форм существительного, почти половина детей с этим заданием не справилась, даже после помощи учителя-логопеда.</w:t>
      </w:r>
    </w:p>
    <w:p w:rsidR="00A64041" w:rsidRDefault="00A6488E" w:rsidP="00A64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A6488E">
        <w:rPr>
          <w:sz w:val="28"/>
          <w:szCs w:val="28"/>
        </w:rPr>
        <w:t xml:space="preserve">В результате проведенного исследования обучающихся мы смогли наблюдать трудности понимания и владения предложно-падежными грамматическими конструкциями у младших школьников с общим </w:t>
      </w:r>
      <w:r w:rsidRPr="00A6488E">
        <w:rPr>
          <w:sz w:val="28"/>
          <w:szCs w:val="28"/>
        </w:rPr>
        <w:lastRenderedPageBreak/>
        <w:t>недоразвитием речи. Следовательно, можно сделать вывод, что всем детям имеющим общее недоразвитие речи необходима коррекционная помощь</w:t>
      </w:r>
      <w:r>
        <w:rPr>
          <w:sz w:val="28"/>
          <w:szCs w:val="28"/>
        </w:rPr>
        <w:t>.</w:t>
      </w:r>
    </w:p>
    <w:p w:rsidR="00481BA9" w:rsidRDefault="00481BA9" w:rsidP="00A6404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4E7AE2" w:rsidRDefault="00481BA9" w:rsidP="004E7A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C6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E7AE2" w:rsidRPr="00B7050E" w:rsidRDefault="004E7AE2" w:rsidP="00715332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AE2">
        <w:rPr>
          <w:sz w:val="28"/>
          <w:szCs w:val="28"/>
        </w:rPr>
        <w:t>Гвоздев, А.Н. Вопросы изучения де</w:t>
      </w:r>
      <w:r w:rsidR="00715332">
        <w:rPr>
          <w:sz w:val="28"/>
          <w:szCs w:val="28"/>
        </w:rPr>
        <w:t xml:space="preserve">тской речи/ А.Н. Гвоздев. – М.: </w:t>
      </w:r>
      <w:r w:rsidRPr="004E7AE2">
        <w:rPr>
          <w:sz w:val="28"/>
          <w:szCs w:val="28"/>
        </w:rPr>
        <w:t>Детство-Пресс, 2007.</w:t>
      </w:r>
      <w:r w:rsidR="00B7050E">
        <w:rPr>
          <w:sz w:val="28"/>
          <w:szCs w:val="28"/>
        </w:rPr>
        <w:t xml:space="preserve"> – 472 </w:t>
      </w:r>
      <w:proofErr w:type="gramStart"/>
      <w:r w:rsidR="00B7050E">
        <w:rPr>
          <w:sz w:val="28"/>
          <w:szCs w:val="28"/>
        </w:rPr>
        <w:t>с</w:t>
      </w:r>
      <w:proofErr w:type="gramEnd"/>
      <w:r w:rsidR="00B7050E">
        <w:rPr>
          <w:sz w:val="28"/>
          <w:szCs w:val="28"/>
        </w:rPr>
        <w:t>.</w:t>
      </w:r>
    </w:p>
    <w:p w:rsidR="00481BA9" w:rsidRPr="004E7AE2" w:rsidRDefault="00481BA9" w:rsidP="00715332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E7AE2">
        <w:rPr>
          <w:sz w:val="28"/>
          <w:szCs w:val="28"/>
        </w:rPr>
        <w:t>Горностаева</w:t>
      </w:r>
      <w:proofErr w:type="spellEnd"/>
      <w:r w:rsidRPr="004E7AE2">
        <w:rPr>
          <w:sz w:val="28"/>
          <w:szCs w:val="28"/>
        </w:rPr>
        <w:t>, Н. В. Формирование предложно-падежных конструкций у детей дошкольного возраста с общим недоразвитием речи</w:t>
      </w:r>
      <w:r w:rsidR="000D5535">
        <w:rPr>
          <w:sz w:val="28"/>
          <w:szCs w:val="28"/>
        </w:rPr>
        <w:t xml:space="preserve"> </w:t>
      </w:r>
      <w:r w:rsidR="000D5535" w:rsidRPr="00933599">
        <w:rPr>
          <w:sz w:val="28"/>
          <w:szCs w:val="28"/>
        </w:rPr>
        <w:t>[Электронный ресурс]</w:t>
      </w:r>
      <w:r w:rsidRPr="004E7AE2">
        <w:rPr>
          <w:sz w:val="28"/>
          <w:szCs w:val="28"/>
        </w:rPr>
        <w:t xml:space="preserve"> / Н. В. </w:t>
      </w:r>
      <w:proofErr w:type="spellStart"/>
      <w:r w:rsidRPr="004E7AE2">
        <w:rPr>
          <w:sz w:val="28"/>
          <w:szCs w:val="28"/>
        </w:rPr>
        <w:t>Горноста</w:t>
      </w:r>
      <w:r w:rsidR="000D5535">
        <w:rPr>
          <w:sz w:val="28"/>
          <w:szCs w:val="28"/>
        </w:rPr>
        <w:t>ева</w:t>
      </w:r>
      <w:proofErr w:type="spellEnd"/>
      <w:r w:rsidR="000D5535">
        <w:rPr>
          <w:sz w:val="28"/>
          <w:szCs w:val="28"/>
        </w:rPr>
        <w:t xml:space="preserve"> </w:t>
      </w:r>
      <w:r w:rsidRPr="004E7AE2">
        <w:rPr>
          <w:sz w:val="28"/>
          <w:szCs w:val="28"/>
        </w:rPr>
        <w:t>// В</w:t>
      </w:r>
      <w:r w:rsidR="000D5535">
        <w:rPr>
          <w:sz w:val="28"/>
          <w:szCs w:val="28"/>
        </w:rPr>
        <w:t>опросы дошкольной педагогики. 2020. № 6 (33). Дата посещения: 04.03.2021. Режим доступа:</w:t>
      </w:r>
      <w:r w:rsidRPr="004E7AE2">
        <w:rPr>
          <w:sz w:val="28"/>
          <w:szCs w:val="28"/>
        </w:rPr>
        <w:t xml:space="preserve"> https://moluch.ru/th/1/archive/170/52</w:t>
      </w:r>
      <w:r w:rsidR="000D5535">
        <w:rPr>
          <w:sz w:val="28"/>
          <w:szCs w:val="28"/>
        </w:rPr>
        <w:t>76/</w:t>
      </w:r>
    </w:p>
    <w:p w:rsidR="00481BA9" w:rsidRPr="004E7AE2" w:rsidRDefault="00481BA9" w:rsidP="000D5535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AE2">
        <w:rPr>
          <w:sz w:val="28"/>
          <w:szCs w:val="28"/>
        </w:rPr>
        <w:t>Грибова</w:t>
      </w:r>
      <w:r w:rsidR="00982C1C">
        <w:rPr>
          <w:sz w:val="28"/>
          <w:szCs w:val="28"/>
        </w:rPr>
        <w:t>,</w:t>
      </w:r>
      <w:r w:rsidR="00987041">
        <w:rPr>
          <w:sz w:val="28"/>
          <w:szCs w:val="28"/>
        </w:rPr>
        <w:t xml:space="preserve"> О.Е. </w:t>
      </w:r>
      <w:r w:rsidRPr="004E7AE2">
        <w:rPr>
          <w:sz w:val="28"/>
          <w:szCs w:val="28"/>
        </w:rPr>
        <w:t>Дидактический материал по обследованию р</w:t>
      </w:r>
      <w:r w:rsidR="00987041">
        <w:rPr>
          <w:sz w:val="28"/>
          <w:szCs w:val="28"/>
        </w:rPr>
        <w:t xml:space="preserve">ечи детей. Грамматический строй/ О.Е. Грибова, Т.П. Бессонова. -  </w:t>
      </w:r>
      <w:r w:rsidR="00E86349">
        <w:rPr>
          <w:sz w:val="28"/>
          <w:szCs w:val="28"/>
        </w:rPr>
        <w:t xml:space="preserve">М.: </w:t>
      </w:r>
      <w:r w:rsidR="00987041">
        <w:rPr>
          <w:sz w:val="28"/>
          <w:szCs w:val="28"/>
        </w:rPr>
        <w:t xml:space="preserve">АРКТИ, 2019. - </w:t>
      </w:r>
      <w:r w:rsidRPr="004E7AE2">
        <w:rPr>
          <w:sz w:val="28"/>
          <w:szCs w:val="28"/>
        </w:rPr>
        <w:t>16 с.</w:t>
      </w:r>
    </w:p>
    <w:p w:rsidR="004E7AE2" w:rsidRPr="004E7AE2" w:rsidRDefault="004E7AE2" w:rsidP="000D5535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E7AE2">
        <w:rPr>
          <w:sz w:val="28"/>
          <w:szCs w:val="28"/>
        </w:rPr>
        <w:t>Ковайкина</w:t>
      </w:r>
      <w:proofErr w:type="spellEnd"/>
      <w:r w:rsidRPr="004E7AE2">
        <w:rPr>
          <w:sz w:val="28"/>
          <w:szCs w:val="28"/>
        </w:rPr>
        <w:t xml:space="preserve">, Е.В. Преодоление трудностей в овладении предложными конструкциями детьми с общим недоразвитием речи / Е.В. </w:t>
      </w:r>
      <w:proofErr w:type="spellStart"/>
      <w:r w:rsidRPr="004E7AE2">
        <w:rPr>
          <w:sz w:val="28"/>
          <w:szCs w:val="28"/>
        </w:rPr>
        <w:t>Ковайкина</w:t>
      </w:r>
      <w:proofErr w:type="spellEnd"/>
      <w:r w:rsidRPr="004E7AE2">
        <w:rPr>
          <w:sz w:val="28"/>
          <w:szCs w:val="28"/>
        </w:rPr>
        <w:t xml:space="preserve"> // Л</w:t>
      </w:r>
      <w:r w:rsidR="004B7D5E">
        <w:rPr>
          <w:sz w:val="28"/>
          <w:szCs w:val="28"/>
        </w:rPr>
        <w:t xml:space="preserve">огопед. 2007. №3 – 54-59 </w:t>
      </w:r>
      <w:proofErr w:type="gramStart"/>
      <w:r w:rsidR="004B7D5E">
        <w:rPr>
          <w:sz w:val="28"/>
          <w:szCs w:val="28"/>
        </w:rPr>
        <w:t>с</w:t>
      </w:r>
      <w:proofErr w:type="gramEnd"/>
      <w:r w:rsidR="004B7D5E">
        <w:rPr>
          <w:sz w:val="28"/>
          <w:szCs w:val="28"/>
        </w:rPr>
        <w:t>.</w:t>
      </w:r>
    </w:p>
    <w:p w:rsidR="004E7AE2" w:rsidRPr="004E7AE2" w:rsidRDefault="004E7AE2" w:rsidP="000D5535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AE2">
        <w:rPr>
          <w:sz w:val="28"/>
          <w:szCs w:val="28"/>
        </w:rPr>
        <w:t>Ковшиков, В.А. Методика диагностики и коррекции нарушений употребления падежных окончаний существительных / В.А. Ковшиков. –  СПб.: КАРО, 2</w:t>
      </w:r>
      <w:r w:rsidR="00241AA5">
        <w:rPr>
          <w:sz w:val="28"/>
          <w:szCs w:val="28"/>
        </w:rPr>
        <w:t xml:space="preserve">012. - </w:t>
      </w:r>
      <w:r w:rsidRPr="004E7AE2">
        <w:rPr>
          <w:sz w:val="28"/>
          <w:szCs w:val="28"/>
        </w:rPr>
        <w:t xml:space="preserve">80 </w:t>
      </w:r>
      <w:proofErr w:type="gramStart"/>
      <w:r w:rsidRPr="004E7AE2">
        <w:rPr>
          <w:sz w:val="28"/>
          <w:szCs w:val="28"/>
        </w:rPr>
        <w:t>с</w:t>
      </w:r>
      <w:proofErr w:type="gramEnd"/>
      <w:r w:rsidRPr="004E7AE2">
        <w:rPr>
          <w:sz w:val="28"/>
          <w:szCs w:val="28"/>
        </w:rPr>
        <w:t>.</w:t>
      </w:r>
    </w:p>
    <w:p w:rsidR="00D7395C" w:rsidRDefault="004E7AE2" w:rsidP="00D7395C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E7AE2">
        <w:rPr>
          <w:sz w:val="28"/>
          <w:szCs w:val="28"/>
        </w:rPr>
        <w:t>Колповская</w:t>
      </w:r>
      <w:proofErr w:type="spellEnd"/>
      <w:r w:rsidRPr="004E7AE2">
        <w:rPr>
          <w:sz w:val="28"/>
          <w:szCs w:val="28"/>
        </w:rPr>
        <w:t xml:space="preserve">, И.К. Характеристика нарушений письма и чтения / И.К. </w:t>
      </w:r>
      <w:proofErr w:type="spellStart"/>
      <w:r w:rsidRPr="004E7AE2">
        <w:rPr>
          <w:sz w:val="28"/>
          <w:szCs w:val="28"/>
        </w:rPr>
        <w:t>Колповская</w:t>
      </w:r>
      <w:proofErr w:type="spellEnd"/>
      <w:r w:rsidRPr="004E7AE2">
        <w:rPr>
          <w:sz w:val="28"/>
          <w:szCs w:val="28"/>
        </w:rPr>
        <w:t>, Л.Ф. Спи</w:t>
      </w:r>
      <w:r w:rsidR="00B84D36">
        <w:rPr>
          <w:sz w:val="28"/>
          <w:szCs w:val="28"/>
        </w:rPr>
        <w:t xml:space="preserve">рова. - М.: </w:t>
      </w:r>
      <w:proofErr w:type="spellStart"/>
      <w:r w:rsidR="00B84D36">
        <w:rPr>
          <w:sz w:val="28"/>
          <w:szCs w:val="28"/>
        </w:rPr>
        <w:t>Владос</w:t>
      </w:r>
      <w:proofErr w:type="spellEnd"/>
      <w:r w:rsidR="00B84D36">
        <w:rPr>
          <w:sz w:val="28"/>
          <w:szCs w:val="28"/>
        </w:rPr>
        <w:t>, 2011. - 113с.</w:t>
      </w:r>
    </w:p>
    <w:p w:rsidR="00D7395C" w:rsidRDefault="004E7AE2" w:rsidP="00D7395C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D7395C">
        <w:rPr>
          <w:sz w:val="28"/>
          <w:szCs w:val="28"/>
        </w:rPr>
        <w:t>Лалаева</w:t>
      </w:r>
      <w:proofErr w:type="spellEnd"/>
      <w:r w:rsidRPr="00D7395C">
        <w:rPr>
          <w:sz w:val="28"/>
          <w:szCs w:val="28"/>
        </w:rPr>
        <w:t xml:space="preserve">, Р. И., Логопедия в таблицах и схемах. Учебное пособие. /Р.И. </w:t>
      </w:r>
      <w:proofErr w:type="spellStart"/>
      <w:r w:rsidRPr="00D7395C">
        <w:rPr>
          <w:sz w:val="28"/>
          <w:szCs w:val="28"/>
        </w:rPr>
        <w:t>Лалаева</w:t>
      </w:r>
      <w:proofErr w:type="spellEnd"/>
      <w:r w:rsidRPr="00D7395C">
        <w:rPr>
          <w:sz w:val="28"/>
          <w:szCs w:val="28"/>
        </w:rPr>
        <w:t xml:space="preserve">,  Л.Г. Парамонова, С.Н. Шаховская - М.: Парадигма, 2016. - 216 </w:t>
      </w:r>
      <w:proofErr w:type="gramStart"/>
      <w:r w:rsidRPr="00D7395C">
        <w:rPr>
          <w:sz w:val="28"/>
          <w:szCs w:val="28"/>
        </w:rPr>
        <w:t>с</w:t>
      </w:r>
      <w:proofErr w:type="gramEnd"/>
      <w:r w:rsidRPr="00D7395C">
        <w:rPr>
          <w:sz w:val="28"/>
          <w:szCs w:val="28"/>
        </w:rPr>
        <w:t>.</w:t>
      </w:r>
    </w:p>
    <w:p w:rsidR="00D7395C" w:rsidRDefault="004E7AE2" w:rsidP="00D7395C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395C">
        <w:rPr>
          <w:sz w:val="28"/>
          <w:szCs w:val="28"/>
        </w:rPr>
        <w:t>Новикова</w:t>
      </w:r>
      <w:r w:rsidR="00D7395C">
        <w:rPr>
          <w:sz w:val="28"/>
          <w:szCs w:val="28"/>
        </w:rPr>
        <w:t>,</w:t>
      </w:r>
      <w:r w:rsidRPr="00D7395C">
        <w:rPr>
          <w:sz w:val="28"/>
          <w:szCs w:val="28"/>
        </w:rPr>
        <w:t xml:space="preserve"> Е. В.</w:t>
      </w:r>
      <w:r w:rsidR="00D7395C">
        <w:rPr>
          <w:sz w:val="28"/>
          <w:szCs w:val="28"/>
        </w:rPr>
        <w:t xml:space="preserve"> Секреты предлогов и падежей. Учебно-практическое пособие / Е.В. Новикова. – М.: ГНОМ и Д, 2007. – 128 </w:t>
      </w:r>
      <w:proofErr w:type="gramStart"/>
      <w:r w:rsidR="00D7395C">
        <w:rPr>
          <w:sz w:val="28"/>
          <w:szCs w:val="28"/>
        </w:rPr>
        <w:t>с</w:t>
      </w:r>
      <w:proofErr w:type="gramEnd"/>
      <w:r w:rsidR="00D7395C">
        <w:rPr>
          <w:sz w:val="28"/>
          <w:szCs w:val="28"/>
        </w:rPr>
        <w:t>.</w:t>
      </w:r>
    </w:p>
    <w:p w:rsidR="00481BA9" w:rsidRPr="00677F12" w:rsidRDefault="00E86349" w:rsidP="00677F12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Ястребова</w:t>
      </w:r>
      <w:proofErr w:type="spellEnd"/>
      <w:r>
        <w:rPr>
          <w:sz w:val="28"/>
          <w:szCs w:val="28"/>
        </w:rPr>
        <w:t xml:space="preserve">, А.В. </w:t>
      </w:r>
      <w:r w:rsidR="00481BA9" w:rsidRPr="00D7395C">
        <w:rPr>
          <w:sz w:val="28"/>
          <w:szCs w:val="28"/>
        </w:rPr>
        <w:t>Обуч</w:t>
      </w:r>
      <w:r w:rsidR="00D7395C">
        <w:rPr>
          <w:sz w:val="28"/>
          <w:szCs w:val="28"/>
        </w:rPr>
        <w:t xml:space="preserve">аем читать и писать без ошибок / А.В. </w:t>
      </w:r>
      <w:proofErr w:type="spellStart"/>
      <w:r w:rsidR="00D7395C">
        <w:rPr>
          <w:sz w:val="28"/>
          <w:szCs w:val="28"/>
        </w:rPr>
        <w:t>Ястребова</w:t>
      </w:r>
      <w:proofErr w:type="spellEnd"/>
      <w:r w:rsidR="00D7395C">
        <w:rPr>
          <w:sz w:val="28"/>
          <w:szCs w:val="28"/>
        </w:rPr>
        <w:t>, Т.П. Бессонова</w:t>
      </w:r>
      <w:r>
        <w:rPr>
          <w:sz w:val="28"/>
          <w:szCs w:val="28"/>
        </w:rPr>
        <w:t>. – М.: АРКТИ, 2007. – 360 с.</w:t>
      </w:r>
    </w:p>
    <w:p w:rsidR="009814F3" w:rsidRPr="00252561" w:rsidRDefault="009814F3" w:rsidP="00677F12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sectPr w:rsidR="009814F3" w:rsidRPr="00252561" w:rsidSect="0065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615BA"/>
    <w:multiLevelType w:val="hybridMultilevel"/>
    <w:tmpl w:val="C22E0CDE"/>
    <w:lvl w:ilvl="0" w:tplc="F402A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D2CF0"/>
    <w:multiLevelType w:val="hybridMultilevel"/>
    <w:tmpl w:val="FBD27390"/>
    <w:lvl w:ilvl="0" w:tplc="C4267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D967CF"/>
    <w:multiLevelType w:val="hybridMultilevel"/>
    <w:tmpl w:val="65329B84"/>
    <w:lvl w:ilvl="0" w:tplc="29DAE9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605898"/>
    <w:multiLevelType w:val="hybridMultilevel"/>
    <w:tmpl w:val="40846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922FE"/>
    <w:multiLevelType w:val="multilevel"/>
    <w:tmpl w:val="2A86A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52561"/>
    <w:rsid w:val="00041B13"/>
    <w:rsid w:val="00095127"/>
    <w:rsid w:val="000B37BE"/>
    <w:rsid w:val="000D5535"/>
    <w:rsid w:val="000E1D3F"/>
    <w:rsid w:val="0010427F"/>
    <w:rsid w:val="00126DAA"/>
    <w:rsid w:val="0018042A"/>
    <w:rsid w:val="00194133"/>
    <w:rsid w:val="002173EE"/>
    <w:rsid w:val="0023685F"/>
    <w:rsid w:val="00241AA5"/>
    <w:rsid w:val="00252561"/>
    <w:rsid w:val="002E7906"/>
    <w:rsid w:val="003024C2"/>
    <w:rsid w:val="00311B59"/>
    <w:rsid w:val="00342D1E"/>
    <w:rsid w:val="00355F38"/>
    <w:rsid w:val="00357851"/>
    <w:rsid w:val="003D2F07"/>
    <w:rsid w:val="00424832"/>
    <w:rsid w:val="00481BA9"/>
    <w:rsid w:val="004B7D5E"/>
    <w:rsid w:val="004E7AE2"/>
    <w:rsid w:val="0051461C"/>
    <w:rsid w:val="00520AFB"/>
    <w:rsid w:val="00523F15"/>
    <w:rsid w:val="005C4E6B"/>
    <w:rsid w:val="00653190"/>
    <w:rsid w:val="00677F12"/>
    <w:rsid w:val="006A45C2"/>
    <w:rsid w:val="006F04EA"/>
    <w:rsid w:val="0070621E"/>
    <w:rsid w:val="00715332"/>
    <w:rsid w:val="00742F91"/>
    <w:rsid w:val="00810CDA"/>
    <w:rsid w:val="00821723"/>
    <w:rsid w:val="008A4736"/>
    <w:rsid w:val="008C0303"/>
    <w:rsid w:val="009814F3"/>
    <w:rsid w:val="00982C1C"/>
    <w:rsid w:val="00987041"/>
    <w:rsid w:val="009E3AA7"/>
    <w:rsid w:val="00A026CE"/>
    <w:rsid w:val="00A64041"/>
    <w:rsid w:val="00A6488E"/>
    <w:rsid w:val="00AA7917"/>
    <w:rsid w:val="00AF690D"/>
    <w:rsid w:val="00B02EB0"/>
    <w:rsid w:val="00B7050E"/>
    <w:rsid w:val="00B84D36"/>
    <w:rsid w:val="00BC6F82"/>
    <w:rsid w:val="00BD21D6"/>
    <w:rsid w:val="00BD6FF4"/>
    <w:rsid w:val="00BE6B87"/>
    <w:rsid w:val="00C36789"/>
    <w:rsid w:val="00C7751A"/>
    <w:rsid w:val="00CB5EF0"/>
    <w:rsid w:val="00D20911"/>
    <w:rsid w:val="00D52991"/>
    <w:rsid w:val="00D7395C"/>
    <w:rsid w:val="00DA2378"/>
    <w:rsid w:val="00E86349"/>
    <w:rsid w:val="00EE0CC4"/>
    <w:rsid w:val="00EF0B6F"/>
    <w:rsid w:val="00EF5497"/>
    <w:rsid w:val="00F34980"/>
    <w:rsid w:val="00F3577B"/>
    <w:rsid w:val="00F53A51"/>
    <w:rsid w:val="00F6383B"/>
    <w:rsid w:val="00F6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,Знак Знак Знак Знак,Знак Знак Знак Знак1,Знак Знак Знак Знак11"/>
    <w:basedOn w:val="a"/>
    <w:link w:val="a4"/>
    <w:uiPriority w:val="99"/>
    <w:unhideWhenUsed/>
    <w:qFormat/>
    <w:rsid w:val="00252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20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20AFB"/>
  </w:style>
  <w:style w:type="character" w:customStyle="1" w:styleId="c42">
    <w:name w:val="c42"/>
    <w:basedOn w:val="a0"/>
    <w:rsid w:val="00520AFB"/>
  </w:style>
  <w:style w:type="paragraph" w:styleId="a5">
    <w:name w:val="List Paragraph"/>
    <w:basedOn w:val="a"/>
    <w:uiPriority w:val="34"/>
    <w:qFormat/>
    <w:rsid w:val="00520A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41B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B13"/>
    <w:pPr>
      <w:widowControl w:val="0"/>
      <w:shd w:val="clear" w:color="auto" w:fill="FFFFFF"/>
      <w:spacing w:before="660" w:after="0" w:line="480" w:lineRule="exact"/>
      <w:ind w:hanging="40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бычный (веб) Знак"/>
    <w:aliases w:val="Обычный (Web) Знак,Знак Знак,Знак Знак Знак Знак Знак,Знак Знак Знак Знак1 Знак,Знак Знак Знак Знак11 Знак"/>
    <w:link w:val="a3"/>
    <w:uiPriority w:val="99"/>
    <w:locked/>
    <w:rsid w:val="000B37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640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9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41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0.1606568970545347"/>
                  <c:y val="-1.442444694413191E-2"/>
                </c:manualLayout>
              </c:layout>
              <c:tx>
                <c:rich>
                  <a:bodyPr/>
                  <a:lstStyle/>
                  <a:p>
                    <a:r>
                      <a:rPr lang="en-US" sz="1600">
                        <a:latin typeface="Times New Roman" pitchFamily="18" charset="0"/>
                        <a:cs typeface="Times New Roman" pitchFamily="18" charset="0"/>
                      </a:rPr>
                      <a:t>50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%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0.13484193993823071"/>
                  <c:y val="-0.1137518021514915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</a:t>
                    </a:r>
                    <a:r>
                      <a:rPr lang="ru-RU"/>
                      <a:t> %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8.7424132224435805E-2"/>
                  <c:y val="0.16778159772281992"/>
                </c:manualLayout>
              </c:layout>
              <c:tx>
                <c:rich>
                  <a:bodyPr/>
                  <a:lstStyle/>
                  <a:p>
                    <a:r>
                      <a:rPr lang="en-US" sz="1600">
                        <a:latin typeface="Times New Roman" pitchFamily="18" charset="0"/>
                        <a:cs typeface="Times New Roman" pitchFamily="18" charset="0"/>
                      </a:rPr>
                      <a:t>17</a:t>
                    </a:r>
                    <a:r>
                      <a:rPr lang="ru-RU" sz="1600">
                        <a:latin typeface="Times New Roman" pitchFamily="18" charset="0"/>
                        <a:cs typeface="Times New Roman" pitchFamily="18" charset="0"/>
                      </a:rPr>
                      <a:t> %</a:t>
                    </a:r>
                    <a:endParaRPr lang="en-US" sz="16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50</c:v>
                </c:pt>
                <c:pt idx="1">
                  <c:v>33</c:v>
                </c:pt>
                <c:pt idx="2">
                  <c:v>17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5741287547389926"/>
                  <c:y val="4.8083677040369983E-2"/>
                </c:manualLayout>
              </c:layout>
              <c:tx>
                <c:rich>
                  <a:bodyPr/>
                  <a:lstStyle/>
                  <a:p>
                    <a:r>
                      <a:rPr lang="en-US" sz="1600">
                        <a:latin typeface="Times New Roman" pitchFamily="18" charset="0"/>
                        <a:cs typeface="Times New Roman" pitchFamily="18" charset="0"/>
                      </a:rPr>
                      <a:t>42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6444316856226332"/>
                  <c:y val="-0.14448006499187604"/>
                </c:manualLayout>
              </c:layout>
              <c:spPr/>
              <c:txPr>
                <a:bodyPr/>
                <a:lstStyle/>
                <a:p>
                  <a:pPr>
                    <a:defRPr sz="1600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Percent val="1"/>
            </c:dLbl>
            <c:dLbl>
              <c:idx val="2"/>
              <c:layout>
                <c:manualLayout>
                  <c:x val="4.6416776027996549E-2"/>
                  <c:y val="0.18205224346956642"/>
                </c:manualLayout>
              </c:layout>
              <c:spPr/>
              <c:txPr>
                <a:bodyPr/>
                <a:lstStyle/>
                <a:p>
                  <a:pPr>
                    <a:defRPr sz="1600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Percent val="1"/>
            </c:dLbl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низкий уровень</c:v>
                </c:pt>
                <c:pt idx="1">
                  <c:v>средний уровень</c:v>
                </c:pt>
                <c:pt idx="2">
                  <c:v>высокий уровень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42</c:v>
                </c:pt>
                <c:pt idx="1">
                  <c:v>50</c:v>
                </c:pt>
                <c:pt idx="2">
                  <c:v>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1FFC4-3AD6-4ED7-8FDD-7D43EA13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Ученик</cp:lastModifiedBy>
  <cp:revision>50</cp:revision>
  <dcterms:created xsi:type="dcterms:W3CDTF">2021-03-18T20:29:00Z</dcterms:created>
  <dcterms:modified xsi:type="dcterms:W3CDTF">2022-10-04T13:09:00Z</dcterms:modified>
</cp:coreProperties>
</file>