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1DDD" w:rsidRDefault="00760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4F1DDD" w:rsidRDefault="00760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«Центр развития ребенка детский сад № 15»</w:t>
      </w: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34" w:rsidRDefault="003477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34" w:rsidRDefault="003477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34" w:rsidRDefault="003477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DDD" w:rsidRDefault="00D0366D">
      <w:pPr>
        <w:spacing w:after="0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Дидактические </w:t>
      </w:r>
      <w:r w:rsidR="00760558">
        <w:rPr>
          <w:rFonts w:ascii="Times New Roman" w:hAnsi="Times New Roman" w:cs="Times New Roman"/>
          <w:b/>
          <w:bCs/>
          <w:sz w:val="24"/>
          <w:szCs w:val="24"/>
        </w:rPr>
        <w:t>игры как средство формирования обобщающих понятий</w:t>
      </w:r>
    </w:p>
    <w:p w:rsidR="004F1DDD" w:rsidRDefault="0076055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 детей 3-4 лет</w:t>
      </w:r>
    </w:p>
    <w:p w:rsidR="004F1DDD" w:rsidRDefault="004F1D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F4B" w:rsidRDefault="00317F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F4B" w:rsidRDefault="00317F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F4B" w:rsidRDefault="00317F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7734" w:rsidRDefault="003477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760558">
      <w:pPr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</w:t>
      </w:r>
    </w:p>
    <w:p w:rsidR="004F1DDD" w:rsidRDefault="0038446E">
      <w:pPr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Лузянина Карина Юрьевна</w:t>
      </w:r>
    </w:p>
    <w:p w:rsidR="004F1DDD" w:rsidRDefault="004F1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47734" w:rsidRDefault="003477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60558" w:rsidRDefault="007605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60558" w:rsidRDefault="007605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60558" w:rsidRDefault="007605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8446E" w:rsidRDefault="003844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4F1D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F1DDD" w:rsidRDefault="007605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Чернушка, 202</w:t>
      </w:r>
      <w:r w:rsidR="007D248F">
        <w:rPr>
          <w:rFonts w:ascii="Times New Roman" w:hAnsi="Times New Roman" w:cs="Times New Roman"/>
          <w:sz w:val="24"/>
          <w:szCs w:val="24"/>
        </w:rPr>
        <w:t>4</w:t>
      </w:r>
    </w:p>
    <w:p w:rsidR="004F1DDD" w:rsidRDefault="00760558" w:rsidP="003844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дошкольном детстве происходит развитие познавательной сферы ребенка и формируется его внутренний мир</w:t>
      </w:r>
      <w:r w:rsidR="0038446E">
        <w:rPr>
          <w:rFonts w:ascii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hAnsi="Times New Roman" w:cs="Times New Roman"/>
          <w:color w:val="000000"/>
          <w:sz w:val="24"/>
          <w:szCs w:val="24"/>
        </w:rPr>
        <w:t>ервичный образ к миру, первичное отношение к миру должно быть:</w:t>
      </w:r>
    </w:p>
    <w:p w:rsidR="004F1DDD" w:rsidRDefault="00760558">
      <w:pPr>
        <w:pStyle w:val="a8"/>
        <w:spacing w:after="0"/>
        <w:ind w:left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познавательным - мир удивителен, полон загадок и тайн – я хочу их узнать и разгадать;</w:t>
      </w:r>
    </w:p>
    <w:p w:rsidR="004F1DDD" w:rsidRDefault="00760558">
      <w:pPr>
        <w:pStyle w:val="a8"/>
        <w:spacing w:after="0"/>
        <w:ind w:left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бережным – мир хрупок и нежен, он требует разумного подхода и даже охраны - я хочу защитить этот мир, ему нельзя вредить;</w:t>
      </w:r>
    </w:p>
    <w:p w:rsidR="004F1DDD" w:rsidRDefault="00760558">
      <w:pPr>
        <w:pStyle w:val="a8"/>
        <w:spacing w:after="0"/>
        <w:ind w:left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созидательным - мир прекрасен – я хочу сохранить и приумножить эту красоту.</w:t>
      </w:r>
    </w:p>
    <w:p w:rsidR="004F1DDD" w:rsidRDefault="0076055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 w:rsidR="0038446E">
        <w:rPr>
          <w:rFonts w:ascii="Times New Roman" w:hAnsi="Times New Roman" w:cs="Times New Roman"/>
          <w:color w:val="000000"/>
          <w:sz w:val="24"/>
          <w:szCs w:val="24"/>
        </w:rPr>
        <w:t>с федеральной государственной образовательной программой дошкольного образования (ФГОС ДО) ставятся следующие задачи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 w:rsidR="001D53F1" w:rsidRPr="0038446E" w:rsidRDefault="0038446E" w:rsidP="001D53F1">
      <w:pPr>
        <w:shd w:val="clear" w:color="auto" w:fill="FFFFFF"/>
        <w:spacing w:after="0"/>
        <w:ind w:firstLine="70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представления о мире человека: </w:t>
      </w:r>
      <w:r w:rsidR="001D53F1" w:rsidRPr="001D53F1">
        <w:rPr>
          <w:rFonts w:ascii="Times New Roman" w:hAnsi="Times New Roman" w:cs="Times New Roman"/>
          <w:color w:val="000000"/>
          <w:sz w:val="24"/>
          <w:szCs w:val="24"/>
        </w:rPr>
        <w:t>дать начальные представления о родной стране, малой родине. Воспитывать бережное отношение к предметам, сделанным руками человека и дать первые представления о разнообразии вещей: игрушек, видов транспорта (машина, автобус, корабль и другие), книг (большие, маленькие, толстые, тонкие, книжки-игрушки, книжки-картинки и другие).</w:t>
      </w:r>
      <w:r w:rsidR="001D53F1" w:rsidRPr="001D53F1">
        <w:rPr>
          <w:color w:val="000000"/>
          <w:sz w:val="24"/>
          <w:szCs w:val="24"/>
        </w:rPr>
        <w:t xml:space="preserve"> </w:t>
      </w:r>
    </w:p>
    <w:p w:rsidR="001D53F1" w:rsidRPr="001D53F1" w:rsidRDefault="001D53F1" w:rsidP="001D53F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представления о мире природы: </w:t>
      </w:r>
      <w:r w:rsidRPr="001D53F1">
        <w:rPr>
          <w:rFonts w:ascii="Times New Roman" w:hAnsi="Times New Roman" w:cs="Times New Roman"/>
          <w:color w:val="000000"/>
          <w:sz w:val="24"/>
          <w:szCs w:val="24"/>
        </w:rPr>
        <w:t>расширя</w:t>
      </w:r>
      <w:r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Pr="001D53F1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представления</w:t>
      </w:r>
      <w:r w:rsidRPr="001D5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отдельных представителях растительного и животного мира, </w:t>
      </w:r>
      <w:r w:rsidRPr="001D53F1">
        <w:rPr>
          <w:rFonts w:ascii="Times New Roman" w:hAnsi="Times New Roman" w:cs="Times New Roman"/>
          <w:color w:val="000000"/>
          <w:sz w:val="24"/>
          <w:szCs w:val="24"/>
        </w:rPr>
        <w:t>помога</w:t>
      </w:r>
      <w:r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Pr="001D53F1">
        <w:rPr>
          <w:rFonts w:ascii="Times New Roman" w:hAnsi="Times New Roman" w:cs="Times New Roman"/>
          <w:color w:val="000000"/>
          <w:sz w:val="24"/>
          <w:szCs w:val="24"/>
        </w:rPr>
        <w:t xml:space="preserve"> их различать и группировать на основе существенных признаков: внешний вид, питание.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 развития малышей 3-4 лет в группе показывают, что в силу своего возраста, дети в недостаточной мере владеют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представлениями о мире человека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мире природы, в том числе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обобщающими понятиями. Придавая значение всему  вышесказанному,    решила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каждого ребенка и  развивать представления о мире человека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мире природы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базе ближайшего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непосредственного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окружения, используя разные формы работы, которые способствовали бы общению детей друг с другом и со взрослыми: традиционные - ситуации активизирующие общение, сюжетно-ролевые игры, наблюдения за объектами природы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, дидактические игры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инновационные -  виртуальные  экскурсии, с использованием современных  информационно образовательных ресурсов,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мультимедийные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игры и др.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факт, что в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современных условиях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ребенком усваивается только та информация, которая больше всего его заинтересовала, наиболее близкая, знакомая ему, которая вызывает приятные и комфортные чувства, которая отвечает основному виду деятельности дошкольника — игре решила использовать </w:t>
      </w:r>
      <w:r w:rsidR="001D53F1">
        <w:rPr>
          <w:rFonts w:ascii="Times New Roman" w:hAnsi="Times New Roman" w:cs="Times New Roman"/>
          <w:color w:val="000000"/>
          <w:sz w:val="24"/>
          <w:szCs w:val="24"/>
        </w:rPr>
        <w:t>дидактические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игры, потому что они стимулируют не только любознательность ребенка, расширяют кругозор, но и повышают речевую активность.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Поставив   цель: формирование обобщающих понятий у детей 3-4 лет посредством </w:t>
      </w:r>
      <w:r w:rsidR="001D53F1">
        <w:rPr>
          <w:rFonts w:ascii="Times New Roman" w:hAnsi="Times New Roman" w:cs="Times New Roman"/>
          <w:color w:val="000000"/>
          <w:sz w:val="24"/>
          <w:szCs w:val="24"/>
        </w:rPr>
        <w:t>дидактических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игр, определила задачи: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Изучить литературу, разные формы работы,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 источники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1DDD" w:rsidRDefault="00760558">
      <w:pPr>
        <w:shd w:val="clear" w:color="auto" w:fill="FFFFFF"/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 задачи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  познавательному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развитию в формировании обобщающих понятий  у детей 3-4 лет: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Создать </w:t>
      </w:r>
      <w:r w:rsidR="001D53F1">
        <w:rPr>
          <w:rFonts w:ascii="Times New Roman" w:hAnsi="Times New Roman" w:cs="Times New Roman"/>
          <w:color w:val="000000"/>
          <w:sz w:val="24"/>
          <w:szCs w:val="24"/>
        </w:rPr>
        <w:t>дидактические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игры для решения задач по формированию обобщающих понятий.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Определила содержание деятельности по данному направлению, для этого проанализировала программу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 развития детей 3-4 лет, разработала методическое обеспечение с использованием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игр. В содержании дидактического материала и образовательных задач учитывала уже приобретенные знания, умения и навыки детей;</w:t>
      </w:r>
    </w:p>
    <w:p w:rsidR="004F1DDD" w:rsidRDefault="0076055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создании </w:t>
      </w:r>
      <w:r w:rsidR="001D53F1">
        <w:rPr>
          <w:rFonts w:ascii="Times New Roman" w:hAnsi="Times New Roman" w:cs="Times New Roman"/>
          <w:color w:val="000000"/>
          <w:sz w:val="24"/>
          <w:szCs w:val="24"/>
        </w:rPr>
        <w:t>дидактических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 изучила требования к ним и разработала дидактические игры: «Найди пару», «Назови одним словом», «Кто где живет», «Что где растет», «Инструменты», «Укрась ёлочку», «Накроем стол».</w:t>
      </w:r>
    </w:p>
    <w:p w:rsidR="00CB4DF7" w:rsidRDefault="00CB4DF7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 же были разработаны тематические карточки: «Мебель», «Посуда», «Домашние животные», «Дикие животные», «Инструменты», «Фрукты», «Овощи».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Стимулируя</w:t>
      </w:r>
      <w:r w:rsidR="00EF3D7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высокую мотивацию к получению знаний, учитывала психические и возрастные особенности детей дошкольного возраста, принимала во внимание их активную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познавательную </w:t>
      </w:r>
      <w:r>
        <w:rPr>
          <w:rFonts w:ascii="Times New Roman" w:hAnsi="Times New Roman" w:cs="Times New Roman"/>
          <w:color w:val="000000"/>
          <w:sz w:val="24"/>
          <w:szCs w:val="24"/>
        </w:rPr>
        <w:t>потребность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условия речевого окружения.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решении задач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представлений о мире человека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мире природы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формировании обобщающих понятий у детей 3-4 лет использовала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игры в </w:t>
      </w:r>
      <w:r w:rsidR="00347734">
        <w:rPr>
          <w:rFonts w:ascii="Times New Roman" w:hAnsi="Times New Roman" w:cs="Times New Roman"/>
          <w:color w:val="000000"/>
          <w:sz w:val="24"/>
          <w:szCs w:val="24"/>
        </w:rPr>
        <w:t>занятиях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в совместной и индивидуальной деятельности с детьми.   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Такие мероприятия    проводила 1-2 раза в неделю, не более 3-4 мин,  при условии соблюдения индивидуальных и психологических  особенностей детей (например, более эмоциональным детям давала установки на внимание, предлагала больший объем заданий..,  малоактивным детям задавала  вопросы, давая время на размышление); рекомендации СанПиНа  (соблюдение режимов проветривания и влажной уборки, требований к размещению электронного оборудования и освещению, после каждого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сеанса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проводила физкультминутки и включала гимнастику для глаз).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Прежде, чем начать играть с детьми в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игры, они должны иметь определенные представления. Поэтому я познакомила их с предметами и обобщающими словами заранее. Работу с малышами осуществлял следующим образом: например, рассматривая с детьми предмет или предметы,  просила назвать его, или называла сама, обращала внимание на цвет, форму, величину, беседовала о том,  что с ними можно делать, т.е уточняла их целевое назначение  (кушать, играть, одевать и т.д.) и как, просила показать, затем назвать действие и предмет,  предлагала обследовать предметы(погладить, подержать, помять и т.д.). В конце беседы подводила итог: например, кукла, зайчик, машины </w:t>
      </w:r>
      <w:r w:rsidR="007D248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это</w:t>
      </w:r>
      <w:r w:rsidR="007D24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игрушки, с ними можно играть, побуждала и детей к таким ответам. С малоразговорчивыми детьми проводила беседы в индивидуальной форме.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наблюдении за огородом рассматривала с детьми два объекта: например, огурец и морковь, учила сравнивать их между 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внешним признакам и ярким характерным особенностям,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находить существенные признаки сходства и отличия, далее говорила, что растут они на огороде, значит, это овощи. Таким образом, сравнивали и другие объекты наблюдения (морковь, свекла, лук, картофель, огурцы, томаты…). Каждый раз повторяла фразу: все, что растет на огороде – это овощи, их нужно есть (кушать).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ситуациях</w:t>
      </w:r>
      <w:proofErr w:type="gramEnd"/>
      <w:r w:rsidR="007D24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активизирующих общение, учила детей задавать вопросы и отвечать на них. Например, в ситуации «Оденем Куклу Дашу на прогулку», задаю вопрос: Какую одежду мы должны взять?   Прошу задать этот же вопрос ребенка сверстнику или ответить на него.  Далее говорю: Мы надели кукле Даше, носки, колготки, штаны, что еще забыли?  Так учу задавать не только вопросы и отвечать на них детей, но и подвожу к перечислению предметов одежды и обозначению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одним словом.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организуя ситуацию «Сварим куклам суп», готовлю предметы посуды, овощей и фруктов, спрашиваю, что мне нужно, чтобы сварить суп (борщ)?  Приглашаю к участию в игре детей, наводящими вопросами выясняю, что нужно, чтобы приготовить суп и как, тем самым побуждаю их все действия и предметы обозначать словом.</w:t>
      </w:r>
    </w:p>
    <w:p w:rsidR="004F1DDD" w:rsidRDefault="00760558">
      <w:pPr>
        <w:spacing w:after="0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Когда дети научились различать и называть предметы обобщающим словом, предлагала мультимедийные игры, потому что они требуют определенных накопленных знаний у детей. Например, в игре «Какой предмет лишний?», предлагала найти лишний, спрашивала, почему он лишний, добивалась таких ответов, как, например, огурец и морковь –это овощи. Они растут в огороде. А груша-фрукт, она растет на дереве. 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 результате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расширения кругозора  каждого ребенка на базе ближайшего непосредственного окружения,  развития  представлений о мире человека и мире природы,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также применения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игр: 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дети научились понимать и различать слова-обобщения, обозначающие родовые понятия (игрушки, посуда, мебель, одежда, овощи, фрукты, елочные игрушки, домашние, дикие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животные) активно употребляли их в общении со сверстниками, взрослыми в совместной деятельности, в сюжетно-ролевых играх и др.;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стали более любознательны и внимательны и, с интересом участвовали в играх;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-повысилась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речевая  активность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малышей;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группа пополнилась методическими разработками: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играми по формирования обобщающих понятий у детей 3-4 лет;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мной приобретен опыт по созданию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дидактических игр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учетом к ним требований.</w:t>
      </w:r>
    </w:p>
    <w:p w:rsidR="004F1DDD" w:rsidRDefault="00760558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считаю работу по теме: </w:t>
      </w:r>
      <w:r w:rsidR="0070155D">
        <w:rPr>
          <w:rFonts w:ascii="Times New Roman" w:hAnsi="Times New Roman" w:cs="Times New Roman"/>
          <w:color w:val="000000"/>
          <w:sz w:val="24"/>
          <w:szCs w:val="24"/>
        </w:rPr>
        <w:t>Дидактические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игры как средство формирования обобщающих понятий у детей 3-4 лет удовлетворительной. </w:t>
      </w:r>
    </w:p>
    <w:p w:rsidR="004F1DDD" w:rsidRDefault="004F1DD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1DDD" w:rsidRDefault="004F1DD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Литература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А.К. Бондаренко Дидактические игры в детском саду М. «Просвещение», 1985;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Т.И. Гризик Речевое развитие детей 3-4 лет. Методическое пособие для воспитателей. М., «Просвещение», 2015;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Е.В. Соловьевой «Познавательное развитие детей 2-8 лет; </w:t>
      </w:r>
    </w:p>
    <w:p w:rsidR="004F1DDD" w:rsidRDefault="00760558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Карабан О.А.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др. .Организация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развивающей предметно-пространственной среды в соответствии с ФГОС ДО. Методические рекомендации для педагогов дошкольных образовательных организаций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родителей  детей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дошкольного возраста.- М. 2014;</w:t>
      </w:r>
    </w:p>
    <w:p w:rsidR="004F1DDD" w:rsidRDefault="00760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Кудашкина О.П.  Применение информационно -коммун</w:t>
      </w:r>
      <w:r>
        <w:rPr>
          <w:rFonts w:ascii="Times New Roman" w:hAnsi="Times New Roman" w:cs="Times New Roman"/>
          <w:sz w:val="24"/>
          <w:szCs w:val="24"/>
        </w:rPr>
        <w:t xml:space="preserve">икационных технологий (ИКТ) в воспитательнообразовательном процессе ДОУ; </w:t>
      </w:r>
    </w:p>
    <w:p w:rsidR="004F1DDD" w:rsidRDefault="00760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Моторин В. Воспитательные возможности компьютерных игр. Дошкольное воспитание, 2000г., № 11</w:t>
      </w:r>
    </w:p>
    <w:p w:rsidR="004F1DDD" w:rsidRDefault="00760558" w:rsidP="00F0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014EF">
        <w:rPr>
          <w:rFonts w:ascii="Times New Roman" w:hAnsi="Times New Roman" w:cs="Times New Roman"/>
          <w:sz w:val="24"/>
          <w:szCs w:val="24"/>
        </w:rPr>
        <w:t>Федеральная образовательная программа дошкольного образования</w:t>
      </w:r>
    </w:p>
    <w:p w:rsidR="004F1DDD" w:rsidRDefault="00760558" w:rsidP="00F0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http://odiplom.ru/lab/informacionno-kommunikativnye-tehnologii.html</w:t>
      </w:r>
    </w:p>
    <w:p w:rsidR="004F1DDD" w:rsidRDefault="00760558" w:rsidP="00F0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https://avatars.mds.yandex.net/get-pdb/1586615/6bd636fc-938c-4df0-ad59-be029766f612/s1200</w:t>
      </w:r>
    </w:p>
    <w:p w:rsidR="004F1DDD" w:rsidRDefault="00760558" w:rsidP="00F0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https://ds05.infourok.ru/uploads/ex/1092/0004a471-92f530f6/img12.jpg</w:t>
      </w:r>
    </w:p>
    <w:p w:rsidR="004F1DDD" w:rsidRDefault="00760558" w:rsidP="00F014E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https://www.Live internet.ru/vsjo_dostkoljat</w:t>
      </w:r>
    </w:p>
    <w:p w:rsidR="004F1DDD" w:rsidRDefault="00760558" w:rsidP="00F0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https://yandex.ru/video/preview/?text=видео%20экскурсия%20на%20кухню%20детского%20сада&amp;path=wizard&amp;parent-reqid=1606922626915766-1652139859813419396100163-production-app-host-man-web-yp-211&amp;wiz_type=vital&amp;filmId=605157762052280687 экскурсии.</w:t>
      </w:r>
    </w:p>
    <w:p w:rsidR="00760558" w:rsidRDefault="00760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558" w:rsidRDefault="00760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558" w:rsidRDefault="00760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1DDD" w:rsidRDefault="00760558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4F1DD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DDD"/>
    <w:rsid w:val="00192445"/>
    <w:rsid w:val="001D53F1"/>
    <w:rsid w:val="00281D20"/>
    <w:rsid w:val="00317F4B"/>
    <w:rsid w:val="003456E0"/>
    <w:rsid w:val="00347734"/>
    <w:rsid w:val="0038446E"/>
    <w:rsid w:val="003A31A3"/>
    <w:rsid w:val="004F1DDD"/>
    <w:rsid w:val="005B1FB7"/>
    <w:rsid w:val="006C6759"/>
    <w:rsid w:val="0070155D"/>
    <w:rsid w:val="00760558"/>
    <w:rsid w:val="007D248F"/>
    <w:rsid w:val="00A8439C"/>
    <w:rsid w:val="00BA7513"/>
    <w:rsid w:val="00CB4DF7"/>
    <w:rsid w:val="00D0366D"/>
    <w:rsid w:val="00DD0E1B"/>
    <w:rsid w:val="00E82D17"/>
    <w:rsid w:val="00E83718"/>
    <w:rsid w:val="00EF3D7B"/>
    <w:rsid w:val="00F0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0DEE"/>
  <w15:docId w15:val="{30B14AFC-41EC-4D2F-B237-EC332B12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535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qFormat/>
    <w:rsid w:val="007E0AC6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686B78"/>
    <w:pPr>
      <w:suppressAutoHyphens w:val="0"/>
      <w:ind w:left="720"/>
      <w:contextualSpacing/>
    </w:pPr>
  </w:style>
  <w:style w:type="paragraph" w:styleId="a9">
    <w:name w:val="Normal (Web)"/>
    <w:basedOn w:val="a"/>
    <w:uiPriority w:val="99"/>
    <w:semiHidden/>
    <w:unhideWhenUsed/>
    <w:qFormat/>
    <w:rsid w:val="007E0AC6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7E0AC6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0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0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Карина Лузянина</cp:lastModifiedBy>
  <cp:revision>14</cp:revision>
  <cp:lastPrinted>2021-04-03T04:48:00Z</cp:lastPrinted>
  <dcterms:created xsi:type="dcterms:W3CDTF">2024-08-15T06:29:00Z</dcterms:created>
  <dcterms:modified xsi:type="dcterms:W3CDTF">2024-08-24T12:26:00Z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