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886" w:rsidRPr="00C83886" w:rsidRDefault="00C83886" w:rsidP="00C8388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83886">
        <w:rPr>
          <w:rFonts w:ascii="Times New Roman" w:hAnsi="Times New Roman" w:cs="Times New Roman"/>
          <w:sz w:val="28"/>
          <w:szCs w:val="28"/>
        </w:rPr>
        <w:t>Качагина</w:t>
      </w:r>
      <w:proofErr w:type="spellEnd"/>
      <w:r w:rsidRPr="00C83886">
        <w:rPr>
          <w:rFonts w:ascii="Times New Roman" w:hAnsi="Times New Roman" w:cs="Times New Roman"/>
          <w:sz w:val="28"/>
          <w:szCs w:val="28"/>
        </w:rPr>
        <w:t xml:space="preserve"> Дарья Дмитриевна</w:t>
      </w:r>
    </w:p>
    <w:p w:rsidR="00C83886" w:rsidRPr="00C83886" w:rsidRDefault="00C83886" w:rsidP="00C8388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Педагог дополнительного образования Муниципального бюджетного учреждения дополнительного образования «Центр развития творчества детей и юношества «Победа» г. Челябинска»</w:t>
      </w:r>
    </w:p>
    <w:p w:rsidR="00E22A2A" w:rsidRPr="00C83886" w:rsidRDefault="00C83886" w:rsidP="00C838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ЛЕТНЯЯ ЛАБОРАТОРИЯ КАК ФОРМА ИННОВАЦИОННОЙ ПЕДАГОГИЧЕСКОЙ ДЕЯТЕЛЬНОСТИ В ХОРЕОГРАФИЧЕСКОМ ЛЮБИТЕЛЬСКОМ КОЛЛЕКТИВЕ.</w:t>
      </w:r>
    </w:p>
    <w:p w:rsidR="00E22A2A" w:rsidRPr="00C83886" w:rsidRDefault="00E22A2A" w:rsidP="00C838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Хореографическое творчество является, пожалуй, наиболее популярной программой обучения художественной направленности в системе дополнительного образования детей. Сегодня, перед любым педагогом, в частности руководителем хореографического любительского коллектива, современное информационное общество ставит задачу поспособствовать сформировать личность социально-адаптированную, способную самостоятельно критически мыслить, грамотно работать с огромным количеством окружающей его информацией, получать и применять опыт для выявления и решения новых проблем. При традиционном подходе к обучению, педагогу справиться с поставленной задачей становится все сложнее, ведь подрастающее поколение наиболее подвержено влиянию современных технологий. Таким образом, в создавшихся условиях естественным становится появление разнообразных информационных технологий в образовательном процессе, которые позволяют обеспечить необходимые условия для развития индивидуальных способностей обучающихся.</w:t>
      </w:r>
    </w:p>
    <w:p w:rsidR="00E22A2A" w:rsidRPr="00C83886" w:rsidRDefault="00E22A2A" w:rsidP="00C838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Общепринято, что обучение искусству танца построено на традиционной форме трансляции опыта ученику от учителя с помощью демонстрации. Но не всегда подобная модель реализуется в полной мере, а объяснить особенности танцевальных движений только описанием невозможно. На помощь педагогам-хореографам могут прийти инновационные образовательные технологии, которые уже успешно используются в системе общего дошкольного и школьного образования, </w:t>
      </w:r>
      <w:r w:rsidRPr="00C83886">
        <w:rPr>
          <w:rFonts w:ascii="Times New Roman" w:hAnsi="Times New Roman" w:cs="Times New Roman"/>
          <w:sz w:val="28"/>
          <w:szCs w:val="28"/>
        </w:rPr>
        <w:lastRenderedPageBreak/>
        <w:t>спортивной педагогике, инклюзивном образовании, сфере управления и бизнеса.</w:t>
      </w:r>
    </w:p>
    <w:p w:rsidR="009F6A32" w:rsidRPr="00C83886" w:rsidRDefault="009F6A32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На сегодня инновации в сфере хореографии органично </w:t>
      </w:r>
      <w:r w:rsidR="00AB5CD7" w:rsidRPr="00C83886">
        <w:rPr>
          <w:rFonts w:ascii="Times New Roman" w:hAnsi="Times New Roman" w:cs="Times New Roman"/>
          <w:sz w:val="28"/>
          <w:szCs w:val="28"/>
        </w:rPr>
        <w:t>вписываются</w:t>
      </w:r>
      <w:r w:rsidRPr="00C83886">
        <w:rPr>
          <w:rFonts w:ascii="Times New Roman" w:hAnsi="Times New Roman" w:cs="Times New Roman"/>
          <w:sz w:val="28"/>
          <w:szCs w:val="28"/>
        </w:rPr>
        <w:t xml:space="preserve"> в современное искусство. В связи с этим учебный процесс по обучению хореографии вышел на новый уровень актуальности вопроса о новизне хореографической школы, о ее ключевых моментах дальнейшего развития, об эволюции хореографических инноваций и их тесной связи с личностью тех, кто их создает [6, С.15].</w:t>
      </w:r>
    </w:p>
    <w:p w:rsidR="009F6A32" w:rsidRPr="00C83886" w:rsidRDefault="009F6A32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Необходимость внедрения инновационных технологий в процесс обучения хореографии, как правило, обусловлена такими факторами: </w:t>
      </w:r>
    </w:p>
    <w:p w:rsidR="009F6A32" w:rsidRPr="00C83886" w:rsidRDefault="009F6A32" w:rsidP="00C83886">
      <w:pPr>
        <w:pStyle w:val="a3"/>
        <w:widowControl w:val="0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объективной оценкой образовательного процесса в хореографическом любительском коллективе;</w:t>
      </w:r>
    </w:p>
    <w:p w:rsidR="009F6A32" w:rsidRPr="00C83886" w:rsidRDefault="009F6A32" w:rsidP="00C83886">
      <w:pPr>
        <w:pStyle w:val="a3"/>
        <w:widowControl w:val="0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осознанием педагогом потребностей обучающихся в хореографическом любительском коллективе; </w:t>
      </w:r>
    </w:p>
    <w:p w:rsidR="009F6A32" w:rsidRPr="00C83886" w:rsidRDefault="009F6A32" w:rsidP="00C83886">
      <w:pPr>
        <w:pStyle w:val="a3"/>
        <w:widowControl w:val="0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сравнительным анализом результатов выступлений на различных мероприятиях коллектива с другими участниками;</w:t>
      </w:r>
    </w:p>
    <w:p w:rsidR="009F6A32" w:rsidRPr="00C83886" w:rsidRDefault="009F6A32" w:rsidP="00C83886">
      <w:pPr>
        <w:pStyle w:val="a3"/>
        <w:widowControl w:val="0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анализом результатов анкетирования обучающихся и их родителей;</w:t>
      </w:r>
    </w:p>
    <w:p w:rsidR="009F6A32" w:rsidRPr="00C83886" w:rsidRDefault="009F6A32" w:rsidP="00C83886">
      <w:pPr>
        <w:pStyle w:val="a3"/>
        <w:widowControl w:val="0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изменением конъюнктуры концертной сферы конкретного города или населенного пункта. </w:t>
      </w:r>
    </w:p>
    <w:p w:rsidR="00C83886" w:rsidRDefault="00AB5CD7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 xml:space="preserve">Инновационные технологии в хореографии могут быть специально разработаны для изучения определенной дисциплины или их совокупности, апробированы в рамках определенного образовательного или творческого проекта, или быть случайными в процессе педагогической деятельности. </w:t>
      </w:r>
    </w:p>
    <w:p w:rsidR="00C83886" w:rsidRDefault="006E6834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</w:rPr>
        <w:t>Для повышения уровня исполнительского мастерства обучающихся в хореографическом любительском коллективе рассмотрим т</w:t>
      </w:r>
      <w:r w:rsidR="00AB5CD7" w:rsidRPr="00C83886">
        <w:rPr>
          <w:rFonts w:ascii="Times New Roman" w:hAnsi="Times New Roman" w:cs="Times New Roman"/>
          <w:sz w:val="28"/>
          <w:szCs w:val="28"/>
        </w:rPr>
        <w:t>ворческ</w:t>
      </w:r>
      <w:r w:rsidRPr="00C83886">
        <w:rPr>
          <w:rFonts w:ascii="Times New Roman" w:hAnsi="Times New Roman" w:cs="Times New Roman"/>
          <w:sz w:val="28"/>
          <w:szCs w:val="28"/>
        </w:rPr>
        <w:t>ую</w:t>
      </w:r>
      <w:r w:rsidR="00AB5CD7" w:rsidRPr="00C83886">
        <w:rPr>
          <w:rFonts w:ascii="Times New Roman" w:hAnsi="Times New Roman" w:cs="Times New Roman"/>
          <w:sz w:val="28"/>
          <w:szCs w:val="28"/>
        </w:rPr>
        <w:t xml:space="preserve"> лаборатори</w:t>
      </w:r>
      <w:r w:rsidRPr="00C83886">
        <w:rPr>
          <w:rFonts w:ascii="Times New Roman" w:hAnsi="Times New Roman" w:cs="Times New Roman"/>
          <w:sz w:val="28"/>
          <w:szCs w:val="28"/>
        </w:rPr>
        <w:t>ю</w:t>
      </w:r>
      <w:r w:rsidR="00AB5CD7" w:rsidRPr="00C83886">
        <w:rPr>
          <w:rFonts w:ascii="Times New Roman" w:hAnsi="Times New Roman" w:cs="Times New Roman"/>
          <w:sz w:val="28"/>
          <w:szCs w:val="28"/>
        </w:rPr>
        <w:t xml:space="preserve"> как </w:t>
      </w:r>
      <w:r w:rsidRPr="00C83886">
        <w:rPr>
          <w:rFonts w:ascii="Times New Roman" w:hAnsi="Times New Roman" w:cs="Times New Roman"/>
          <w:sz w:val="28"/>
          <w:szCs w:val="28"/>
        </w:rPr>
        <w:t>одну</w:t>
      </w:r>
      <w:r w:rsidR="00AB5CD7" w:rsidRPr="00C83886">
        <w:rPr>
          <w:rFonts w:ascii="Times New Roman" w:hAnsi="Times New Roman" w:cs="Times New Roman"/>
          <w:sz w:val="28"/>
          <w:szCs w:val="28"/>
        </w:rPr>
        <w:t xml:space="preserve"> из форм инновационной педагогической дея</w:t>
      </w:r>
      <w:r w:rsidRPr="00C83886">
        <w:rPr>
          <w:rFonts w:ascii="Times New Roman" w:hAnsi="Times New Roman" w:cs="Times New Roman"/>
          <w:sz w:val="28"/>
          <w:szCs w:val="28"/>
        </w:rPr>
        <w:t xml:space="preserve">тельности. </w:t>
      </w:r>
      <w:r w:rsidR="004A1AE1" w:rsidRPr="00C83886">
        <w:rPr>
          <w:rFonts w:ascii="Times New Roman" w:hAnsi="Times New Roman" w:cs="Times New Roman"/>
          <w:sz w:val="28"/>
          <w:szCs w:val="28"/>
        </w:rPr>
        <w:t xml:space="preserve">Понятие «творческая лаборатория» можно трактовать как специфическую авторскую деятельность педагога дополнительного образования в сфере хореографического искусства по организацию совместной деятельности детей и взрослых, при которой все члены коллектива участвуют в планировании, </w:t>
      </w:r>
      <w:r w:rsidR="004A1AE1" w:rsidRPr="00C83886">
        <w:rPr>
          <w:rFonts w:ascii="Times New Roman" w:hAnsi="Times New Roman" w:cs="Times New Roman"/>
          <w:sz w:val="28"/>
          <w:szCs w:val="28"/>
        </w:rPr>
        <w:lastRenderedPageBreak/>
        <w:t>подготовке, осуществлении и анализе творческого проекта.</w:t>
      </w:r>
    </w:p>
    <w:p w:rsidR="00C83886" w:rsidRDefault="004A1AE1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hAnsi="Times New Roman" w:cs="Times New Roman"/>
          <w:sz w:val="28"/>
          <w:szCs w:val="28"/>
          <w:shd w:val="clear" w:color="auto" w:fill="FFFFFF"/>
        </w:rPr>
        <w:t>Творческая лаборатория – это один из видов инновационной педагогической деятельности не только для участников хореографических любительских коллективов. К лабораториям обращаются и профессиональные исполнители, чтобы в кратчайшие сроки получить новые опыт и знания, поднять свой уровень хореографического мастерства. Обычно, лаборатория состоит из серии мастер-классов, индивидуальных практических занятий, ориентированных на развитие и проработку какого-либо навыка и творческого показа, создателями которого становятся участники лаборатории в тандеме с наставниками.</w:t>
      </w:r>
    </w:p>
    <w:p w:rsidR="00C83886" w:rsidRDefault="004A1AE1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нашего теоретического исследования было выявлено, что деятельность педагога-хореографа будет наиболее эффективной при совмещении</w:t>
      </w:r>
      <w:r w:rsidRPr="00C83886">
        <w:rPr>
          <w:rFonts w:ascii="Times New Roman" w:hAnsi="Times New Roman" w:cs="Times New Roman"/>
          <w:sz w:val="28"/>
          <w:szCs w:val="28"/>
        </w:rPr>
        <w:t xml:space="preserve"> традиционных для обучения хореографии методов (объяснения и показа, наглядный пример и метод упражнения) и инновационных технологий, зарекомендовавших себя в системе общего образования, инклюзивного образования, управленческой сфере. </w:t>
      </w:r>
      <w:r w:rsidRPr="00C8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Разработанная технология создания </w:t>
      </w:r>
      <w:r w:rsidRPr="00C83886">
        <w:rPr>
          <w:rFonts w:ascii="Times New Roman" w:hAnsi="Times New Roman" w:cs="Times New Roman"/>
          <w:sz w:val="28"/>
          <w:szCs w:val="28"/>
        </w:rPr>
        <w:t xml:space="preserve">образовательной лаборатории в рамках обучения хореографии в системе дополнительного образования опирается на идеи некоторых из них, а именно используются: технологии творческой деятельности, методы интерактивной технологии обучения, компьютерной технологии обучения и </w:t>
      </w:r>
      <w:proofErr w:type="spellStart"/>
      <w:r w:rsidRPr="00C83886">
        <w:rPr>
          <w:rFonts w:ascii="Times New Roman" w:hAnsi="Times New Roman" w:cs="Times New Roman"/>
          <w:sz w:val="28"/>
          <w:szCs w:val="28"/>
        </w:rPr>
        <w:t>менторинга</w:t>
      </w:r>
      <w:proofErr w:type="spellEnd"/>
      <w:r w:rsidRPr="00C83886">
        <w:rPr>
          <w:rFonts w:ascii="Times New Roman" w:hAnsi="Times New Roman" w:cs="Times New Roman"/>
          <w:sz w:val="28"/>
          <w:szCs w:val="28"/>
        </w:rPr>
        <w:t>. Технология создания творческой лаборатории также</w:t>
      </w:r>
      <w:r w:rsidRPr="00C8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обобщенный личный опыт работы педагогом-хореографом в вышеупомянутой системе.  </w:t>
      </w:r>
    </w:p>
    <w:p w:rsidR="00C83886" w:rsidRPr="00C83886" w:rsidRDefault="00C83886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лаборатория в хореографическом любительском коллективе может быть реализована в качестве краткосрочной дополнительной общеобразовательной общеразвивающей программы в летний период длительностью не более месяца.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результате изучения курса программы реализуются следующие задачи: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Обучающие: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4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художественное просвещение детей, привитие им интереса к направлениям современного танца;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4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формирование необходимых исполнительских знаний, умений и навыков;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4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формирование знаний об истоках формирования современного танца.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Воспитательные: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5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воспитание внимания, дисциплинированности, воли, самостоятельности;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5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воспитание чувства дружбы, товарищества и взаимовыручки </w:t>
      </w:r>
      <w:proofErr w:type="gramStart"/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 сотрудничестве</w:t>
      </w:r>
      <w:proofErr w:type="gramEnd"/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5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формирование нравственных представлений.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Развивающие: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6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развитие творческих способностей обучающихся;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6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развитие умений коллективной и творческой деятельности;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6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развитие эмоционально-волевых качеств.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Планируемые результаты освоения курса лаборатории обучающимися: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Обучающийся должен знать: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7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 существовании различных направлений современного танца и их отличия;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7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Основные термины и понятия направлений современного танца;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7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Основные теоретические сведения и историю направлений современного танца.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Уметь: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8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Выполнять основные движения джаз-модерн танца, </w:t>
      </w:r>
      <w:proofErr w:type="spellStart"/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contemporary</w:t>
      </w:r>
      <w:proofErr w:type="spellEnd"/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8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Выполнять элементы ОФП и СФП;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8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Импровизировать на заданную тему и музыкальное сопровождение;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8"/>
        </w:numPr>
        <w:shd w:val="clear" w:color="auto" w:fill="FFFFFF"/>
        <w:ind w:left="0" w:firstLine="36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Создавать образ.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Чтобы убедиться в эффективности обучения по программе курса лаборатории проводятся три вида контроля: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1. Вводный контроль – в начале курса: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9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устный опрос (по диагностическим вопросам);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9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педагогическое наблюдение;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9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беседа.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2. Промежуточный контроль – на текущем этапе формирования компетенций: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0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мониторинг активности на занятиях;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0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тестирование: ответы на теоретические вопросы на уровне анализа;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0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самостоятельное решение вариативных, разноуровневых задач.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3. Итоговый контроль – по окончании освоения программы курса: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1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тестирование: ответы на теоретические вопросы на уровне анализа;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1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выполнение практических заданий на уровне интерпретации и оценки;</w:t>
      </w:r>
    </w:p>
    <w:p w:rsidR="004A1AE1" w:rsidRPr="00C83886" w:rsidRDefault="004A1AE1" w:rsidP="00C83886">
      <w:pPr>
        <w:pStyle w:val="a3"/>
        <w:widowControl w:val="0"/>
        <w:numPr>
          <w:ilvl w:val="0"/>
          <w:numId w:val="11"/>
        </w:numPr>
        <w:shd w:val="clear" w:color="auto" w:fill="FFFFFF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итоговый показ – открытый урок.</w:t>
      </w:r>
    </w:p>
    <w:p w:rsidR="004A1AE1" w:rsidRPr="00C83886" w:rsidRDefault="004A1AE1" w:rsidP="00C83886">
      <w:pPr>
        <w:widowControl w:val="0"/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Заключительным этапом реализации технологии станет подведение итогов курса лаборатории. Форма отчетности представляется в виде заключительного показа – открытого урока для родителей обучающихся, на котором будет показан результат месячного курса лаборатории. Наработки в виде танцевальной лексики и выразительных средств, созданные во время лаборатории и показанные на итоговом занятии, планируется использовать для создания танцевального номера </w:t>
      </w:r>
      <w:r w:rsidR="00C83886"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следующем</w:t>
      </w:r>
      <w:r w:rsidRPr="00C8388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учебном году. </w:t>
      </w:r>
    </w:p>
    <w:p w:rsidR="00AB5CD7" w:rsidRPr="00C83886" w:rsidRDefault="00AB5CD7" w:rsidP="00C838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1AE1" w:rsidRDefault="00C83886" w:rsidP="00C838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C83886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C90E9D">
        <w:rPr>
          <w:rFonts w:ascii="Times New Roman" w:hAnsi="Times New Roman" w:cs="Times New Roman"/>
          <w:sz w:val="28"/>
          <w:szCs w:val="28"/>
        </w:rPr>
        <w:t>Азгальдов</w:t>
      </w:r>
      <w:proofErr w:type="spellEnd"/>
      <w:r w:rsidRPr="00C90E9D">
        <w:rPr>
          <w:rFonts w:ascii="Times New Roman" w:hAnsi="Times New Roman" w:cs="Times New Roman"/>
          <w:sz w:val="28"/>
          <w:szCs w:val="28"/>
        </w:rPr>
        <w:t>, Г. Г., Костин, А. В. К вопросу о термине «инновация». – В кн.: Труды лаборатории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E9D">
        <w:rPr>
          <w:rFonts w:ascii="Times New Roman" w:hAnsi="Times New Roman" w:cs="Times New Roman"/>
          <w:sz w:val="28"/>
          <w:szCs w:val="28"/>
        </w:rPr>
        <w:t>Н. Лившица</w:t>
      </w:r>
      <w:r>
        <w:rPr>
          <w:rFonts w:ascii="Times New Roman" w:hAnsi="Times New Roman" w:cs="Times New Roman"/>
          <w:sz w:val="28"/>
          <w:szCs w:val="28"/>
        </w:rPr>
        <w:t xml:space="preserve"> / Г.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Азгальдов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В. Костин.</w:t>
      </w:r>
      <w:r w:rsidRPr="00C90E9D">
        <w:rPr>
          <w:rFonts w:ascii="Times New Roman" w:hAnsi="Times New Roman" w:cs="Times New Roman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C90E9D">
        <w:rPr>
          <w:rFonts w:ascii="Times New Roman" w:hAnsi="Times New Roman" w:cs="Times New Roman"/>
          <w:sz w:val="28"/>
          <w:szCs w:val="28"/>
        </w:rPr>
        <w:t>: ЦЭМИ, 2009.</w:t>
      </w:r>
      <w:r>
        <w:rPr>
          <w:rFonts w:ascii="Times New Roman" w:hAnsi="Times New Roman" w:cs="Times New Roman"/>
          <w:sz w:val="28"/>
          <w:szCs w:val="28"/>
        </w:rPr>
        <w:t xml:space="preserve"> – 153 с.</w:t>
      </w:r>
    </w:p>
    <w:p w:rsidR="00C83886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726051">
        <w:rPr>
          <w:rFonts w:ascii="Times New Roman" w:hAnsi="Times New Roman" w:cs="Times New Roman"/>
          <w:sz w:val="28"/>
          <w:szCs w:val="28"/>
        </w:rPr>
        <w:t xml:space="preserve">Алексеева, Л. Н. Инновационные технологии как ресурс эксперимента / Л. Н. Алексеева // </w:t>
      </w:r>
      <w:proofErr w:type="gramStart"/>
      <w:r w:rsidRPr="00726051">
        <w:rPr>
          <w:rFonts w:ascii="Times New Roman" w:hAnsi="Times New Roman" w:cs="Times New Roman"/>
          <w:sz w:val="28"/>
          <w:szCs w:val="28"/>
        </w:rPr>
        <w:t>Учитель.–</w:t>
      </w:r>
      <w:proofErr w:type="gramEnd"/>
      <w:r w:rsidRPr="00726051">
        <w:rPr>
          <w:rFonts w:ascii="Times New Roman" w:hAnsi="Times New Roman" w:cs="Times New Roman"/>
          <w:sz w:val="28"/>
          <w:szCs w:val="28"/>
        </w:rPr>
        <w:t xml:space="preserve"> 2004. – № 3 (дата обращения: </w:t>
      </w:r>
      <w:r>
        <w:rPr>
          <w:rFonts w:ascii="Times New Roman" w:hAnsi="Times New Roman" w:cs="Times New Roman"/>
          <w:sz w:val="28"/>
          <w:szCs w:val="28"/>
        </w:rPr>
        <w:t>02.09.2024</w:t>
      </w:r>
      <w:r w:rsidRPr="00726051">
        <w:rPr>
          <w:rFonts w:ascii="Times New Roman" w:hAnsi="Times New Roman" w:cs="Times New Roman"/>
          <w:sz w:val="28"/>
          <w:szCs w:val="28"/>
        </w:rPr>
        <w:t>)</w:t>
      </w:r>
    </w:p>
    <w:p w:rsidR="00C83886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C2363E">
        <w:rPr>
          <w:rFonts w:ascii="Times New Roman" w:hAnsi="Times New Roman" w:cs="Times New Roman"/>
          <w:sz w:val="28"/>
          <w:szCs w:val="28"/>
        </w:rPr>
        <w:t>Богданова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363E">
        <w:rPr>
          <w:rFonts w:ascii="Times New Roman" w:hAnsi="Times New Roman" w:cs="Times New Roman"/>
          <w:sz w:val="28"/>
          <w:szCs w:val="28"/>
        </w:rPr>
        <w:t xml:space="preserve"> Л. А. Технология коллективного способа обучения: Метод. рекомендации / Л. А. Богданова, Л. Н. Вавилова. – Кемерово, 2007.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63E">
        <w:rPr>
          <w:rFonts w:ascii="Times New Roman" w:hAnsi="Times New Roman" w:cs="Times New Roman"/>
          <w:sz w:val="28"/>
          <w:szCs w:val="28"/>
        </w:rPr>
        <w:t>48 с.</w:t>
      </w:r>
    </w:p>
    <w:p w:rsidR="00C83886" w:rsidRPr="00C2363E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C2363E">
        <w:rPr>
          <w:rFonts w:ascii="Times New Roman" w:hAnsi="Times New Roman" w:cs="Times New Roman"/>
          <w:sz w:val="28"/>
          <w:szCs w:val="28"/>
        </w:rPr>
        <w:lastRenderedPageBreak/>
        <w:t>Борзов, А. А. Педагог в хореографическом искусстве – Хореография: история, теория, практика /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363E">
        <w:rPr>
          <w:rFonts w:ascii="Times New Roman" w:hAnsi="Times New Roman" w:cs="Times New Roman"/>
          <w:sz w:val="28"/>
          <w:szCs w:val="28"/>
        </w:rPr>
        <w:t xml:space="preserve">А. Борзов – Москва: Университет Натальи Нестеровой, 2006.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2363E">
        <w:rPr>
          <w:rFonts w:ascii="Times New Roman" w:hAnsi="Times New Roman" w:cs="Times New Roman"/>
          <w:sz w:val="28"/>
          <w:szCs w:val="28"/>
        </w:rPr>
        <w:t xml:space="preserve"> 112с.</w:t>
      </w:r>
    </w:p>
    <w:p w:rsidR="00C83886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C2363E">
        <w:rPr>
          <w:rFonts w:ascii="Times New Roman" w:hAnsi="Times New Roman" w:cs="Times New Roman"/>
          <w:sz w:val="28"/>
          <w:szCs w:val="28"/>
        </w:rPr>
        <w:t>Макарова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363E">
        <w:rPr>
          <w:rFonts w:ascii="Times New Roman" w:hAnsi="Times New Roman" w:cs="Times New Roman"/>
          <w:sz w:val="28"/>
          <w:szCs w:val="28"/>
        </w:rPr>
        <w:t xml:space="preserve"> Л. Г. Современные педагогические технологии в обучении детей хореографии / Л. Г. Макарова – [электронный ресурс]. – режим доступа: </w:t>
      </w:r>
      <w:hyperlink r:id="rId5" w:history="1">
        <w:r w:rsidRPr="00C2363E">
          <w:rPr>
            <w:rStyle w:val="a5"/>
            <w:rFonts w:ascii="Times New Roman" w:hAnsi="Times New Roman" w:cs="Times New Roman"/>
            <w:sz w:val="28"/>
            <w:szCs w:val="28"/>
          </w:rPr>
          <w:t>https://nmcsova.ru/konf/itso-4/dop/makarova-lg-sovremennye-pedagogicheskie...</w:t>
        </w:r>
      </w:hyperlink>
      <w:r w:rsidRPr="00C2363E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>
        <w:rPr>
          <w:rFonts w:ascii="Times New Roman" w:hAnsi="Times New Roman" w:cs="Times New Roman"/>
          <w:sz w:val="28"/>
          <w:szCs w:val="28"/>
        </w:rPr>
        <w:t>03.09</w:t>
      </w:r>
      <w:r w:rsidRPr="00C2363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2363E">
        <w:rPr>
          <w:rFonts w:ascii="Times New Roman" w:hAnsi="Times New Roman" w:cs="Times New Roman"/>
          <w:sz w:val="28"/>
          <w:szCs w:val="28"/>
        </w:rPr>
        <w:t>).</w:t>
      </w:r>
    </w:p>
    <w:p w:rsidR="00C83886" w:rsidRPr="002D21C8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726051">
        <w:rPr>
          <w:rFonts w:ascii="Times New Roman" w:hAnsi="Times New Roman" w:cs="Times New Roman"/>
          <w:sz w:val="28"/>
          <w:szCs w:val="28"/>
        </w:rPr>
        <w:t>Пригожин, А. И. Нововведения: стимулы и препятствия: социальные проблемы инноватики / А. И. Пригожин. – Москва: Политиздат, 1989. – 271 с.</w:t>
      </w:r>
    </w:p>
    <w:p w:rsidR="00C83886" w:rsidRPr="00C2363E" w:rsidRDefault="00C83886" w:rsidP="00C83886">
      <w:pPr>
        <w:pStyle w:val="a3"/>
        <w:numPr>
          <w:ilvl w:val="0"/>
          <w:numId w:val="12"/>
        </w:numPr>
        <w:tabs>
          <w:tab w:val="left" w:pos="81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C2363E">
        <w:rPr>
          <w:rFonts w:ascii="Times New Roman" w:hAnsi="Times New Roman" w:cs="Times New Roman"/>
          <w:sz w:val="28"/>
          <w:szCs w:val="28"/>
        </w:rPr>
        <w:t>Самоволикова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C2363E">
        <w:rPr>
          <w:rFonts w:ascii="Times New Roman" w:hAnsi="Times New Roman" w:cs="Times New Roman"/>
          <w:sz w:val="28"/>
          <w:szCs w:val="28"/>
        </w:rPr>
        <w:t xml:space="preserve"> Т. Л. Инновационные технологии обучения детей хореографического коллектива / Т. Л. </w:t>
      </w:r>
      <w:proofErr w:type="spellStart"/>
      <w:r w:rsidRPr="00C2363E">
        <w:rPr>
          <w:rFonts w:ascii="Times New Roman" w:hAnsi="Times New Roman" w:cs="Times New Roman"/>
          <w:sz w:val="28"/>
          <w:szCs w:val="28"/>
        </w:rPr>
        <w:t>Самоволикова</w:t>
      </w:r>
      <w:proofErr w:type="spellEnd"/>
      <w:r w:rsidRPr="00C2363E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доступа: http://psihdocs.ru/innovacionnie-tehnologii-obucheniya-detej-v-horeograf... (дата обращения: 03.0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2363E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C2363E">
        <w:rPr>
          <w:rFonts w:ascii="Times New Roman" w:hAnsi="Times New Roman" w:cs="Times New Roman"/>
          <w:sz w:val="28"/>
          <w:szCs w:val="28"/>
        </w:rPr>
        <w:t>).</w:t>
      </w:r>
    </w:p>
    <w:p w:rsidR="00C83886" w:rsidRPr="00C83886" w:rsidRDefault="00C83886" w:rsidP="00C83886">
      <w:pPr>
        <w:tabs>
          <w:tab w:val="left" w:pos="8115"/>
        </w:tabs>
        <w:rPr>
          <w:rFonts w:ascii="Times New Roman" w:hAnsi="Times New Roman" w:cs="Times New Roman"/>
          <w:sz w:val="28"/>
          <w:szCs w:val="28"/>
        </w:rPr>
      </w:pPr>
    </w:p>
    <w:p w:rsidR="00C83886" w:rsidRPr="00C83886" w:rsidRDefault="00C83886" w:rsidP="00C838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83886" w:rsidRPr="00C83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B16D5"/>
    <w:multiLevelType w:val="hybridMultilevel"/>
    <w:tmpl w:val="60D41BE6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A7374"/>
    <w:multiLevelType w:val="hybridMultilevel"/>
    <w:tmpl w:val="E4E6D92C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25A90"/>
    <w:multiLevelType w:val="hybridMultilevel"/>
    <w:tmpl w:val="0B1A2FF8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2419D"/>
    <w:multiLevelType w:val="hybridMultilevel"/>
    <w:tmpl w:val="BDE0B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C3F16"/>
    <w:multiLevelType w:val="hybridMultilevel"/>
    <w:tmpl w:val="EE5A7480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A52B1"/>
    <w:multiLevelType w:val="hybridMultilevel"/>
    <w:tmpl w:val="1A5A2DF6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4CE9"/>
    <w:multiLevelType w:val="hybridMultilevel"/>
    <w:tmpl w:val="7A70915C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9DE"/>
    <w:multiLevelType w:val="hybridMultilevel"/>
    <w:tmpl w:val="89307DE4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97948"/>
    <w:multiLevelType w:val="hybridMultilevel"/>
    <w:tmpl w:val="437EAA82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E54A4"/>
    <w:multiLevelType w:val="hybridMultilevel"/>
    <w:tmpl w:val="9872EA68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6110B"/>
    <w:multiLevelType w:val="hybridMultilevel"/>
    <w:tmpl w:val="FABEE0AE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C36D5"/>
    <w:multiLevelType w:val="hybridMultilevel"/>
    <w:tmpl w:val="97701DE2"/>
    <w:lvl w:ilvl="0" w:tplc="B544911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9"/>
  </w:num>
  <w:num w:numId="10">
    <w:abstractNumId w:val="6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2A"/>
    <w:rsid w:val="00085EA4"/>
    <w:rsid w:val="004A1AE1"/>
    <w:rsid w:val="006E6834"/>
    <w:rsid w:val="009F6A32"/>
    <w:rsid w:val="00AB5CD7"/>
    <w:rsid w:val="00C83886"/>
    <w:rsid w:val="00E22A2A"/>
    <w:rsid w:val="00F1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179C"/>
  <w15:chartTrackingRefBased/>
  <w15:docId w15:val="{50009744-F56F-4BA8-B583-955ACCF8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F6A32"/>
    <w:pPr>
      <w:spacing w:after="0" w:line="360" w:lineRule="auto"/>
      <w:ind w:left="720" w:firstLine="851"/>
      <w:contextualSpacing/>
      <w:jc w:val="both"/>
    </w:pPr>
  </w:style>
  <w:style w:type="character" w:customStyle="1" w:styleId="a4">
    <w:name w:val="Абзац списка Знак"/>
    <w:basedOn w:val="a0"/>
    <w:link w:val="a3"/>
    <w:locked/>
    <w:rsid w:val="009F6A32"/>
  </w:style>
  <w:style w:type="character" w:styleId="a5">
    <w:name w:val="Hyperlink"/>
    <w:basedOn w:val="a0"/>
    <w:uiPriority w:val="99"/>
    <w:unhideWhenUsed/>
    <w:rsid w:val="00C838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mcsova.ru/konf/itso-4/dop/makarova-lg-sovremennye-pedagogicheskie..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</dc:creator>
  <cp:keywords/>
  <dc:description/>
  <cp:lastModifiedBy>Yana</cp:lastModifiedBy>
  <cp:revision>1</cp:revision>
  <dcterms:created xsi:type="dcterms:W3CDTF">2024-09-04T09:59:00Z</dcterms:created>
  <dcterms:modified xsi:type="dcterms:W3CDTF">2024-09-04T16:50:00Z</dcterms:modified>
</cp:coreProperties>
</file>