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6D5" w:rsidRDefault="001856D5" w:rsidP="001856D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Занятие «Наше лицо»</w:t>
      </w:r>
    </w:p>
    <w:p w:rsidR="001856D5" w:rsidRDefault="001856D5" w:rsidP="001856D5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Цель: уточнить и расширить словарь по теме с помощью   картинок, напечатанных слов, разрезного алфавита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; </w:t>
      </w:r>
    </w:p>
    <w:p w:rsidR="001856D5" w:rsidRDefault="001856D5" w:rsidP="001856D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Задачи: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развивать эмоциональный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контакт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;с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луховое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зрительное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восприятие;навыки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глобального чтения,  общую и артикуляционную моторику.</w:t>
      </w:r>
    </w:p>
    <w:p w:rsidR="001856D5" w:rsidRDefault="001856D5" w:rsidP="001856D5">
      <w:pPr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Ритуал приветствия.</w:t>
      </w:r>
    </w:p>
    <w:p w:rsidR="001856D5" w:rsidRDefault="001856D5" w:rsidP="001856D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1.Игра  «Что это?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»(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лото)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Цель: уточнить и расширить словарь.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Подобрать картинки и соответствующие надписи.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Предварительная работа: разрезать и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заламинировать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картинки.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Ребенок сидит напротив логопеда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Покажи  где …? (добиваться от ребенка показа  указательного жеста «Вот»)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Дай мне картинку…(Дай мне картинку-язык….)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А я дам тебе смайлик (конфетку… то, что ребенок любит…)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 У меня есть язык (находит картинку язык и соотносит ее с картинкой «лото»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Лото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Р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азрезать на картинки</w:t>
      </w:r>
    </w:p>
    <w:p w:rsidR="001856D5" w:rsidRDefault="001856D5" w:rsidP="001856D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  <w:noProof/>
        </w:rPr>
        <w:drawing>
          <wp:inline distT="0" distB="0" distL="0" distR="0">
            <wp:extent cx="2806700" cy="3752850"/>
            <wp:effectExtent l="19050" t="0" r="0" b="0"/>
            <wp:docPr id="1" name="Рисунок 7" descr="aJferD-q1o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aJferD-q1o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</w:rPr>
        <w:drawing>
          <wp:inline distT="0" distB="0" distL="0" distR="0">
            <wp:extent cx="2806700" cy="3752850"/>
            <wp:effectExtent l="19050" t="0" r="0" b="0"/>
            <wp:docPr id="2" name="Рисунок 6" descr="aJferD-q1o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aJferD-q1o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6D5" w:rsidRDefault="001856D5" w:rsidP="001856D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Разрезать и сделать карточки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2"/>
        <w:gridCol w:w="2360"/>
        <w:gridCol w:w="2399"/>
        <w:gridCol w:w="2370"/>
      </w:tblGrid>
      <w:tr w:rsidR="001856D5" w:rsidTr="001856D5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ЯЗЫК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ЗУБЫ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ГУБЫ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ГЛАЗА</w:t>
            </w:r>
          </w:p>
        </w:tc>
      </w:tr>
      <w:tr w:rsidR="001856D5" w:rsidTr="001856D5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РЕСНИЦЫ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ВЕКО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БРОВЬ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УСЫ</w:t>
            </w:r>
          </w:p>
        </w:tc>
      </w:tr>
      <w:tr w:rsidR="001856D5" w:rsidTr="001856D5"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СКЛЕРА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ЗРАЧОК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ВОЛОСЫ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БОРОДА</w:t>
            </w:r>
          </w:p>
        </w:tc>
      </w:tr>
    </w:tbl>
    <w:p w:rsidR="001856D5" w:rsidRDefault="001856D5" w:rsidP="001856D5">
      <w:pPr>
        <w:keepNext/>
        <w:spacing w:after="0"/>
        <w:outlineLvl w:val="2"/>
        <w:rPr>
          <w:rFonts w:ascii="Cambria" w:eastAsia="Times New Roman" w:hAnsi="Cambria" w:cs="Times New Roman"/>
          <w:b/>
          <w:bCs/>
          <w:color w:val="2A272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2A2723"/>
          <w:sz w:val="28"/>
          <w:szCs w:val="28"/>
        </w:rPr>
        <w:t>2. Упражнение</w:t>
      </w:r>
      <w:proofErr w:type="gramStart"/>
      <w:r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</w:rPr>
        <w:t>«Д</w:t>
      </w:r>
      <w:proofErr w:type="gramEnd"/>
      <w:r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</w:rPr>
        <w:t>елай это»</w:t>
      </w:r>
      <w:r>
        <w:rPr>
          <w:rFonts w:ascii="Times New Roman" w:eastAsia="Times New Roman" w:hAnsi="Times New Roman" w:cs="Times New Roman"/>
          <w:b/>
          <w:bCs/>
          <w:color w:val="2A2723"/>
          <w:sz w:val="28"/>
          <w:szCs w:val="28"/>
        </w:rPr>
        <w:br/>
      </w:r>
      <w:r>
        <w:rPr>
          <w:rFonts w:ascii="Times New Roman" w:eastAsia="Times New Roman" w:hAnsi="Times New Roman" w:cs="Times New Roman"/>
          <w:bCs/>
          <w:color w:val="2A2723"/>
          <w:sz w:val="28"/>
          <w:szCs w:val="28"/>
        </w:rPr>
        <w:t>Цель:</w:t>
      </w:r>
      <w:r>
        <w:rPr>
          <w:rFonts w:ascii="Cambria" w:eastAsia="Times New Roman" w:hAnsi="Cambria" w:cs="Times New Roman"/>
          <w:bCs/>
          <w:color w:val="2A2723"/>
          <w:sz w:val="28"/>
          <w:szCs w:val="28"/>
        </w:rPr>
        <w:t xml:space="preserve"> учить выполнять инструкции логопеда.</w:t>
      </w:r>
    </w:p>
    <w:p w:rsidR="001856D5" w:rsidRDefault="001856D5" w:rsidP="001856D5">
      <w:pPr>
        <w:keepNext/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2A272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A2723"/>
          <w:sz w:val="28"/>
          <w:szCs w:val="28"/>
        </w:rPr>
        <w:t>Попросим  ребенка: «Делай это» и одновременно покажем сами. В начале помогаем</w:t>
      </w:r>
      <w:proofErr w:type="gramStart"/>
      <w:r>
        <w:rPr>
          <w:rFonts w:ascii="Times New Roman" w:eastAsia="Times New Roman" w:hAnsi="Times New Roman" w:cs="Times New Roman"/>
          <w:bCs/>
          <w:color w:val="2A2723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bCs/>
          <w:color w:val="2A2723"/>
          <w:sz w:val="28"/>
          <w:szCs w:val="28"/>
        </w:rPr>
        <w:t xml:space="preserve">При показе движений можно использовать зеркало ( если  он сам захочет! )У ребенка может быть негативное отношение к зеркалу).Сядьте напротив </w:t>
      </w:r>
      <w:proofErr w:type="spellStart"/>
      <w:r>
        <w:rPr>
          <w:rFonts w:ascii="Times New Roman" w:eastAsia="Times New Roman" w:hAnsi="Times New Roman" w:cs="Times New Roman"/>
          <w:bCs/>
          <w:color w:val="2A2723"/>
          <w:sz w:val="28"/>
          <w:szCs w:val="28"/>
        </w:rPr>
        <w:t>ребенка,пусть</w:t>
      </w:r>
      <w:proofErr w:type="spellEnd"/>
      <w:r>
        <w:rPr>
          <w:rFonts w:ascii="Times New Roman" w:eastAsia="Times New Roman" w:hAnsi="Times New Roman" w:cs="Times New Roman"/>
          <w:bCs/>
          <w:color w:val="2A2723"/>
          <w:sz w:val="28"/>
          <w:szCs w:val="28"/>
        </w:rPr>
        <w:t xml:space="preserve"> ребенок смотрит сразу и на вас и в зеркало:</w:t>
      </w:r>
    </w:p>
    <w:p w:rsidR="001856D5" w:rsidRDefault="001856D5" w:rsidP="001856D5">
      <w:pPr>
        <w:spacing w:after="0" w:line="252" w:lineRule="atLeast"/>
        <w:rPr>
          <w:rFonts w:ascii="Times New Roman" w:eastAsia="Times New Roman" w:hAnsi="Times New Roman" w:cs="Times New Roman"/>
          <w:color w:val="2A2723"/>
          <w:sz w:val="28"/>
          <w:szCs w:val="28"/>
        </w:rPr>
      </w:pPr>
    </w:p>
    <w:tbl>
      <w:tblPr>
        <w:tblW w:w="6115" w:type="dxa"/>
        <w:tblLook w:val="04A0"/>
      </w:tblPr>
      <w:tblGrid>
        <w:gridCol w:w="5905"/>
        <w:gridCol w:w="70"/>
        <w:gridCol w:w="70"/>
        <w:gridCol w:w="70"/>
      </w:tblGrid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Открыть рот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Высунуть язык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Сложить губы вместе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Постучать зубами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Подуть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Улыбнуться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Сложить губы в трубочку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Поцелуй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Упереть язык в верхние зубы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 </w:t>
            </w:r>
          </w:p>
        </w:tc>
      </w:tr>
      <w:tr w:rsidR="001856D5" w:rsidTr="001856D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</w:rPr>
              <w:t>Прикусить нижнюю губу верхними зубами</w:t>
            </w:r>
          </w:p>
          <w:p w:rsidR="001856D5" w:rsidRDefault="001856D5" w:rsidP="00C2147D">
            <w:pPr>
              <w:pStyle w:val="a3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A2723"/>
                <w:sz w:val="28"/>
                <w:szCs w:val="28"/>
                <w:u w:val="single"/>
                <w:lang w:eastAsia="ru-RU"/>
              </w:rPr>
              <w:t>Возможно, необходима стимуляция ребенка.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spacing w:after="0"/>
              <w:rPr>
                <w:rFonts w:cs="Times New Roman"/>
                <w:lang w:eastAsia="en-US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56D5" w:rsidRDefault="001856D5">
            <w:pPr>
              <w:spacing w:after="0"/>
              <w:rPr>
                <w:rFonts w:cs="Times New Roman"/>
                <w:lang w:eastAsia="en-US"/>
              </w:rPr>
            </w:pPr>
          </w:p>
        </w:tc>
      </w:tr>
    </w:tbl>
    <w:p w:rsidR="001856D5" w:rsidRDefault="001856D5" w:rsidP="001856D5">
      <w:pPr>
        <w:shd w:val="clear" w:color="auto" w:fill="FFFFFF"/>
        <w:spacing w:after="1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56D5" w:rsidRDefault="001856D5" w:rsidP="001856D5">
      <w:pPr>
        <w:shd w:val="clear" w:color="auto" w:fill="FFFFFF"/>
        <w:spacing w:after="1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 Выполнение артикуляционной гимнастики </w:t>
      </w:r>
    </w:p>
    <w:p w:rsidR="001856D5" w:rsidRDefault="001856D5" w:rsidP="001856D5">
      <w:pPr>
        <w:shd w:val="clear" w:color="auto" w:fill="FFFFFF"/>
        <w:spacing w:after="1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Упражнение 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«Домик открывается»</w:t>
      </w:r>
    </w:p>
    <w:p w:rsidR="001856D5" w:rsidRDefault="001856D5" w:rsidP="001856D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Цель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аучиться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спокойно открывать и закрывать рот, расслабляя мышцы языка. Удер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живать губы и язык в заданном положении.</w:t>
      </w:r>
    </w:p>
    <w:p w:rsidR="001856D5" w:rsidRDefault="001856D5" w:rsidP="001856D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 xml:space="preserve">Описание: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Слегка улыбнуться, медленно открыть рот (как для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пропевания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звука «а»: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«а-а-а»), подержать рот открытым 5-10 секунд, медленно закрыть.</w:t>
      </w:r>
    </w:p>
    <w:p w:rsidR="001856D5" w:rsidRDefault="001856D5" w:rsidP="001856D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eastAsiaTheme="minorHAnsi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22225</wp:posOffset>
            </wp:positionV>
            <wp:extent cx="1352550" cy="1486535"/>
            <wp:effectExtent l="19050" t="0" r="0" b="0"/>
            <wp:wrapThrough wrapText="bothSides">
              <wp:wrapPolygon edited="0">
                <wp:start x="-304" y="0"/>
                <wp:lineTo x="-304" y="21314"/>
                <wp:lineTo x="21600" y="21314"/>
                <wp:lineTo x="21600" y="0"/>
                <wp:lineTo x="-304" y="0"/>
              </wp:wrapPolygon>
            </wp:wrapThrough>
            <wp:docPr id="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86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56D5" w:rsidRDefault="001856D5" w:rsidP="001856D5">
      <w:pPr>
        <w:shd w:val="clear" w:color="auto" w:fill="FFFFFF"/>
        <w:tabs>
          <w:tab w:val="left" w:pos="10207"/>
        </w:tabs>
        <w:spacing w:line="288" w:lineRule="exact"/>
        <w:ind w:right="-53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Ротик широко  открыт,</w:t>
      </w:r>
    </w:p>
    <w:p w:rsidR="001856D5" w:rsidRDefault="001856D5" w:rsidP="001856D5">
      <w:pPr>
        <w:shd w:val="clear" w:color="auto" w:fill="FFFFFF"/>
        <w:tabs>
          <w:tab w:val="left" w:pos="10207"/>
        </w:tabs>
        <w:spacing w:after="19"/>
        <w:ind w:right="-5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Язычок спокойно спит.</w:t>
      </w:r>
    </w:p>
    <w:p w:rsidR="001856D5" w:rsidRDefault="001856D5" w:rsidP="001856D5">
      <w:pPr>
        <w:shd w:val="clear" w:color="auto" w:fill="FFFFFF"/>
        <w:tabs>
          <w:tab w:val="left" w:pos="10207"/>
        </w:tabs>
        <w:spacing w:after="19"/>
        <w:ind w:right="-5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</w:p>
    <w:p w:rsidR="001856D5" w:rsidRDefault="001856D5" w:rsidP="001856D5">
      <w:pPr>
        <w:shd w:val="clear" w:color="auto" w:fill="FFFFFF"/>
        <w:ind w:right="-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56D5" w:rsidRDefault="001856D5" w:rsidP="001856D5">
      <w:pPr>
        <w:shd w:val="clear" w:color="auto" w:fill="FFFFFF"/>
        <w:ind w:right="-57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 xml:space="preserve">Чередование  «Хоботок»- «Улыбка»,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«Домик открывается»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br/>
      </w: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Цель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креплять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мышцы губ и тренировать их подвижность путём переключения позиций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губ. Развивать произвольное внимание.</w:t>
      </w:r>
    </w:p>
    <w:p w:rsidR="001856D5" w:rsidRDefault="001856D5" w:rsidP="001856D5">
      <w:pPr>
        <w:shd w:val="clear" w:color="auto" w:fill="FFFFFF"/>
        <w:ind w:right="-57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Описание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пражнение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выполняется в форме игры «Делай, как я» или «Посмотри и по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softHyphen/>
        <w:t>втори» Игру можно проводить, озвучивая движения губ («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у-и-а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») и молча. Взрослый 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softHyphen/>
        <w:t>полняет поочерёдно движения губами в любом порядке («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у-и-а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а-у-и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и-у-а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», «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и-у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у-и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»), удерживая губы в каждой позиции 3-5 секунд, а ребёнок повторяет. Стимулировать ребенка на звукоподражания.</w:t>
      </w:r>
    </w:p>
    <w:p w:rsidR="001856D5" w:rsidRDefault="001856D5" w:rsidP="001856D5">
      <w:pPr>
        <w:shd w:val="clear" w:color="auto" w:fill="FFFFFF"/>
        <w:ind w:right="-57"/>
        <w:jc w:val="both"/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3012440</wp:posOffset>
            </wp:positionH>
            <wp:positionV relativeFrom="paragraph">
              <wp:posOffset>284480</wp:posOffset>
            </wp:positionV>
            <wp:extent cx="2124075" cy="1216025"/>
            <wp:effectExtent l="19050" t="0" r="9525" b="0"/>
            <wp:wrapThrough wrapText="bothSides">
              <wp:wrapPolygon edited="0">
                <wp:start x="-194" y="0"/>
                <wp:lineTo x="-194" y="21318"/>
                <wp:lineTo x="21697" y="21318"/>
                <wp:lineTo x="21697" y="0"/>
                <wp:lineTo x="-194" y="0"/>
              </wp:wrapPolygon>
            </wp:wrapThrough>
            <wp:docPr id="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16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856D5" w:rsidRDefault="001856D5" w:rsidP="001856D5">
      <w:pPr>
        <w:shd w:val="clear" w:color="auto" w:fill="FFFFFF"/>
        <w:tabs>
          <w:tab w:val="left" w:pos="10207"/>
        </w:tabs>
        <w:spacing w:line="286" w:lineRule="exact"/>
        <w:ind w:right="-5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Улыбается ребёнок,</w:t>
      </w:r>
    </w:p>
    <w:p w:rsidR="001856D5" w:rsidRDefault="001856D5" w:rsidP="001856D5">
      <w:pPr>
        <w:shd w:val="clear" w:color="auto" w:fill="FFFFFF"/>
        <w:tabs>
          <w:tab w:val="left" w:pos="10207"/>
        </w:tabs>
        <w:spacing w:line="286" w:lineRule="exact"/>
        <w:ind w:right="-5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Хобот вытянул слонёнок. </w:t>
      </w:r>
    </w:p>
    <w:p w:rsidR="001856D5" w:rsidRDefault="001856D5" w:rsidP="001856D5">
      <w:pPr>
        <w:shd w:val="clear" w:color="auto" w:fill="FFFFFF"/>
        <w:tabs>
          <w:tab w:val="left" w:pos="10207"/>
        </w:tabs>
        <w:spacing w:line="286" w:lineRule="exact"/>
        <w:ind w:right="-5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Вот зевает бегемот,</w:t>
      </w:r>
    </w:p>
    <w:p w:rsidR="001856D5" w:rsidRDefault="001856D5" w:rsidP="001856D5">
      <w:pPr>
        <w:shd w:val="clear" w:color="auto" w:fill="FFFFFF"/>
        <w:tabs>
          <w:tab w:val="left" w:pos="10207"/>
        </w:tabs>
        <w:spacing w:line="286" w:lineRule="exact"/>
        <w:ind w:right="-53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Широко открыв свой рот.</w:t>
      </w:r>
    </w:p>
    <w:p w:rsidR="001856D5" w:rsidRDefault="001856D5" w:rsidP="001856D5">
      <w:pPr>
        <w:shd w:val="clear" w:color="auto" w:fill="FFFFFF"/>
        <w:spacing w:before="221" w:line="238" w:lineRule="exac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856D5" w:rsidRDefault="001856D5" w:rsidP="001856D5">
      <w:pPr>
        <w:shd w:val="clear" w:color="auto" w:fill="FFFFFF"/>
        <w:tabs>
          <w:tab w:val="left" w:pos="142"/>
        </w:tabs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Чередование «Толстячки – Худышки»</w:t>
      </w:r>
    </w:p>
    <w:p w:rsidR="001856D5" w:rsidRDefault="001856D5" w:rsidP="001856D5">
      <w:pPr>
        <w:shd w:val="clear" w:color="auto" w:fill="FFFFFF"/>
        <w:tabs>
          <w:tab w:val="left" w:pos="0"/>
        </w:tabs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Укреплять мускулатуру щёк. </w:t>
      </w:r>
    </w:p>
    <w:p w:rsidR="001856D5" w:rsidRDefault="001856D5" w:rsidP="001856D5">
      <w:pPr>
        <w:shd w:val="clear" w:color="auto" w:fill="FFFFFF"/>
        <w:tabs>
          <w:tab w:val="left" w:pos="0"/>
        </w:tabs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Описание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ебёнок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поочерёдно надувает и втягивает щёки в спокойном темпе, удержи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вая их в каждом положении 3-5 секунд.</w:t>
      </w:r>
    </w:p>
    <w:p w:rsidR="001856D5" w:rsidRDefault="001856D5" w:rsidP="001856D5">
      <w:pPr>
        <w:shd w:val="clear" w:color="auto" w:fill="FFFFFF"/>
        <w:tabs>
          <w:tab w:val="left" w:pos="142"/>
        </w:tabs>
        <w:ind w:right="-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4831715</wp:posOffset>
            </wp:positionH>
            <wp:positionV relativeFrom="paragraph">
              <wp:posOffset>194310</wp:posOffset>
            </wp:positionV>
            <wp:extent cx="1524000" cy="1071880"/>
            <wp:effectExtent l="19050" t="0" r="0" b="0"/>
            <wp:wrapThrough wrapText="bothSides">
              <wp:wrapPolygon edited="0">
                <wp:start x="-270" y="0"/>
                <wp:lineTo x="-270" y="21114"/>
                <wp:lineTo x="21600" y="21114"/>
                <wp:lineTo x="21600" y="0"/>
                <wp:lineTo x="-270" y="0"/>
              </wp:wrapPolygon>
            </wp:wrapThrough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71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Вот толстяк — надуты щёки.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И, наверно, руки в боки.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Вот худышка — щёки впали: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Видно, есть ему не дали.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4 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  <w:t>«Шарики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pacing w:val="1"/>
          <w:sz w:val="28"/>
          <w:szCs w:val="28"/>
        </w:rPr>
        <w:t>оочередное надувание щёк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lastRenderedPageBreak/>
        <w:t xml:space="preserve">Цель: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Укреплять мускулатуру щёк. Развивать координацию движений и умение переклю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чаться.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Описание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pacing w:val="4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ебёнок</w:t>
      </w:r>
      <w:proofErr w:type="spellEnd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в спокойном темпе поочерёдно надувает правую и левую щёки, как бы перегоняя воздух из одной щеки в другую.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Шарик слева, шарик справа,</w:t>
      </w:r>
    </w:p>
    <w:p w:rsidR="001856D5" w:rsidRDefault="001856D5" w:rsidP="001856D5">
      <w:pPr>
        <w:shd w:val="clear" w:color="auto" w:fill="FFFFFF"/>
        <w:ind w:right="2739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Есть у нас одна забава:</w:t>
      </w:r>
    </w:p>
    <w:p w:rsidR="001856D5" w:rsidRDefault="001856D5" w:rsidP="001856D5">
      <w:pPr>
        <w:shd w:val="clear" w:color="auto" w:fill="FFFFFF"/>
        <w:ind w:right="273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eastAsiaTheme="minorHAns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4069715</wp:posOffset>
            </wp:positionH>
            <wp:positionV relativeFrom="paragraph">
              <wp:posOffset>-364490</wp:posOffset>
            </wp:positionV>
            <wp:extent cx="1265555" cy="1626870"/>
            <wp:effectExtent l="19050" t="0" r="0" b="0"/>
            <wp:wrapThrough wrapText="bothSides">
              <wp:wrapPolygon edited="0">
                <wp:start x="-325" y="0"/>
                <wp:lineTo x="-325" y="21246"/>
                <wp:lineTo x="21459" y="21246"/>
                <wp:lineTo x="21459" y="0"/>
                <wp:lineTo x="-325" y="0"/>
              </wp:wrapPolygon>
            </wp:wrapThrough>
            <wp:docPr id="5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162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 щёки дуем-чередуем,</w:t>
      </w:r>
    </w:p>
    <w:p w:rsidR="001856D5" w:rsidRDefault="001856D5" w:rsidP="001856D5">
      <w:pPr>
        <w:shd w:val="clear" w:color="auto" w:fill="FFFFFF"/>
        <w:ind w:right="27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То в одну, а то в другую.</w:t>
      </w:r>
    </w:p>
    <w:p w:rsidR="001856D5" w:rsidRDefault="001856D5" w:rsidP="001856D5">
      <w:pPr>
        <w:shd w:val="clear" w:color="auto" w:fill="FFFFFF"/>
        <w:spacing w:after="20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«Самовар»  («Паровозик»)</w:t>
      </w:r>
    </w:p>
    <w:p w:rsidR="001856D5" w:rsidRDefault="001856D5" w:rsidP="001856D5">
      <w:pPr>
        <w:shd w:val="clear" w:color="auto" w:fill="FFFFFF"/>
        <w:spacing w:after="20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Упражнение 5.</w:t>
      </w:r>
    </w:p>
    <w:p w:rsidR="001856D5" w:rsidRDefault="001856D5" w:rsidP="001856D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Укреплять мускулатуру губ и щёк.</w:t>
      </w:r>
    </w:p>
    <w:p w:rsidR="001856D5" w:rsidRDefault="001856D5" w:rsidP="001856D5">
      <w:pPr>
        <w:shd w:val="clear" w:color="auto" w:fill="FFFFFF"/>
        <w:ind w:left="1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Описание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губы, надуть щёки, удержать воздух 2-3 секунды и выпустить через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губы, произнося: «Пых!»</w:t>
      </w:r>
    </w:p>
    <w:p w:rsidR="001856D5" w:rsidRDefault="001856D5" w:rsidP="001856D5">
      <w:pPr>
        <w:shd w:val="clear" w:color="auto" w:fill="FFFFFF"/>
        <w:ind w:left="1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Усложнение: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Выпускать воздух через губы в более быстром темпе: «пых-пых-пых» («са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мовар кипит»).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Упражнение с сопротивлением: сжать губы, надуть щёки и, не выпуская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воздух, легко похлопывать пальцами по щекам.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Щёки надую и выпущу пар,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 запыхчу, как большой самовар.</w:t>
      </w:r>
    </w:p>
    <w:p w:rsidR="001856D5" w:rsidRDefault="001856D5" w:rsidP="001856D5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«Дорисуй рисунок»</w:t>
      </w:r>
    </w:p>
    <w:p w:rsidR="001856D5" w:rsidRDefault="001856D5" w:rsidP="001856D5">
      <w:pPr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Цель: развивать навыки чтения (составь слова из букв: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Н.О.С И.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обведи слова НОС, НОСИК. У папы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мамы-нос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ребенка-носик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- Давай дорисуем рисунок- нос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иносик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856D5" w:rsidRDefault="001856D5" w:rsidP="001856D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  <w:noProof/>
        </w:rPr>
        <w:drawing>
          <wp:inline distT="0" distB="0" distL="0" distR="0">
            <wp:extent cx="1733550" cy="1645920"/>
            <wp:effectExtent l="19050" t="0" r="0" b="0"/>
            <wp:docPr id="3" name="Рисунок 21" descr="s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src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6D5" w:rsidRDefault="001856D5" w:rsidP="00185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856D5" w:rsidRDefault="001856D5" w:rsidP="001856D5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A2723"/>
          <w:sz w:val="28"/>
          <w:szCs w:val="28"/>
          <w:u w:val="single"/>
          <w:lang w:eastAsia="ru-RU"/>
        </w:rPr>
        <w:t>Возможно, необходима стимуляция ребенка.</w:t>
      </w:r>
    </w:p>
    <w:p w:rsidR="001856D5" w:rsidRDefault="001856D5" w:rsidP="00185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856D5" w:rsidRDefault="001856D5" w:rsidP="00185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5. Упражнение. Физкультурники</w:t>
      </w:r>
    </w:p>
    <w:p w:rsidR="001856D5" w:rsidRDefault="001856D5" w:rsidP="00185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1856D5" w:rsidRDefault="001856D5" w:rsidP="00185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Цель:   развивать координацию движений,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обучатьребенка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навыкам работы с пооперационными картами.</w:t>
      </w:r>
    </w:p>
    <w:p w:rsidR="001856D5" w:rsidRDefault="001856D5" w:rsidP="001856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Логопед объясняет ребенку, что сейчас они вместе будут играть в физкультурников. Физкультурники должны будут выполнять различные упражнения, например, поднимать руки вверх и опускать их вниз, прыгать на одной или на двух ногах, хлопать в ладоши над головой и т. д.</w:t>
      </w:r>
    </w:p>
    <w:p w:rsidR="001856D5" w:rsidRDefault="001856D5" w:rsidP="001856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того чтобы не забыть, какое упражнение и как надо выполнять, перед началом игры необходимо заготовить схемы (пооперационные карты). Логопед и ребенок вместе рисуют схему к одному из упражнений, например:</w:t>
      </w:r>
    </w:p>
    <w:p w:rsidR="001856D5" w:rsidRDefault="001856D5" w:rsidP="001856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56D5" w:rsidRDefault="001856D5" w:rsidP="001856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856D5" w:rsidRDefault="001856D5" w:rsidP="001856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296035" cy="2838450"/>
            <wp:effectExtent l="19050" t="0" r="0" b="0"/>
            <wp:docPr id="4" name="Рисунок 22" descr="image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image0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6D5" w:rsidRDefault="001856D5" w:rsidP="001856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</w:p>
    <w:p w:rsidR="001856D5" w:rsidRDefault="001856D5" w:rsidP="001856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того, как заготовлены схемы (в зависимости от возможностей ребенка), логопед  кладет перед ребенком одну из них и просит сделать то, что на ней изображено. Когда ребенок научится выполнять схему, предлагает ему освоить вторую схему. Затем ребенку предлагается выполнить последовательность из первого и второго упражнения и т. д.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</w:pP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  <w:t>Ритуал прощания.  Стимуляция ребенка.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10"/>
          <w:sz w:val="28"/>
          <w:szCs w:val="28"/>
        </w:rPr>
        <w:t xml:space="preserve">Домашнее задание родителям.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Повторять все упражнения дома по буклету.</w:t>
      </w:r>
    </w:p>
    <w:p w:rsidR="001856D5" w:rsidRDefault="001856D5" w:rsidP="001856D5">
      <w:pPr>
        <w:shd w:val="clear" w:color="auto" w:fill="FFFFFF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</w:pPr>
    </w:p>
    <w:p w:rsidR="001A273D" w:rsidRDefault="001A273D"/>
    <w:sectPr w:rsidR="001A2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597267"/>
    <w:multiLevelType w:val="hybridMultilevel"/>
    <w:tmpl w:val="66B2564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1856D5"/>
    <w:rsid w:val="001856D5"/>
    <w:rsid w:val="001A2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6D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85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6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754</Words>
  <Characters>4304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2024-10-11T06:52:00Z</dcterms:created>
  <dcterms:modified xsi:type="dcterms:W3CDTF">2024-10-11T06:52:00Z</dcterms:modified>
</cp:coreProperties>
</file>