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Государственное казенное образовательное учреждение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Ямало-Ненецкого автономного округа</w:t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«Окружная санаторно-лесная школа»</w:t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МЕТОДИЧЕСКАЯ РАЗРАБОТКА </w:t>
      </w:r>
    </w:p>
    <w:p w:rsidR="00000000" w:rsidDel="00000000" w:rsidP="00000000" w:rsidRDefault="00000000" w:rsidRPr="00000000" w14:paraId="00000015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учебного занятия</w:t>
      </w:r>
    </w:p>
    <w:p w:rsidR="00000000" w:rsidDel="00000000" w:rsidP="00000000" w:rsidRDefault="00000000" w:rsidRPr="00000000" w14:paraId="00000016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по теме:</w:t>
      </w:r>
    </w:p>
    <w:p w:rsidR="00000000" w:rsidDel="00000000" w:rsidP="00000000" w:rsidRDefault="00000000" w:rsidRPr="00000000" w14:paraId="00000017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i w:val="1"/>
          <w:sz w:val="36"/>
          <w:szCs w:val="36"/>
        </w:rPr>
      </w:pPr>
      <w:bookmarkStart w:colFirst="0" w:colLast="0" w:name="_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36"/>
          <w:szCs w:val="36"/>
          <w:rtl w:val="0"/>
        </w:rPr>
        <w:t xml:space="preserve">Резьба по кости - «Амулет клык»</w:t>
      </w:r>
    </w:p>
    <w:p w:rsidR="00000000" w:rsidDel="00000000" w:rsidP="00000000" w:rsidRDefault="00000000" w:rsidRPr="00000000" w14:paraId="00000018">
      <w:pPr>
        <w:spacing w:after="0" w:line="240" w:lineRule="auto"/>
        <w:jc w:val="center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(материал: лосиный рог)</w:t>
      </w:r>
    </w:p>
    <w:p w:rsidR="00000000" w:rsidDel="00000000" w:rsidP="00000000" w:rsidRDefault="00000000" w:rsidRPr="00000000" w14:paraId="00000019">
      <w:pPr>
        <w:spacing w:after="0" w:line="240" w:lineRule="auto"/>
        <w:jc w:val="center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854.0" w:type="dxa"/>
        <w:jc w:val="left"/>
        <w:tblInd w:w="-108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077"/>
        <w:gridCol w:w="1418"/>
        <w:gridCol w:w="4359"/>
        <w:tblGridChange w:id="0">
          <w:tblGrid>
            <w:gridCol w:w="4077"/>
            <w:gridCol w:w="1418"/>
            <w:gridCol w:w="435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1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Разработал:</w:t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Вахрушев Андрей Анатольевич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, педагог дополнительного образования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4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7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г. Салехард</w:t>
      </w:r>
    </w:p>
    <w:p w:rsidR="00000000" w:rsidDel="00000000" w:rsidP="00000000" w:rsidRDefault="00000000" w:rsidRPr="00000000" w14:paraId="0000003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2024 год</w:t>
      </w:r>
    </w:p>
    <w:p w:rsidR="00000000" w:rsidDel="00000000" w:rsidP="00000000" w:rsidRDefault="00000000" w:rsidRPr="00000000" w14:paraId="0000003C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ПОЯСНИТЕЛЬНАЯ ЗАПИСКА</w:t>
      </w:r>
    </w:p>
    <w:p w:rsidR="00000000" w:rsidDel="00000000" w:rsidP="00000000" w:rsidRDefault="00000000" w:rsidRPr="00000000" w14:paraId="0000003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leader="none" w:pos="2972"/>
        </w:tabs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Актуальность</w:t>
      </w:r>
    </w:p>
    <w:p w:rsidR="00000000" w:rsidDel="00000000" w:rsidP="00000000" w:rsidRDefault="00000000" w:rsidRPr="00000000" w14:paraId="0000003F">
      <w:pPr>
        <w:tabs>
          <w:tab w:val="left" w:leader="none" w:pos="2972"/>
        </w:tabs>
        <w:spacing w:after="0" w:line="24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Резьба по кости — важный элемент декоративно-прикладного, народного искусства жителей северных регионов России. Традиции резьбы существуют и у русских поморов, и у коренных народов Сибири.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="240" w:lineRule="auto"/>
        <w:ind w:firstLine="720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Народное искусство – одно из важнейших средств эстетического, воспитания подрастающего поколения. Оно способствует развитию творческих возможностей детей, формированию художественного вкуса. Нравственных идеалов, передаче богатейшего, художественного опыта народа, выработанного на протяжении многих веков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041">
      <w:pPr>
        <w:shd w:fill="ffffff" w:val="clear"/>
        <w:spacing w:after="0" w:line="240" w:lineRule="auto"/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Занятия косторезным искусством позволяет детям прикоснуться к древнему искусству Севера, приобрести навыки художественной обработки рога и кости. </w:t>
      </w:r>
    </w:p>
    <w:p w:rsidR="00000000" w:rsidDel="00000000" w:rsidP="00000000" w:rsidRDefault="00000000" w:rsidRPr="00000000" w14:paraId="0000004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       Косторезное искусство – это новые технологии для детей. Сочетания незнакомых материалов и инструментов, очень привлекательны, что позволяет открыть новые возможности, приобрести новые навыки, открыть для себя новые возможности самовыражения.</w:t>
      </w:r>
    </w:p>
    <w:p w:rsidR="00000000" w:rsidDel="00000000" w:rsidP="00000000" w:rsidRDefault="00000000" w:rsidRPr="00000000" w14:paraId="0000004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    Занятия резьбой по кости способствуют повышению уровня развития зрительно-моторной координации,  стимулирует положительную мотивацию, вызывает радостное настроение, снимает страх перед процессом работы с электроинструментами и является важнейшим средством эстетического воспитания. У детей формируется пространственно образное мышление.</w:t>
      </w:r>
    </w:p>
    <w:p w:rsidR="00000000" w:rsidDel="00000000" w:rsidP="00000000" w:rsidRDefault="00000000" w:rsidRPr="00000000" w14:paraId="00000044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Место занятия в программе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учебное занятие на тему «Резьба по кости - «Амулет клык» (материал: лосиный рог) проводится по краткосрочной дополнительной общеобразовательной (общеразвивающей) программе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художественной направленности</w:t>
      </w:r>
    </w:p>
    <w:p w:rsidR="00000000" w:rsidDel="00000000" w:rsidP="00000000" w:rsidRDefault="00000000" w:rsidRPr="00000000" w14:paraId="0000004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«Косторезное искусство» Продолжительность занятия - 1 час.</w:t>
      </w:r>
    </w:p>
    <w:p w:rsidR="00000000" w:rsidDel="00000000" w:rsidP="00000000" w:rsidRDefault="00000000" w:rsidRPr="00000000" w14:paraId="00000047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Методическая цель разработки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совершенствование профессионально-педагогической компетенции в области проектирования учебного занятия в соответствии с современными требованиями.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Практическая значимость методической разработки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состоит в том, что в ней определены организационные условия проведения занятия, содержание учебного материала, подобраны оптимальные формы, методы, средства обучения, которые могут быть использованы другими педагогами.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Особенностью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данной разработки являются: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подача учебного материала с учётом индивидуальных и возрастных особенностей обучающихся;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проектирование планируемых результатов занятия через формирование личностных, метапредметных и предметных результатов;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использование технологической карты занятия при определении структуры и организации деятельности педагога и обучающихся; 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применение современных образовательных технологий (объяснительно-иллюстративная технология, проблемное обучение, ИКТ, технологии системно-деятельностного подхода, сотрудничества, активные методы обучения, здоровье сбережения).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Тип занятия: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 изучение и практическая работа для закрепление новых знаний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Форма занятия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: стандартное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Вид занятия: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комбинированный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беседа, показ, практическая работа)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ПЛАН-КОНСПЕКТ ЗАНЯТИЯ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5B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Тема занятия: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Резьба по кости. «Амулет клык» (материал: лосиный рог)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Тип занятия: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 изучение и практическое закрепление новых знаний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Форма занятия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: стандартное занятие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Вид занятия: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комбинированный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беседа, показ, практическая работа)</w:t>
      </w:r>
    </w:p>
    <w:p w:rsidR="00000000" w:rsidDel="00000000" w:rsidP="00000000" w:rsidRDefault="00000000" w:rsidRPr="00000000" w14:paraId="00000062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Цель занятия для обучающегося: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формирование художественной культуры учащихся, развитие художественно-образного мышления и эстетического отношения к явлениям действительности путём освоения начальных основ художественных знаний о косторезном искусстве, приобретение новых умений и навыков, и развития творческого потенциала учащихся.</w:t>
      </w:r>
    </w:p>
    <w:p w:rsidR="00000000" w:rsidDel="00000000" w:rsidP="00000000" w:rsidRDefault="00000000" w:rsidRPr="00000000" w14:paraId="00000064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Задачи:</w:t>
      </w:r>
    </w:p>
    <w:p w:rsidR="00000000" w:rsidDel="00000000" w:rsidP="00000000" w:rsidRDefault="00000000" w:rsidRPr="00000000" w14:paraId="0000006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Обучающие (дидактические): </w:t>
      </w:r>
    </w:p>
    <w:p w:rsidR="00000000" w:rsidDel="00000000" w:rsidP="00000000" w:rsidRDefault="00000000" w:rsidRPr="00000000" w14:paraId="00000067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 знакомить детей с различными технологиями художественной обработки рога и кости;</w:t>
      </w:r>
    </w:p>
    <w:p w:rsidR="00000000" w:rsidDel="00000000" w:rsidP="00000000" w:rsidRDefault="00000000" w:rsidRPr="00000000" w14:paraId="00000068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 закреплять и обогащать знания детей о разных видах косторезного искусства;</w:t>
      </w:r>
    </w:p>
    <w:p w:rsidR="00000000" w:rsidDel="00000000" w:rsidP="00000000" w:rsidRDefault="00000000" w:rsidRPr="00000000" w14:paraId="00000069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формировать технические художественные умения и навыки по принципу: от простого к сложному;</w:t>
      </w:r>
    </w:p>
    <w:p w:rsidR="00000000" w:rsidDel="00000000" w:rsidP="00000000" w:rsidRDefault="00000000" w:rsidRPr="00000000" w14:paraId="0000006A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 развивать желание следовать традициям народного искусства;</w:t>
      </w:r>
    </w:p>
    <w:p w:rsidR="00000000" w:rsidDel="00000000" w:rsidP="00000000" w:rsidRDefault="00000000" w:rsidRPr="00000000" w14:paraId="0000006B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обучать организации рефлексии и анализу самоконтроля (взаимоконтроля) и самооценки (оценки).</w:t>
      </w:r>
    </w:p>
    <w:p w:rsidR="00000000" w:rsidDel="00000000" w:rsidP="00000000" w:rsidRDefault="00000000" w:rsidRPr="00000000" w14:paraId="0000006C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Воспитывающие:</w:t>
      </w:r>
    </w:p>
    <w:p w:rsidR="00000000" w:rsidDel="00000000" w:rsidP="00000000" w:rsidRDefault="00000000" w:rsidRPr="00000000" w14:paraId="0000006D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пробудить интерес к рукотворному творчеству;  </w:t>
      </w:r>
    </w:p>
    <w:p w:rsidR="00000000" w:rsidDel="00000000" w:rsidP="00000000" w:rsidRDefault="00000000" w:rsidRPr="00000000" w14:paraId="0000006E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формировать ценностное отношение к самостоятельной творческой деятельности;</w:t>
      </w:r>
    </w:p>
    <w:p w:rsidR="00000000" w:rsidDel="00000000" w:rsidP="00000000" w:rsidRDefault="00000000" w:rsidRPr="00000000" w14:paraId="0000006F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воспитывать коммуникативную культуру;  </w:t>
      </w:r>
    </w:p>
    <w:p w:rsidR="00000000" w:rsidDel="00000000" w:rsidP="00000000" w:rsidRDefault="00000000" w:rsidRPr="00000000" w14:paraId="00000070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Развивающие: </w:t>
      </w:r>
    </w:p>
    <w:p w:rsidR="00000000" w:rsidDel="00000000" w:rsidP="00000000" w:rsidRDefault="00000000" w:rsidRPr="00000000" w14:paraId="00000071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уверенность в себе, чувство долга, умение представлять коллективу результаты своего труда;</w:t>
      </w:r>
    </w:p>
    <w:p w:rsidR="00000000" w:rsidDel="00000000" w:rsidP="00000000" w:rsidRDefault="00000000" w:rsidRPr="00000000" w14:paraId="00000072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познавательную активность, творческие способности, память, внимание, наблюдательность;</w:t>
      </w:r>
    </w:p>
    <w:p w:rsidR="00000000" w:rsidDel="00000000" w:rsidP="00000000" w:rsidRDefault="00000000" w:rsidRPr="00000000" w14:paraId="00000073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умения анализировать, обобщать и подводить итоги работы.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Планируемые результаты:</w:t>
      </w:r>
    </w:p>
    <w:p w:rsidR="00000000" w:rsidDel="00000000" w:rsidP="00000000" w:rsidRDefault="00000000" w:rsidRPr="00000000" w14:paraId="0000007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Личностные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познавательный интерес к рукотворному творчеству;</w:t>
      </w:r>
    </w:p>
    <w:p w:rsidR="00000000" w:rsidDel="00000000" w:rsidP="00000000" w:rsidRDefault="00000000" w:rsidRPr="00000000" w14:paraId="00000078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осознание значимости занятий творческой деятельностью для личного развития;</w:t>
      </w:r>
    </w:p>
    <w:p w:rsidR="00000000" w:rsidDel="00000000" w:rsidP="00000000" w:rsidRDefault="00000000" w:rsidRPr="00000000" w14:paraId="00000079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эмоционально-положительное отношение к себе, к процессу познания;</w:t>
      </w:r>
    </w:p>
    <w:p w:rsidR="00000000" w:rsidDel="00000000" w:rsidP="00000000" w:rsidRDefault="00000000" w:rsidRPr="00000000" w14:paraId="0000007A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презентовать – представлять результаты деятельности;</w:t>
      </w:r>
    </w:p>
    <w:p w:rsidR="00000000" w:rsidDel="00000000" w:rsidP="00000000" w:rsidRDefault="00000000" w:rsidRPr="00000000" w14:paraId="0000007B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понимание личной ответственности за будущий результат;</w:t>
      </w:r>
    </w:p>
    <w:p w:rsidR="00000000" w:rsidDel="00000000" w:rsidP="00000000" w:rsidRDefault="00000000" w:rsidRPr="00000000" w14:paraId="0000007C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умение довести начатое дело до конца;</w:t>
      </w:r>
    </w:p>
    <w:p w:rsidR="00000000" w:rsidDel="00000000" w:rsidP="00000000" w:rsidRDefault="00000000" w:rsidRPr="00000000" w14:paraId="0000007D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умение оценивать собственную деятельность.</w:t>
      </w:r>
    </w:p>
    <w:p w:rsidR="00000000" w:rsidDel="00000000" w:rsidP="00000000" w:rsidRDefault="00000000" w:rsidRPr="00000000" w14:paraId="0000007E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color w:val="ff0000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Метапредметные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Познавательные: </w:t>
      </w:r>
    </w:p>
    <w:p w:rsidR="00000000" w:rsidDel="00000000" w:rsidP="00000000" w:rsidRDefault="00000000" w:rsidRPr="00000000" w14:paraId="00000081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уметь воспроизводить по памяти информацию, необходимую для решения творческой задачи;</w:t>
      </w:r>
    </w:p>
    <w:p w:rsidR="00000000" w:rsidDel="00000000" w:rsidP="00000000" w:rsidRDefault="00000000" w:rsidRPr="00000000" w14:paraId="00000082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ориентироваться в своей системе знаний (определять границы знания-незнания).</w:t>
      </w:r>
    </w:p>
    <w:p w:rsidR="00000000" w:rsidDel="00000000" w:rsidP="00000000" w:rsidRDefault="00000000" w:rsidRPr="00000000" w14:paraId="00000083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Регулятивные:</w:t>
      </w:r>
    </w:p>
    <w:p w:rsidR="00000000" w:rsidDel="00000000" w:rsidP="00000000" w:rsidRDefault="00000000" w:rsidRPr="00000000" w14:paraId="00000085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ставить цель и планировать самостоятельную деятельность для достижения этой цели;</w:t>
      </w:r>
    </w:p>
    <w:p w:rsidR="00000000" w:rsidDel="00000000" w:rsidP="00000000" w:rsidRDefault="00000000" w:rsidRPr="00000000" w14:paraId="00000086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выполнять учебное задание в соответствии с целью;</w:t>
      </w:r>
    </w:p>
    <w:p w:rsidR="00000000" w:rsidDel="00000000" w:rsidP="00000000" w:rsidRDefault="00000000" w:rsidRPr="00000000" w14:paraId="00000087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находить ответы на вопросы, используя свой жизненный опыт и информацию;</w:t>
      </w:r>
    </w:p>
    <w:p w:rsidR="00000000" w:rsidDel="00000000" w:rsidP="00000000" w:rsidRDefault="00000000" w:rsidRPr="00000000" w14:paraId="00000088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 корректировать свои действия в процессе деятельности;</w:t>
      </w:r>
    </w:p>
    <w:p w:rsidR="00000000" w:rsidDel="00000000" w:rsidP="00000000" w:rsidRDefault="00000000" w:rsidRPr="00000000" w14:paraId="00000089">
      <w:pPr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развитие навыков самоконтроля, оценивания (включая адекватное восприятие предложений и оценки другими людьми).</w:t>
      </w:r>
    </w:p>
    <w:p w:rsidR="00000000" w:rsidDel="00000000" w:rsidP="00000000" w:rsidRDefault="00000000" w:rsidRPr="00000000" w14:paraId="0000008A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Коммуникативные: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умение слушать и слышать других;</w:t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выстраивать конструктивную коммуникацию; </w:t>
        <w:tab/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допускать существование различных вариантов выполнения поставленной творческой задачи.</w:t>
      </w:r>
    </w:p>
    <w:p w:rsidR="00000000" w:rsidDel="00000000" w:rsidP="00000000" w:rsidRDefault="00000000" w:rsidRPr="00000000" w14:paraId="0000008E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Предметные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Обучающиеся узнают:</w:t>
      </w:r>
    </w:p>
    <w:p w:rsidR="00000000" w:rsidDel="00000000" w:rsidP="00000000" w:rsidRDefault="00000000" w:rsidRPr="00000000" w14:paraId="00000091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общие сведения о графике как виде изобразительного искусства, общие сведения о мягких графических материалах сангина и уголь.</w:t>
      </w:r>
    </w:p>
    <w:p w:rsidR="00000000" w:rsidDel="00000000" w:rsidP="00000000" w:rsidRDefault="00000000" w:rsidRPr="00000000" w14:paraId="0000009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 Обучающиеся научатся:</w:t>
      </w:r>
    </w:p>
    <w:p w:rsidR="00000000" w:rsidDel="00000000" w:rsidP="00000000" w:rsidRDefault="00000000" w:rsidRPr="00000000" w14:paraId="0000009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работать с мягкими графическими материалами сангина, уголь.</w:t>
      </w:r>
    </w:p>
    <w:p w:rsidR="00000000" w:rsidDel="00000000" w:rsidP="00000000" w:rsidRDefault="00000000" w:rsidRPr="00000000" w14:paraId="00000094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Обучающиеся приобретут навык/опыт: </w:t>
      </w:r>
    </w:p>
    <w:p w:rsidR="00000000" w:rsidDel="00000000" w:rsidP="00000000" w:rsidRDefault="00000000" w:rsidRPr="00000000" w14:paraId="0000009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работать самостоятельно углем и сангиной.</w:t>
      </w:r>
    </w:p>
    <w:p w:rsidR="00000000" w:rsidDel="00000000" w:rsidP="00000000" w:rsidRDefault="00000000" w:rsidRPr="00000000" w14:paraId="0000009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Формы организации познавательной деятельности обучающихся: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фронтальная, индивидуальная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0" w:line="240" w:lineRule="auto"/>
        <w:ind w:firstLine="709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Методы и приемы: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По источникам передачи и характеру восприятия информации - система традиционных методов (Е.Я. Голант, И.Т. Огородников, C.И. Перовский, А.В. Курапов):</w:t>
      </w:r>
    </w:p>
    <w:p w:rsidR="00000000" w:rsidDel="00000000" w:rsidP="00000000" w:rsidRDefault="00000000" w:rsidRPr="00000000" w14:paraId="0000009A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словесные – беседа; </w:t>
      </w:r>
    </w:p>
    <w:p w:rsidR="00000000" w:rsidDel="00000000" w:rsidP="00000000" w:rsidRDefault="00000000" w:rsidRPr="00000000" w14:paraId="0000009B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наглядные – просмотр презентации, демонстрация репродукций; </w:t>
      </w:r>
    </w:p>
    <w:p w:rsidR="00000000" w:rsidDel="00000000" w:rsidP="00000000" w:rsidRDefault="00000000" w:rsidRPr="00000000" w14:paraId="0000009C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практическая работа по выполнению творческих заданий.</w:t>
      </w:r>
    </w:p>
    <w:p w:rsidR="00000000" w:rsidDel="00000000" w:rsidP="00000000" w:rsidRDefault="00000000" w:rsidRPr="00000000" w14:paraId="0000009D">
      <w:pPr>
        <w:spacing w:after="0" w:line="240" w:lineRule="auto"/>
        <w:ind w:firstLine="709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Методические приемы современных образовательных технологий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объяснительно-иллюстративная технология, ИКТ, технологии системно-деятельностного подхода, здоровье сбережения).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Материально-техническое обеспечение: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 </w:t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Мини бормашины</w:t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Фреза (Твёрдосплавная крестообразная. крупная насечка)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Наждачная бумага.</w:t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Полировальная паста, Пушок SHANGHAI EXTRA н/д Ф30x20 мм                      </w:t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Заготовка (материал; лосиный рог)</w:t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Мобильное рабочее место на базе платформы ВМУ ТЕЙБЛ со встроенной вытяжной системой и бестеневым светильником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Готовое изделие (образец)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Информация о косторезном искусстве Севера. </w:t>
      </w:r>
    </w:p>
    <w:p w:rsidR="00000000" w:rsidDel="00000000" w:rsidP="00000000" w:rsidRDefault="00000000" w:rsidRPr="00000000" w14:paraId="000000A9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Методическое обеспечение:</w:t>
      </w:r>
      <w:r w:rsidDel="00000000" w:rsidR="00000000" w:rsidRPr="00000000">
        <w:rPr>
          <w:rFonts w:ascii="Times New Roman" w:cs="Times New Roman" w:eastAsia="Times New Roman" w:hAnsi="Times New Roman"/>
          <w:color w:val="ff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6"/>
        <w:jc w:val="both"/>
        <w:rPr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Слайд-презентация «Ямальская резьба по кости»</w:t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6"/>
        <w:jc w:val="both"/>
        <w:rPr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Фотографии изделий косторезного икусства. </w:t>
      </w:r>
    </w:p>
    <w:p w:rsidR="00000000" w:rsidDel="00000000" w:rsidP="00000000" w:rsidRDefault="00000000" w:rsidRPr="00000000" w14:paraId="000000AD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 </w:t>
        <w:tab/>
        <w:t xml:space="preserve">Книги</w:t>
      </w:r>
    </w:p>
    <w:p w:rsidR="00000000" w:rsidDel="00000000" w:rsidP="00000000" w:rsidRDefault="00000000" w:rsidRPr="00000000" w14:paraId="000000AE">
      <w:pPr>
        <w:spacing w:after="0" w:line="240" w:lineRule="auto"/>
        <w:ind w:left="426" w:firstLine="0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Межпредметные связи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: рисование, окружающий мир, краеведение.</w:t>
      </w:r>
    </w:p>
    <w:p w:rsidR="00000000" w:rsidDel="00000000" w:rsidP="00000000" w:rsidRDefault="00000000" w:rsidRPr="00000000" w14:paraId="000000B0">
      <w:pPr>
        <w:spacing w:after="0" w:line="240" w:lineRule="auto"/>
        <w:jc w:val="both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Информационные ресурсы: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136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333333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https://историческийбагаж.рф/post/yamalskaya-rezba-po-kosti-1325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https://тоб-библиотека.рф/news/тобольский-косторезный-промысел/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hyperlink r:id="rId8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https://www.dissercat.com/content/khudozhestvennaya-rezba-po-kosti-kak-yavlenie-etnoregionalnoi-kultury-chukotka-yakutiya-yama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https://nsportal.ru/ap/library/drugoe/2018/05/24/publichnoe-vystuplenie-dekorativno-prikladnoe-iskusstvo-rezba-po-kosti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hyperlink r:id="rId10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https://yavarda.ru/yamalcarvedbone.html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9">
      <w:pPr>
        <w:spacing w:after="160" w:line="259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spacing w:after="0" w:line="240" w:lineRule="auto"/>
        <w:ind w:left="426" w:hanging="426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Структура занятия</w:t>
      </w:r>
    </w:p>
    <w:tbl>
      <w:tblPr>
        <w:tblStyle w:val="Table2"/>
        <w:tblW w:w="9747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04"/>
        <w:gridCol w:w="6164"/>
        <w:gridCol w:w="3079"/>
        <w:tblGridChange w:id="0">
          <w:tblGrid>
            <w:gridCol w:w="504"/>
            <w:gridCol w:w="6164"/>
            <w:gridCol w:w="3079"/>
          </w:tblGrid>
        </w:tblGridChange>
      </w:tblGrid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BD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№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E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Этапы занятия</w:t>
            </w:r>
          </w:p>
        </w:tc>
        <w:tc>
          <w:tcPr/>
          <w:p w:rsidR="00000000" w:rsidDel="00000000" w:rsidP="00000000" w:rsidRDefault="00000000" w:rsidRPr="00000000" w14:paraId="000000B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Время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C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</w:t>
            </w:r>
          </w:p>
        </w:tc>
        <w:tc>
          <w:tcPr/>
          <w:p w:rsidR="00000000" w:rsidDel="00000000" w:rsidP="00000000" w:rsidRDefault="00000000" w:rsidRPr="00000000" w14:paraId="000000C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Подготовительный (орг. момент)</w:t>
            </w:r>
          </w:p>
        </w:tc>
        <w:tc>
          <w:tcPr/>
          <w:p w:rsidR="00000000" w:rsidDel="00000000" w:rsidP="00000000" w:rsidRDefault="00000000" w:rsidRPr="00000000" w14:paraId="000000C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C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</w:t>
            </w:r>
          </w:p>
        </w:tc>
        <w:tc>
          <w:tcPr/>
          <w:p w:rsidR="00000000" w:rsidDel="00000000" w:rsidP="00000000" w:rsidRDefault="00000000" w:rsidRPr="00000000" w14:paraId="000000C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Актуализация ранее усвоенных знаний и умений (повторение)</w:t>
            </w:r>
          </w:p>
        </w:tc>
        <w:tc>
          <w:tcPr/>
          <w:p w:rsidR="00000000" w:rsidDel="00000000" w:rsidP="00000000" w:rsidRDefault="00000000" w:rsidRPr="00000000" w14:paraId="000000C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 минуты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C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</w:t>
            </w:r>
          </w:p>
        </w:tc>
        <w:tc>
          <w:tcPr/>
          <w:p w:rsidR="00000000" w:rsidDel="00000000" w:rsidP="00000000" w:rsidRDefault="00000000" w:rsidRPr="00000000" w14:paraId="000000C7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Формирование новых знаний и умений (постановка учебной задачи)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 минут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</w:t>
            </w:r>
          </w:p>
        </w:tc>
        <w:tc>
          <w:tcPr/>
          <w:p w:rsidR="00000000" w:rsidDel="00000000" w:rsidP="00000000" w:rsidRDefault="00000000" w:rsidRPr="00000000" w14:paraId="000000CA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Открытие нового знания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 минут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</w:t>
            </w:r>
          </w:p>
        </w:tc>
        <w:tc>
          <w:tcPr/>
          <w:p w:rsidR="00000000" w:rsidDel="00000000" w:rsidP="00000000" w:rsidRDefault="00000000" w:rsidRPr="00000000" w14:paraId="000000CD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Физкультминутка.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</w:t>
            </w:r>
          </w:p>
        </w:tc>
        <w:tc>
          <w:tcPr/>
          <w:p w:rsidR="00000000" w:rsidDel="00000000" w:rsidP="00000000" w:rsidRDefault="00000000" w:rsidRPr="00000000" w14:paraId="000000D0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Самостоятельная работа с самопроверкой по эталону. Самоанализ и самоконтроль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 минут</w:t>
            </w:r>
          </w:p>
        </w:tc>
      </w:tr>
      <w:tr>
        <w:trPr>
          <w:cantSplit w:val="0"/>
          <w:trHeight w:val="245" w:hRule="atLeast"/>
          <w:tblHeader w:val="0"/>
        </w:trPr>
        <w:tc>
          <w:tcPr/>
          <w:p w:rsidR="00000000" w:rsidDel="00000000" w:rsidP="00000000" w:rsidRDefault="00000000" w:rsidRPr="00000000" w14:paraId="000000D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</w:t>
            </w:r>
          </w:p>
        </w:tc>
        <w:tc>
          <w:tcPr/>
          <w:p w:rsidR="00000000" w:rsidDel="00000000" w:rsidP="00000000" w:rsidRDefault="00000000" w:rsidRPr="00000000" w14:paraId="000000D3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Рефлексия деятельности (итог занятия)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 минуты</w:t>
            </w:r>
          </w:p>
        </w:tc>
      </w:tr>
      <w:tr>
        <w:trPr>
          <w:cantSplit w:val="0"/>
          <w:trHeight w:val="245" w:hRule="atLeast"/>
          <w:tblHeader w:val="0"/>
        </w:trPr>
        <w:tc>
          <w:tcPr/>
          <w:p w:rsidR="00000000" w:rsidDel="00000000" w:rsidP="00000000" w:rsidRDefault="00000000" w:rsidRPr="00000000" w14:paraId="000000D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</w:t>
            </w:r>
          </w:p>
        </w:tc>
        <w:tc>
          <w:tcPr/>
          <w:p w:rsidR="00000000" w:rsidDel="00000000" w:rsidP="00000000" w:rsidRDefault="00000000" w:rsidRPr="00000000" w14:paraId="000000D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Подведение итогов</w:t>
            </w:r>
          </w:p>
        </w:tc>
        <w:tc>
          <w:tcPr/>
          <w:p w:rsidR="00000000" w:rsidDel="00000000" w:rsidP="00000000" w:rsidRDefault="00000000" w:rsidRPr="00000000" w14:paraId="000000D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D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9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40 мин.</w:t>
            </w:r>
          </w:p>
        </w:tc>
      </w:tr>
    </w:tbl>
    <w:p w:rsidR="00000000" w:rsidDel="00000000" w:rsidP="00000000" w:rsidRDefault="00000000" w:rsidRPr="00000000" w14:paraId="000000DB">
      <w:pPr>
        <w:spacing w:after="0" w:line="240" w:lineRule="auto"/>
        <w:rPr>
          <w:rFonts w:ascii="Times New Roman" w:cs="Times New Roman" w:eastAsia="Times New Roman" w:hAnsi="Times New Roman"/>
          <w:color w:val="333333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widowControl w:val="0"/>
        <w:tabs>
          <w:tab w:val="left" w:leader="none" w:pos="336"/>
        </w:tabs>
        <w:spacing w:after="0" w:line="240" w:lineRule="auto"/>
        <w:ind w:left="786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  <w:sectPr>
          <w:pgSz w:h="16838" w:w="11906" w:orient="portrait"/>
          <w:pgMar w:bottom="567" w:top="851" w:left="1134" w:right="1134" w:header="709" w:footer="709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keepNext w:val="0"/>
        <w:keepLines w:val="0"/>
        <w:pageBreakBefore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Технологическая карта занятия</w:t>
      </w:r>
      <w:r w:rsidDel="00000000" w:rsidR="00000000" w:rsidRPr="00000000">
        <w:rPr>
          <w:rtl w:val="0"/>
        </w:rPr>
      </w:r>
    </w:p>
    <w:tbl>
      <w:tblPr>
        <w:tblStyle w:val="Table3"/>
        <w:tblW w:w="15133.999999999998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02"/>
        <w:gridCol w:w="3969"/>
        <w:gridCol w:w="204"/>
        <w:gridCol w:w="2601"/>
        <w:gridCol w:w="171"/>
        <w:gridCol w:w="3006"/>
        <w:gridCol w:w="2381"/>
        <w:tblGridChange w:id="0">
          <w:tblGrid>
            <w:gridCol w:w="2802"/>
            <w:gridCol w:w="3969"/>
            <w:gridCol w:w="204"/>
            <w:gridCol w:w="2601"/>
            <w:gridCol w:w="171"/>
            <w:gridCol w:w="3006"/>
            <w:gridCol w:w="2381"/>
          </w:tblGrid>
        </w:tblGridChange>
      </w:tblGrid>
      <w:tr>
        <w:trPr>
          <w:cantSplit w:val="0"/>
          <w:trHeight w:val="522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Этапы</w:t>
            </w:r>
          </w:p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занятия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0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Содержание педагогического взаимодействия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Формируемые УУД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Планируемые</w:t>
            </w:r>
          </w:p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результаты</w:t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Деятельность </w:t>
            </w:r>
          </w:p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педагога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Деятельность </w:t>
            </w:r>
          </w:p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обучающихся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52" w:hRule="atLeast"/>
          <w:tblHeader w:val="0"/>
        </w:trPr>
        <w:tc>
          <w:tcPr/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Организационный момент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подготовить обучающихся к продуктивной работе на занятии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Приветствует обучающихся</w:t>
            </w:r>
          </w:p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Добрый день! Рад вновь видеть вас на занятии!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Приглашаю в удивительный мир Косторезного искусства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Проверяет их готовность к занятию.</w:t>
            </w:r>
          </w:p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Создает положительный эмоциональный настрой на занятие. </w:t>
            </w:r>
          </w:p>
          <w:p w:rsidR="00000000" w:rsidDel="00000000" w:rsidP="00000000" w:rsidRDefault="00000000" w:rsidRPr="00000000" w14:paraId="00000101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- Посмотрите на меня.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Спасибо! Присаживайтесь пожалуйста за столы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Приветствуют, включаются в беседу. </w:t>
            </w:r>
          </w:p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Готовятся к занятию.</w:t>
            </w:r>
          </w:p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Концентрируют внимание. Выполняют просьбу педагога.</w:t>
            </w:r>
          </w:p>
        </w:tc>
        <w:tc>
          <w:tcPr/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управление своим настроением, умение выражать эмоции, концентрировать внимание</w:t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организовать рабочее место, настраиваться на познавательную деятельность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Полная готовность обучающихся к работе.</w:t>
            </w:r>
          </w:p>
          <w:p w:rsidR="00000000" w:rsidDel="00000000" w:rsidP="00000000" w:rsidRDefault="00000000" w:rsidRPr="00000000" w14:paraId="000001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Быстрое включение </w:t>
            </w:r>
          </w:p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 деловой ритм.</w:t>
            </w:r>
          </w:p>
          <w:p w:rsidR="00000000" w:rsidDel="00000000" w:rsidP="00000000" w:rsidRDefault="00000000" w:rsidRPr="00000000" w14:paraId="000001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Положительный эмоциональный настрой</w:t>
            </w:r>
          </w:p>
        </w:tc>
      </w:tr>
      <w:tr>
        <w:trPr>
          <w:cantSplit w:val="0"/>
          <w:trHeight w:val="1880" w:hRule="atLeast"/>
          <w:tblHeader w:val="0"/>
        </w:trPr>
        <w:tc>
          <w:tcPr/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Актуализация ранее усвоенных знаний и умений (повторение)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оценить уровень подготовленности обучающихся к изучению нового материала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Задает вопросы по теме. </w:t>
            </w:r>
          </w:p>
          <w:p w:rsidR="00000000" w:rsidDel="00000000" w:rsidP="00000000" w:rsidRDefault="00000000" w:rsidRPr="00000000" w14:paraId="00000117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</w:rPr>
            </w:pPr>
            <w:r w:rsidDel="00000000" w:rsidR="00000000" w:rsidRPr="00000000">
              <w:rPr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Как называется вид декоративно прикладного искусства, когда художники обрабатывают рог оленя, рог лося, клык моржа и бивень мамонта? </w:t>
            </w:r>
          </w:p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Какие инструменты используют художники косторезы?</w:t>
            </w:r>
          </w:p>
          <w:p w:rsidR="00000000" w:rsidDel="00000000" w:rsidP="00000000" w:rsidRDefault="00000000" w:rsidRPr="00000000" w14:paraId="00000119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Оценивает уровень подготовленности обучающихся.</w:t>
            </w:r>
          </w:p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Мотивирует на изучение нового материала.</w:t>
            </w:r>
          </w:p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Отвечают на вопросы.</w:t>
            </w:r>
          </w:p>
          <w:p w:rsidR="00000000" w:rsidDel="00000000" w:rsidP="00000000" w:rsidRDefault="00000000" w:rsidRPr="00000000" w14:paraId="000001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Осуществляют самооценку ЗУН.</w:t>
            </w:r>
          </w:p>
          <w:p w:rsidR="00000000" w:rsidDel="00000000" w:rsidP="00000000" w:rsidRDefault="00000000" w:rsidRPr="00000000" w14:paraId="000001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Настраиваются на творческий процесс</w:t>
            </w:r>
          </w:p>
        </w:tc>
        <w:tc>
          <w:tcPr/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познавательный интерес к изобразительному искусству,</w:t>
            </w:r>
          </w:p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занятий творческой деятельности для личного развития</w:t>
            </w:r>
          </w:p>
          <w:p w:rsidR="00000000" w:rsidDel="00000000" w:rsidP="00000000" w:rsidRDefault="00000000" w:rsidRPr="00000000" w14:paraId="000001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ориентироваться в своей системе знаний (определять границы знания-незнания)</w:t>
            </w:r>
          </w:p>
          <w:p w:rsidR="00000000" w:rsidDel="00000000" w:rsidP="00000000" w:rsidRDefault="00000000" w:rsidRPr="00000000" w14:paraId="0000012B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1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  <w:p w:rsidR="00000000" w:rsidDel="00000000" w:rsidP="00000000" w:rsidRDefault="00000000" w:rsidRPr="00000000" w14:paraId="000001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Готовность к изучению нового материала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8" w:hRule="atLeast"/>
          <w:tblHeader w:val="0"/>
        </w:trPr>
        <w:tc>
          <w:tcPr/>
          <w:p w:rsidR="00000000" w:rsidDel="00000000" w:rsidP="00000000" w:rsidRDefault="00000000" w:rsidRPr="00000000" w14:paraId="000001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Формирование новых знаний и умений (постановка учебной задачи)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подготовить к осознанному восприятию материала, стимулирование познавательного интереса.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Какие ассоциации у вас возникают, когда слышите слова «Резьба по кости народов Севера»?</w:t>
            </w:r>
          </w:p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Что такое «Ямальская резьба по кости»?</w:t>
            </w:r>
          </w:p>
          <w:p w:rsidR="00000000" w:rsidDel="00000000" w:rsidP="00000000" w:rsidRDefault="00000000" w:rsidRPr="00000000" w14:paraId="00000137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- Кого можно назвать Ямальскими косторезам?</w:t>
            </w:r>
          </w:p>
          <w:p w:rsidR="00000000" w:rsidDel="00000000" w:rsidP="00000000" w:rsidRDefault="00000000" w:rsidRPr="00000000" w14:paraId="000001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отвечают. Выстраивают логические цепочки для поиска ответа.</w:t>
            </w:r>
          </w:p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процессу познаний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Полная готовность к восприятию нового материала</w:t>
            </w:r>
          </w:p>
        </w:tc>
      </w:tr>
      <w:tr>
        <w:trPr>
          <w:cantSplit w:val="0"/>
          <w:trHeight w:val="687" w:hRule="atLeast"/>
          <w:tblHeader w:val="0"/>
        </w:trPr>
        <w:tc>
          <w:tcPr/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3.1. Открытие нового знания</w:t>
            </w:r>
          </w:p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познакомить ребят с «Ямальской резьбой по кости».</w:t>
            </w:r>
          </w:p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Дает обучающимся определения:</w:t>
            </w:r>
          </w:p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определение понятия «Ямальская резьба по кости»</w:t>
            </w:r>
          </w:p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2.Рассказывает о традиционных материалах Ямальской резьбы по кости.</w:t>
            </w:r>
          </w:p>
          <w:p w:rsidR="00000000" w:rsidDel="00000000" w:rsidP="00000000" w:rsidRDefault="00000000" w:rsidRPr="00000000" w14:paraId="000001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4. Задает вопрос:</w:t>
            </w:r>
          </w:p>
          <w:p w:rsidR="00000000" w:rsidDel="00000000" w:rsidP="00000000" w:rsidRDefault="00000000" w:rsidRPr="00000000" w14:paraId="000001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-Какой материал самый распространенный в косторезном искусстве народов Севера?</w:t>
            </w:r>
          </w:p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00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00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 вы думаете Ямальские художники косторезы чаще используют лосиный рог или олений? </w:t>
            </w:r>
          </w:p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00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6">
            <w:pPr>
              <w:spacing w:after="0" w:line="240" w:lineRule="auto"/>
              <w:rPr>
                <w:rFonts w:ascii="Times New Roman" w:cs="Times New Roman" w:eastAsia="Times New Roman" w:hAnsi="Times New Roman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7">
            <w:pPr>
              <w:spacing w:after="0" w:line="240" w:lineRule="auto"/>
              <w:rPr>
                <w:rFonts w:ascii="Times New Roman" w:cs="Times New Roman" w:eastAsia="Times New Roman" w:hAnsi="Times New Roman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8">
            <w:pPr>
              <w:spacing w:after="0"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Вступают в диалог.</w:t>
            </w:r>
          </w:p>
          <w:p w:rsidR="00000000" w:rsidDel="00000000" w:rsidP="00000000" w:rsidRDefault="00000000" w:rsidRPr="00000000" w14:paraId="000001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119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Отвечают на вопросы.</w:t>
            </w:r>
          </w:p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119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  <w:p w:rsidR="00000000" w:rsidDel="00000000" w:rsidP="00000000" w:rsidRDefault="00000000" w:rsidRPr="00000000" w14:paraId="000001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  <w:p w:rsidR="00000000" w:rsidDel="00000000" w:rsidP="00000000" w:rsidRDefault="00000000" w:rsidRPr="00000000" w14:paraId="000001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процессу познаний </w:t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66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6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ориентироваться в своей системе знаний, умение анализировать информацию, уметь воспроизводить информацию, необходимую для решения  задачи</w:t>
            </w:r>
          </w:p>
          <w:p w:rsidR="00000000" w:rsidDel="00000000" w:rsidP="00000000" w:rsidRDefault="00000000" w:rsidRPr="00000000" w14:paraId="0000016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69">
            <w:pPr>
              <w:shd w:fill="ffffff" w:val="clear"/>
              <w:tabs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находить ответы на вопросы, используя свой жизненный опыт и информацию;</w:t>
            </w:r>
          </w:p>
          <w:p w:rsidR="00000000" w:rsidDel="00000000" w:rsidP="00000000" w:rsidRDefault="00000000" w:rsidRPr="00000000" w14:paraId="0000016A">
            <w:pPr>
              <w:shd w:fill="ffffff" w:val="clear"/>
              <w:tabs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 корректировать свои действия в процессе деятельности;</w:t>
            </w:r>
          </w:p>
          <w:p w:rsidR="00000000" w:rsidDel="00000000" w:rsidP="00000000" w:rsidRDefault="00000000" w:rsidRPr="00000000" w14:paraId="0000016B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Коммуникативные:</w:t>
            </w:r>
          </w:p>
          <w:p w:rsidR="00000000" w:rsidDel="00000000" w:rsidP="00000000" w:rsidRDefault="00000000" w:rsidRPr="00000000" w14:paraId="0000016C">
            <w:pPr>
              <w:shd w:fill="ffffff" w:val="clear"/>
              <w:tabs>
                <w:tab w:val="left" w:leader="none" w:pos="851"/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формулировать, аргументировать собственное мнение;</w:t>
            </w:r>
          </w:p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других.</w:t>
            </w:r>
          </w:p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выстраивать конструктивную коммуникацию;</w:t>
            </w:r>
          </w:p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допускать существование различных точек зрения и различных вариантов выполнения поставленной задачи;</w:t>
            </w:r>
          </w:p>
          <w:p w:rsidR="00000000" w:rsidDel="00000000" w:rsidP="00000000" w:rsidRDefault="00000000" w:rsidRPr="00000000" w14:paraId="000001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работать в группе.</w:t>
            </w:r>
          </w:p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</w:t>
            </w:r>
          </w:p>
          <w:p w:rsidR="00000000" w:rsidDel="00000000" w:rsidP="00000000" w:rsidRDefault="00000000" w:rsidRPr="00000000" w14:paraId="000001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узнают общие сведения о графике и материалах сангина и угль, приобретут опыт осуществлять анализ собственной деятельности и коллектива.</w:t>
            </w:r>
          </w:p>
        </w:tc>
        <w:tc>
          <w:tcPr/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Осознанное восприятие  изучаемого материала</w:t>
            </w:r>
          </w:p>
        </w:tc>
      </w:tr>
      <w:tr>
        <w:trPr>
          <w:cantSplit w:val="0"/>
          <w:trHeight w:val="1980" w:hRule="atLeast"/>
          <w:tblHeader w:val="0"/>
        </w:trPr>
        <w:tc>
          <w:tcPr/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3.4. Формулировка  темы и  </w:t>
            </w:r>
          </w:p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цели занятия</w:t>
            </w:r>
          </w:p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содействовать</w:t>
            </w:r>
          </w:p>
          <w:p w:rsidR="00000000" w:rsidDel="00000000" w:rsidP="00000000" w:rsidRDefault="00000000" w:rsidRPr="00000000" w14:paraId="000001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осмыслению обучающимися полученных знаний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7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Подводит к формулировке темы и цели занятия.</w:t>
            </w:r>
          </w:p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Показывает работы Косторезного искусства по этой теме.</w:t>
            </w:r>
          </w:p>
          <w:p w:rsidR="00000000" w:rsidDel="00000000" w:rsidP="00000000" w:rsidRDefault="00000000" w:rsidRPr="00000000" w14:paraId="000001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Дают формулировку  </w:t>
            </w:r>
          </w:p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темы и цели занятия</w:t>
            </w:r>
          </w:p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полученным знаниям</w:t>
            </w:r>
          </w:p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анализировать полученную информацию и делать вывод</w:t>
            </w:r>
          </w:p>
        </w:tc>
        <w:tc>
          <w:tcPr/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Сформулирована  тема</w:t>
            </w:r>
          </w:p>
          <w:p w:rsidR="00000000" w:rsidDel="00000000" w:rsidP="00000000" w:rsidRDefault="00000000" w:rsidRPr="00000000" w14:paraId="000001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и цель занятия </w:t>
            </w:r>
          </w:p>
        </w:tc>
      </w:tr>
      <w:tr>
        <w:trPr>
          <w:cantSplit w:val="0"/>
          <w:trHeight w:val="70" w:hRule="atLeast"/>
          <w:tblHeader w:val="0"/>
        </w:trPr>
        <w:tc>
          <w:tcPr/>
          <w:p w:rsidR="00000000" w:rsidDel="00000000" w:rsidP="00000000" w:rsidRDefault="00000000" w:rsidRPr="00000000" w14:paraId="000001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Открытие нового знания</w:t>
            </w:r>
          </w:p>
          <w:p w:rsidR="00000000" w:rsidDel="00000000" w:rsidP="00000000" w:rsidRDefault="00000000" w:rsidRPr="00000000" w14:paraId="000001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объяснить обучающимся поэтапный ход выполнения задания.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8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93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Объясняет выполнение поэтапного хода работ при выполнении «Амулета клык».</w:t>
            </w:r>
          </w:p>
          <w:p w:rsidR="00000000" w:rsidDel="00000000" w:rsidP="00000000" w:rsidRDefault="00000000" w:rsidRPr="00000000" w14:paraId="000001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9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9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 косторезном искусстве существует несколько основных этапов обработки кости. мы знакомимся с тремя этапами; Грубая обработка, Шлифовка, Полировка.</w:t>
            </w:r>
          </w:p>
          <w:p w:rsidR="00000000" w:rsidDel="00000000" w:rsidP="00000000" w:rsidRDefault="00000000" w:rsidRPr="00000000" w14:paraId="000001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- Первый этап обработки – «Грубая обработка» </w:t>
            </w:r>
          </w:p>
          <w:p w:rsidR="00000000" w:rsidDel="00000000" w:rsidP="00000000" w:rsidRDefault="00000000" w:rsidRPr="00000000" w14:paraId="000001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 выдумаете фрезой с мелкой или с крупной насечкой выполняется первый этап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?</w:t>
            </w:r>
          </w:p>
          <w:p w:rsidR="00000000" w:rsidDel="00000000" w:rsidP="00000000" w:rsidRDefault="00000000" w:rsidRPr="00000000" w14:paraId="000001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- берем заготовку и срезаем фрезой углы по длине заготовки формируя цилиндр,</w:t>
            </w:r>
          </w:p>
          <w:p w:rsidR="00000000" w:rsidDel="00000000" w:rsidP="00000000" w:rsidRDefault="00000000" w:rsidRPr="00000000" w14:paraId="000001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- выбираем, где будет находиться острие клыка и фрезой начинаем заострять край заготовки, начиная с середины заготовки продвигаемся к краю, заостряя его, постепенно формируя форму клыка.</w:t>
            </w:r>
          </w:p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Что такое наждачная бумага и для чего нужна? </w:t>
            </w:r>
          </w:p>
          <w:p w:rsidR="00000000" w:rsidDel="00000000" w:rsidP="00000000" w:rsidRDefault="00000000" w:rsidRPr="00000000" w14:paraId="000001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Второй этап обработки – «Шлифовка»</w:t>
            </w:r>
          </w:p>
          <w:p w:rsidR="00000000" w:rsidDel="00000000" w:rsidP="00000000" w:rsidRDefault="00000000" w:rsidRPr="00000000" w14:paraId="000001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наждачной бумагой шлифуем полученное изделие до получения гладкой поверхности.</w:t>
            </w:r>
          </w:p>
          <w:p w:rsidR="00000000" w:rsidDel="00000000" w:rsidP="00000000" w:rsidRDefault="00000000" w:rsidRPr="00000000" w14:paraId="000001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Третий этап – «Полировка» меняем фрезу в наконечнике бормашины на Пушок.</w:t>
            </w:r>
          </w:p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Этот инструмент называется Пушок, а как называется последний этап обработки кости? </w:t>
            </w:r>
          </w:p>
          <w:p w:rsidR="00000000" w:rsidDel="00000000" w:rsidP="00000000" w:rsidRDefault="00000000" w:rsidRPr="00000000" w14:paraId="000001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Пушком на небольшой скорости плавно проводим по заготовке до появления блеска.</w:t>
            </w:r>
          </w:p>
          <w:p w:rsidR="00000000" w:rsidDel="00000000" w:rsidP="00000000" w:rsidRDefault="00000000" w:rsidRPr="00000000" w14:paraId="000001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Какие этапы работы надо выполнить для изготовления «Амулет клык»?</w:t>
            </w:r>
          </w:p>
          <w:p w:rsidR="00000000" w:rsidDel="00000000" w:rsidP="00000000" w:rsidRDefault="00000000" w:rsidRPr="00000000" w14:paraId="000001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Внимательно сморят и слушают.</w:t>
            </w:r>
          </w:p>
          <w:p w:rsidR="00000000" w:rsidDel="00000000" w:rsidP="00000000" w:rsidRDefault="00000000" w:rsidRPr="00000000" w14:paraId="000001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Вступают в диалог.</w:t>
            </w:r>
          </w:p>
          <w:p w:rsidR="00000000" w:rsidDel="00000000" w:rsidP="00000000" w:rsidRDefault="00000000" w:rsidRPr="00000000" w14:paraId="000001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Отвечают на вопросы.</w:t>
            </w:r>
          </w:p>
          <w:p w:rsidR="00000000" w:rsidDel="00000000" w:rsidP="00000000" w:rsidRDefault="00000000" w:rsidRPr="00000000" w14:paraId="000001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  <w:p w:rsidR="00000000" w:rsidDel="00000000" w:rsidP="00000000" w:rsidRDefault="00000000" w:rsidRPr="00000000" w14:paraId="000001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понимание личной ответственности за будущий результат</w:t>
            </w:r>
          </w:p>
          <w:p w:rsidR="00000000" w:rsidDel="00000000" w:rsidP="00000000" w:rsidRDefault="00000000" w:rsidRPr="00000000" w14:paraId="000001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B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читать и анализировать информацию</w:t>
            </w:r>
          </w:p>
          <w:p w:rsidR="00000000" w:rsidDel="00000000" w:rsidP="00000000" w:rsidRDefault="00000000" w:rsidRPr="00000000" w14:paraId="000001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умения получать </w:t>
            </w:r>
          </w:p>
          <w:p w:rsidR="00000000" w:rsidDel="00000000" w:rsidP="00000000" w:rsidRDefault="00000000" w:rsidRPr="00000000" w14:paraId="000001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новые знания   </w:t>
            </w:r>
          </w:p>
        </w:tc>
        <w:tc>
          <w:tcPr/>
          <w:p w:rsidR="00000000" w:rsidDel="00000000" w:rsidP="00000000" w:rsidRDefault="00000000" w:rsidRPr="00000000" w14:paraId="000001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Понимание и осознание требований к домашнему заданию</w:t>
            </w:r>
          </w:p>
          <w:p w:rsidR="00000000" w:rsidDel="00000000" w:rsidP="00000000" w:rsidRDefault="00000000" w:rsidRPr="00000000" w14:paraId="000001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75" w:hRule="atLeast"/>
          <w:tblHeader w:val="0"/>
        </w:trPr>
        <w:tc>
          <w:tcPr/>
          <w:p w:rsidR="00000000" w:rsidDel="00000000" w:rsidP="00000000" w:rsidRDefault="00000000" w:rsidRPr="00000000" w14:paraId="000001C5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5. Физкультминутка.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C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Проводится после объяснения материала.</w:t>
            </w:r>
          </w:p>
        </w:tc>
        <w:tc>
          <w:tcPr/>
          <w:p w:rsidR="00000000" w:rsidDel="00000000" w:rsidP="00000000" w:rsidRDefault="00000000" w:rsidRPr="00000000" w14:paraId="000001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Выбирают по считалочке или другим способом того, кто проведет физкультминутку.</w:t>
            </w:r>
          </w:p>
          <w:p w:rsidR="00000000" w:rsidDel="00000000" w:rsidP="00000000" w:rsidRDefault="00000000" w:rsidRPr="00000000" w14:paraId="000001C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Проводят физкультминутку.</w:t>
            </w:r>
          </w:p>
          <w:p w:rsidR="00000000" w:rsidDel="00000000" w:rsidP="00000000" w:rsidRDefault="00000000" w:rsidRPr="00000000" w14:paraId="000001C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C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CC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1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1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  <w:p w:rsidR="00000000" w:rsidDel="00000000" w:rsidP="00000000" w:rsidRDefault="00000000" w:rsidRPr="00000000" w14:paraId="000001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09" w:hRule="atLeast"/>
          <w:tblHeader w:val="0"/>
        </w:trPr>
        <w:tc>
          <w:tcPr/>
          <w:p w:rsidR="00000000" w:rsidDel="00000000" w:rsidP="00000000" w:rsidRDefault="00000000" w:rsidRPr="00000000" w14:paraId="000001D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Самостоятельная работа с самопроверкой по эталону. Самоанализ и самоконтроль.</w:t>
            </w:r>
          </w:p>
          <w:p w:rsidR="00000000" w:rsidDel="00000000" w:rsidP="00000000" w:rsidRDefault="00000000" w:rsidRPr="00000000" w14:paraId="000001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Перед началом работы на бормашине повторим правил техники безопасности работы в косторезной мастерской.</w:t>
            </w:r>
          </w:p>
          <w:p w:rsidR="00000000" w:rsidDel="00000000" w:rsidP="00000000" w:rsidRDefault="00000000" w:rsidRPr="00000000" w14:paraId="000001D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Назовите основные правила при работе с бормашиной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1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1.Вспоминаем этапы работы.</w:t>
            </w:r>
          </w:p>
          <w:p w:rsidR="00000000" w:rsidDel="00000000" w:rsidP="00000000" w:rsidRDefault="00000000" w:rsidRPr="00000000" w14:paraId="000001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Приступаем к практической работе</w:t>
            </w:r>
          </w:p>
          <w:p w:rsidR="00000000" w:rsidDel="00000000" w:rsidP="00000000" w:rsidRDefault="00000000" w:rsidRPr="00000000" w14:paraId="000001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«Амулета клык».</w:t>
            </w:r>
          </w:p>
          <w:p w:rsidR="00000000" w:rsidDel="00000000" w:rsidP="00000000" w:rsidRDefault="00000000" w:rsidRPr="00000000" w14:paraId="000001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Вспоминая правила безопасности при работе в косторезной мастерской. Выполняем первый этап, Груба обработка. </w:t>
            </w:r>
          </w:p>
          <w:p w:rsidR="00000000" w:rsidDel="00000000" w:rsidP="00000000" w:rsidRDefault="00000000" w:rsidRPr="00000000" w14:paraId="000001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берем заготовку в левую руку, бормашину в правую</w:t>
            </w:r>
          </w:p>
          <w:p w:rsidR="00000000" w:rsidDel="00000000" w:rsidP="00000000" w:rsidRDefault="00000000" w:rsidRPr="00000000" w14:paraId="000001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(для тех, у кого ведущая рука левая (левша) берем заготовку в правую руку, бормашину в левую)</w:t>
            </w:r>
          </w:p>
          <w:p w:rsidR="00000000" w:rsidDel="00000000" w:rsidP="00000000" w:rsidRDefault="00000000" w:rsidRPr="00000000" w14:paraId="000001D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Работаем бормашиной «на себя».</w:t>
            </w:r>
          </w:p>
          <w:p w:rsidR="00000000" w:rsidDel="00000000" w:rsidP="00000000" w:rsidRDefault="00000000" w:rsidRPr="00000000" w14:paraId="000001E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(для тех ку кого ведущая рука левая (левша) работаем бормашиной «от себя».</w:t>
            </w:r>
          </w:p>
          <w:p w:rsidR="00000000" w:rsidDel="00000000" w:rsidP="00000000" w:rsidRDefault="00000000" w:rsidRPr="00000000" w14:paraId="000001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берем заготовку и срезаем фрезой углы по длине заготовки формируя цилиндр, а затем формируем клык.</w:t>
            </w:r>
          </w:p>
          <w:p w:rsidR="00000000" w:rsidDel="00000000" w:rsidP="00000000" w:rsidRDefault="00000000" w:rsidRPr="00000000" w14:paraId="000001E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Покажите движение, как вы будите работать. </w:t>
            </w:r>
          </w:p>
          <w:p w:rsidR="00000000" w:rsidDel="00000000" w:rsidP="00000000" w:rsidRDefault="00000000" w:rsidRPr="00000000" w14:paraId="000001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Хорошо.</w:t>
            </w:r>
          </w:p>
          <w:p w:rsidR="00000000" w:rsidDel="00000000" w:rsidP="00000000" w:rsidRDefault="00000000" w:rsidRPr="00000000" w14:paraId="000001E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Включаем лампу, вытяжку и бормашину приступайте к работе.</w:t>
            </w:r>
          </w:p>
          <w:p w:rsidR="00000000" w:rsidDel="00000000" w:rsidP="00000000" w:rsidRDefault="00000000" w:rsidRPr="00000000" w14:paraId="000001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2.Выполняем второй этап, Шлифовка.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Наждачной бумагой шлифуем полученное изделие до получения гладкой поверхности.</w:t>
            </w:r>
          </w:p>
          <w:p w:rsidR="00000000" w:rsidDel="00000000" w:rsidP="00000000" w:rsidRDefault="00000000" w:rsidRPr="00000000" w14:paraId="000001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3.Третий этап – «Полировка» меняем фрезу в наконечнике бормашины на Пушок. Пушком на небольшой скорости плавно проводим по заготовке до появления блеска.</w:t>
            </w:r>
          </w:p>
          <w:p w:rsidR="00000000" w:rsidDel="00000000" w:rsidP="00000000" w:rsidRDefault="00000000" w:rsidRPr="00000000" w14:paraId="000001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Педагог во время практического задания подходит к каждому ученику и бром Шар в изделии клык делает отверстие для шнурка.</w:t>
            </w:r>
          </w:p>
          <w:p w:rsidR="00000000" w:rsidDel="00000000" w:rsidP="00000000" w:rsidRDefault="00000000" w:rsidRPr="00000000" w14:paraId="000001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4.Дети продевают шнурок в готовое изделие и завязывают шнур.</w:t>
            </w:r>
          </w:p>
        </w:tc>
        <w:tc>
          <w:tcPr/>
          <w:p w:rsidR="00000000" w:rsidDel="00000000" w:rsidP="00000000" w:rsidRDefault="00000000" w:rsidRPr="00000000" w14:paraId="000001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8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называют правила техники безопасности.</w:t>
            </w:r>
          </w:p>
          <w:p w:rsidR="00000000" w:rsidDel="00000000" w:rsidP="00000000" w:rsidRDefault="00000000" w:rsidRPr="00000000" w14:paraId="000001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показывают, как они держат заготовку и инструмент, демонстрируют движение, как они будут обрабатывать заготовку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2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познавательный интерес к рукотворному творчеству,</w:t>
            </w:r>
          </w:p>
          <w:p w:rsidR="00000000" w:rsidDel="00000000" w:rsidP="00000000" w:rsidRDefault="00000000" w:rsidRPr="00000000" w14:paraId="000002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занятий творческой деятельности для личного развития</w:t>
            </w:r>
          </w:p>
          <w:p w:rsidR="00000000" w:rsidDel="00000000" w:rsidP="00000000" w:rsidRDefault="00000000" w:rsidRPr="00000000" w14:paraId="000002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2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2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ориентироваться в своей системе знаний (определять границы знания-незнания)</w:t>
            </w:r>
          </w:p>
          <w:p w:rsidR="00000000" w:rsidDel="00000000" w:rsidP="00000000" w:rsidRDefault="00000000" w:rsidRPr="00000000" w14:paraId="0000020F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2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2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2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  <w:p w:rsidR="00000000" w:rsidDel="00000000" w:rsidP="00000000" w:rsidRDefault="00000000" w:rsidRPr="00000000" w14:paraId="000002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75" w:hRule="atLeast"/>
          <w:tblHeader w:val="0"/>
        </w:trPr>
        <w:tc>
          <w:tcPr/>
          <w:p w:rsidR="00000000" w:rsidDel="00000000" w:rsidP="00000000" w:rsidRDefault="00000000" w:rsidRPr="00000000" w14:paraId="000002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 Рефлексия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осуществить самооценку  и рефлексию деятельности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8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Подготавливает и организует обучающихся к самооценке, рефлексии по методу «Доскажи предложение»</w:t>
            </w:r>
          </w:p>
          <w:p w:rsidR="00000000" w:rsidDel="00000000" w:rsidP="00000000" w:rsidRDefault="00000000" w:rsidRPr="00000000" w14:paraId="000002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Я узнал(а)…</w:t>
            </w:r>
          </w:p>
          <w:p w:rsidR="00000000" w:rsidDel="00000000" w:rsidP="00000000" w:rsidRDefault="00000000" w:rsidRPr="00000000" w14:paraId="000002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Мне было сложно…</w:t>
            </w:r>
          </w:p>
          <w:p w:rsidR="00000000" w:rsidDel="00000000" w:rsidP="00000000" w:rsidRDefault="00000000" w:rsidRPr="00000000" w14:paraId="000002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Я бы хотел(а)… - </w:t>
            </w:r>
          </w:p>
          <w:p w:rsidR="00000000" w:rsidDel="00000000" w:rsidP="00000000" w:rsidRDefault="00000000" w:rsidRPr="00000000" w14:paraId="000002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Проводят самооценку своей деятельности, осуществляют рефлексию   </w:t>
            </w:r>
          </w:p>
          <w:p w:rsidR="00000000" w:rsidDel="00000000" w:rsidP="00000000" w:rsidRDefault="00000000" w:rsidRPr="00000000" w14:paraId="000002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222">
            <w:pPr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оценивать собственную деятельность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2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 и оценивания</w:t>
            </w:r>
          </w:p>
          <w:p w:rsidR="00000000" w:rsidDel="00000000" w:rsidP="00000000" w:rsidRDefault="00000000" w:rsidRPr="00000000" w14:paraId="000002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</w:p>
          <w:p w:rsidR="00000000" w:rsidDel="00000000" w:rsidP="00000000" w:rsidRDefault="00000000" w:rsidRPr="00000000" w14:paraId="000002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умения анализировать, обобщать и подводить итоги работы</w:t>
            </w:r>
          </w:p>
        </w:tc>
        <w:tc>
          <w:tcPr/>
          <w:p w:rsidR="00000000" w:rsidDel="00000000" w:rsidP="00000000" w:rsidRDefault="00000000" w:rsidRPr="00000000" w14:paraId="000002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Владение способами самооценки и рефлексии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Рефлексивный прием</w:t>
            </w:r>
          </w:p>
          <w:p w:rsidR="00000000" w:rsidDel="00000000" w:rsidP="00000000" w:rsidRDefault="00000000" w:rsidRPr="00000000" w14:paraId="000002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«Закончи предложение»</w:t>
            </w:r>
          </w:p>
          <w:p w:rsidR="00000000" w:rsidDel="00000000" w:rsidP="00000000" w:rsidRDefault="00000000" w:rsidRPr="00000000" w14:paraId="000002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60" w:hRule="atLeast"/>
          <w:tblHeader w:val="0"/>
        </w:trPr>
        <w:tc>
          <w:tcPr/>
          <w:p w:rsidR="00000000" w:rsidDel="00000000" w:rsidP="00000000" w:rsidRDefault="00000000" w:rsidRPr="00000000" w14:paraId="000002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 Подведение итогов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анализ и оценка деятельности</w:t>
            </w:r>
          </w:p>
          <w:p w:rsidR="00000000" w:rsidDel="00000000" w:rsidP="00000000" w:rsidRDefault="00000000" w:rsidRPr="00000000" w14:paraId="000002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обучающихся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3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17"/>
              </w:tabs>
              <w:spacing w:after="0" w:before="0" w:line="240" w:lineRule="auto"/>
              <w:ind w:left="67" w:right="0" w:hanging="3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Оценивает работу, отмечает положительное в работе обучающихся и  разбирает типичные ошибки.</w:t>
            </w:r>
          </w:p>
          <w:p w:rsidR="00000000" w:rsidDel="00000000" w:rsidP="00000000" w:rsidRDefault="00000000" w:rsidRPr="00000000" w14:paraId="0000023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93"/>
              </w:tabs>
              <w:spacing w:after="0" w:before="0" w:line="240" w:lineRule="auto"/>
              <w:ind w:left="67" w:right="0" w:firstLine="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Подводит итог занятия.</w:t>
            </w:r>
          </w:p>
          <w:p w:rsidR="00000000" w:rsidDel="00000000" w:rsidP="00000000" w:rsidRDefault="00000000" w:rsidRPr="00000000" w14:paraId="0000023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93"/>
              </w:tabs>
              <w:spacing w:after="0" w:before="0" w:line="240" w:lineRule="auto"/>
              <w:ind w:left="67" w:right="0" w:firstLine="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Благодарит ребят за активную работу и напоминает дату и время следующего занятия.</w:t>
            </w:r>
          </w:p>
        </w:tc>
        <w:tc>
          <w:tcPr/>
          <w:p w:rsidR="00000000" w:rsidDel="00000000" w:rsidP="00000000" w:rsidRDefault="00000000" w:rsidRPr="00000000" w14:paraId="000002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Беседуют с педагогом.</w:t>
            </w:r>
          </w:p>
          <w:p w:rsidR="00000000" w:rsidDel="00000000" w:rsidP="00000000" w:rsidRDefault="00000000" w:rsidRPr="00000000" w14:paraId="000002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Убирают рабочее место.</w:t>
            </w:r>
          </w:p>
          <w:p w:rsidR="00000000" w:rsidDel="00000000" w:rsidP="00000000" w:rsidRDefault="00000000" w:rsidRPr="00000000" w14:paraId="000002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Уходят.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2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занятия для личного развития</w:t>
            </w:r>
          </w:p>
          <w:p w:rsidR="00000000" w:rsidDel="00000000" w:rsidP="00000000" w:rsidRDefault="00000000" w:rsidRPr="00000000" w14:paraId="000002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2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Определение степени усвоения изученного материала</w:t>
            </w:r>
          </w:p>
        </w:tc>
      </w:tr>
    </w:tbl>
    <w:p w:rsidR="00000000" w:rsidDel="00000000" w:rsidP="00000000" w:rsidRDefault="00000000" w:rsidRPr="00000000" w14:paraId="0000023F">
      <w:pPr>
        <w:rPr/>
        <w:sectPr>
          <w:footerReference r:id="rId11" w:type="even"/>
          <w:type w:val="nextPage"/>
          <w:pgSz w:h="11906" w:w="16838" w:orient="landscape"/>
          <w:pgMar w:bottom="1258" w:top="851" w:left="1134" w:right="1134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shd w:fill="ffffff" w:val="clear"/>
        <w:spacing w:after="0" w:line="240" w:lineRule="auto"/>
        <w:jc w:val="right"/>
        <w:rPr>
          <w:rFonts w:ascii="Times New Roman" w:cs="Times New Roman" w:eastAsia="Times New Roman" w:hAnsi="Times New Roman"/>
          <w:b w:val="1"/>
          <w:i w:val="1"/>
          <w:color w:val="28282d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28282d"/>
          <w:sz w:val="24"/>
          <w:szCs w:val="24"/>
          <w:rtl w:val="0"/>
        </w:rPr>
        <w:t xml:space="preserve">Приложение 1</w:t>
      </w:r>
    </w:p>
    <w:p w:rsidR="00000000" w:rsidDel="00000000" w:rsidP="00000000" w:rsidRDefault="00000000" w:rsidRPr="00000000" w14:paraId="0000024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Резьба по кости.</w:t>
      </w:r>
    </w:p>
    <w:p w:rsidR="00000000" w:rsidDel="00000000" w:rsidP="00000000" w:rsidRDefault="00000000" w:rsidRPr="00000000" w14:paraId="00000243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Резьба по кости — это создание предметов искусства, инструментов и других товаров путем вырезания костей животных, или оленьих рогов. Это может привести к украшению кости гравировкой, росписью или другой техникой, или к созданию отдельного сформированного объекта.</w:t>
      </w:r>
    </w:p>
    <w:p w:rsidR="00000000" w:rsidDel="00000000" w:rsidP="00000000" w:rsidRDefault="00000000" w:rsidRPr="00000000" w14:paraId="00000244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Традиционная художественная обработка кости и рога древними оленеводами и охотниками Ямала представлена круглой и плоской скульптурой, рельефной резьбой, которые развивались относительно изолированно. </w:t>
      </w:r>
    </w:p>
    <w:p w:rsidR="00000000" w:rsidDel="00000000" w:rsidP="00000000" w:rsidRDefault="00000000" w:rsidRPr="00000000" w14:paraId="00000245">
      <w:pPr>
        <w:spacing w:after="0" w:line="240" w:lineRule="auto"/>
        <w:rPr>
          <w:sz w:val="28"/>
          <w:szCs w:val="28"/>
        </w:rPr>
      </w:pPr>
      <w:r w:rsidDel="00000000" w:rsidR="00000000" w:rsidRPr="00000000">
        <w:rPr>
          <w:rtl w:val="0"/>
        </w:rPr>
        <w:t xml:space="preserve">      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Знакомство с историей Ямальской резьбы по кости</w:t>
      </w:r>
    </w:p>
    <w:p w:rsidR="00000000" w:rsidDel="00000000" w:rsidP="00000000" w:rsidRDefault="00000000" w:rsidRPr="00000000" w14:paraId="00000247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Находки археологов свидетельствуют, что существовала «специализация» использования материала. Так, из бивня и плоских костей моржа изготавливалось преимущественно охотничье снаряжение; из оленьего рога - бытовые изделия, упряжи и защитная амуниция воинов; из кости оленя - фигурки животных для народной игры топис и игрушки «альчик»; грудина и киль крупных водоплавающих птиц, олений рог, бивень мамонта использовались для изготовления ложек.</w:t>
      </w:r>
    </w:p>
    <w:p w:rsidR="00000000" w:rsidDel="00000000" w:rsidP="00000000" w:rsidRDefault="00000000" w:rsidRPr="00000000" w14:paraId="00000249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A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  <w:drawing>
          <wp:inline distB="0" distT="0" distL="0" distR="0">
            <wp:extent cx="3333750" cy="216217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162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  <w:rtl w:val="0"/>
        </w:rPr>
        <w:t xml:space="preserve">"Рыбаки" лосиный рог.</w:t>
      </w:r>
    </w:p>
    <w:p w:rsidR="00000000" w:rsidDel="00000000" w:rsidP="00000000" w:rsidRDefault="00000000" w:rsidRPr="00000000" w14:paraId="0000024C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D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  <w:drawing>
          <wp:inline distB="0" distT="0" distL="0" distR="0">
            <wp:extent cx="2338599" cy="3006769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8599" cy="30067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shd w:fill="dcdbda" w:val="clear"/>
        </w:rPr>
      </w:pPr>
      <w:r w:rsidDel="00000000" w:rsidR="00000000" w:rsidRPr="00000000">
        <w:rPr>
          <w:rFonts w:ascii="Arial" w:cs="Arial" w:eastAsia="Arial" w:hAnsi="Arial"/>
          <w:color w:val="000000"/>
          <w:sz w:val="26"/>
          <w:szCs w:val="26"/>
          <w:shd w:fill="dcdbda" w:val="clear"/>
          <w:rtl w:val="0"/>
        </w:rPr>
        <w:t xml:space="preserve">"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shd w:fill="dcdbda" w:val="clear"/>
          <w:rtl w:val="0"/>
        </w:rPr>
        <w:t xml:space="preserve">В лесу" лосиный рог, дерево.</w:t>
      </w:r>
    </w:p>
    <w:p w:rsidR="00000000" w:rsidDel="00000000" w:rsidP="00000000" w:rsidRDefault="00000000" w:rsidRPr="00000000" w14:paraId="0000024F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shd w:fill="dcdbda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0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444444"/>
          <w:sz w:val="24"/>
          <w:szCs w:val="24"/>
          <w:highlight w:val="white"/>
        </w:rPr>
        <w:drawing>
          <wp:inline distB="0" distT="0" distL="0" distR="0">
            <wp:extent cx="2517331" cy="1769324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7331" cy="17693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1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"Мать с ребёнком" бивень мамонта, дерево.</w:t>
      </w:r>
    </w:p>
    <w:p w:rsidR="00000000" w:rsidDel="00000000" w:rsidP="00000000" w:rsidRDefault="00000000" w:rsidRPr="00000000" w14:paraId="0000025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В музее «Ямало-Ненецкий окружной музейно-выставочный комплекс имени И. С. Шемановского» г. Салехард я познакомилась с экспонатами древней Ямальской резьбы по кости жертвенное место Усть-Полуй III-IV вв. н.э. Ученые археологи обращали внимание, что изображения животных и птиц являются типичными для плоскостной и объемной резьбы; хищные и водоплавающие птицы, млекопитающие, реже - рыбы. Отличительной особенностью скульптурных изображений животных является значительная реалистичность и использование приемов изображения только головы и шеи, головы с открытой пастью. Для техники круглой скульптуры характерны одно фигурные изображения.</w:t>
      </w:r>
    </w:p>
    <w:p w:rsidR="00000000" w:rsidDel="00000000" w:rsidP="00000000" w:rsidRDefault="00000000" w:rsidRPr="00000000" w14:paraId="00000254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5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Виды резьбы по кости.</w:t>
      </w:r>
    </w:p>
    <w:p w:rsidR="00000000" w:rsidDel="00000000" w:rsidP="00000000" w:rsidRDefault="00000000" w:rsidRPr="00000000" w14:paraId="0000025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7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Ямальская резьба, как и в другие косторезные промыслы бывает 4-х основных видов: объемная, рельефная, контурная, сквозная (ажурная).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Наиболее простой для исполнения гладкая резьба. По предварительно нанесенному рисунку мастер постепенно углублял фон; рельеф мог быть различной высоты — от почти плоского до выпуклого. Этот вид резьбы на Ямале применялся при изготовлениях всевозможных амулетов, подвесок, сувениров.</w:t>
      </w:r>
    </w:p>
    <w:p w:rsidR="00000000" w:rsidDel="00000000" w:rsidP="00000000" w:rsidRDefault="00000000" w:rsidRPr="00000000" w14:paraId="0000025A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Еще одна техника — сквозная резьба, называемая также «резьба на проем». Такая резьба требует большой аккуратности и опыта. Резьба на проем одна из самых распространенных среди оленеводов Ямала. Пластины из бивня мамонта или рога лося прорезались ножом или другим инструментом, чтобы получились прорезные орнаментальные «пряжки» и «рубежи» - украшения для традиционного мужского пояса.</w:t>
      </w:r>
    </w:p>
    <w:p w:rsidR="00000000" w:rsidDel="00000000" w:rsidP="00000000" w:rsidRDefault="00000000" w:rsidRPr="00000000" w14:paraId="0000025B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C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Более трудной по технике исполнения это объемная резьба. - костяная скульптура. Такие скульптуры могут входить в состав сюжетной композиции например такие как в «Окружном доме ремесел», а еще на Ямале такой резьбой украшают  рукоятки национальных ножей, которые вместе  с пряжками, рубежами и ножнами украшают мужские пояса оленеводов. </w:t>
      </w:r>
    </w:p>
    <w:p w:rsidR="00000000" w:rsidDel="00000000" w:rsidP="00000000" w:rsidRDefault="00000000" w:rsidRPr="00000000" w14:paraId="0000025D">
      <w:pPr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E">
      <w:pPr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F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0">
      <w:pPr>
        <w:spacing w:after="0" w:line="240" w:lineRule="auto"/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2349500" cy="1762125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1762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 резьба по кости Холмогоры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spacing w:after="0" w:lin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2862367" cy="1907095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2367" cy="1907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Ямальская резьба по кости.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3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6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/>
        <w:drawing>
          <wp:inline distB="0" distT="0" distL="0" distR="0">
            <wp:extent cx="3764694" cy="2823715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64694" cy="28237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8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3755448" cy="2816781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55448" cy="28167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9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A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B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567" w:top="851" w:left="1134" w:right="1134" w:header="709" w:footer="709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Arial"/>
  <w:font w:name="Roboto"/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6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6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1360" w:hanging="432"/>
      </w:pPr>
      <w:rPr>
        <w:rFonts w:ascii="Times New Roman" w:cs="Times New Roman" w:eastAsia="Times New Roman" w:hAnsi="Times New Roman"/>
      </w:rPr>
    </w:lvl>
    <w:lvl w:ilvl="1">
      <w:start w:val="1"/>
      <w:numFmt w:val="lowerLetter"/>
      <w:lvlText w:val="%2."/>
      <w:lvlJc w:val="left"/>
      <w:pPr>
        <w:ind w:left="2008" w:hanging="360"/>
      </w:pPr>
      <w:rPr/>
    </w:lvl>
    <w:lvl w:ilvl="2">
      <w:start w:val="1"/>
      <w:numFmt w:val="lowerRoman"/>
      <w:lvlText w:val="%3."/>
      <w:lvlJc w:val="right"/>
      <w:pPr>
        <w:ind w:left="2728" w:hanging="180"/>
      </w:pPr>
      <w:rPr/>
    </w:lvl>
    <w:lvl w:ilvl="3">
      <w:start w:val="1"/>
      <w:numFmt w:val="decimal"/>
      <w:lvlText w:val="%4."/>
      <w:lvlJc w:val="left"/>
      <w:pPr>
        <w:ind w:left="3448" w:hanging="360"/>
      </w:pPr>
      <w:rPr/>
    </w:lvl>
    <w:lvl w:ilvl="4">
      <w:start w:val="1"/>
      <w:numFmt w:val="lowerLetter"/>
      <w:lvlText w:val="%5."/>
      <w:lvlJc w:val="left"/>
      <w:pPr>
        <w:ind w:left="4168" w:hanging="360"/>
      </w:pPr>
      <w:rPr/>
    </w:lvl>
    <w:lvl w:ilvl="5">
      <w:start w:val="1"/>
      <w:numFmt w:val="lowerRoman"/>
      <w:lvlText w:val="%6."/>
      <w:lvlJc w:val="right"/>
      <w:pPr>
        <w:ind w:left="4888" w:hanging="180"/>
      </w:pPr>
      <w:rPr/>
    </w:lvl>
    <w:lvl w:ilvl="6">
      <w:start w:val="1"/>
      <w:numFmt w:val="decimal"/>
      <w:lvlText w:val="%7."/>
      <w:lvlJc w:val="left"/>
      <w:pPr>
        <w:ind w:left="5608" w:hanging="360"/>
      </w:pPr>
      <w:rPr/>
    </w:lvl>
    <w:lvl w:ilvl="7">
      <w:start w:val="1"/>
      <w:numFmt w:val="lowerLetter"/>
      <w:lvlText w:val="%8."/>
      <w:lvlJc w:val="left"/>
      <w:pPr>
        <w:ind w:left="6328" w:hanging="360"/>
      </w:pPr>
      <w:rPr/>
    </w:lvl>
    <w:lvl w:ilvl="8">
      <w:start w:val="1"/>
      <w:numFmt w:val="lowerRoman"/>
      <w:lvlText w:val="%9."/>
      <w:lvlJc w:val="right"/>
      <w:pPr>
        <w:ind w:left="7048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393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113" w:hanging="360"/>
      </w:pPr>
      <w:rPr/>
    </w:lvl>
    <w:lvl w:ilvl="2">
      <w:start w:val="1"/>
      <w:numFmt w:val="lowerRoman"/>
      <w:lvlText w:val="%3."/>
      <w:lvlJc w:val="right"/>
      <w:pPr>
        <w:ind w:left="1833" w:hanging="180"/>
      </w:pPr>
      <w:rPr/>
    </w:lvl>
    <w:lvl w:ilvl="3">
      <w:start w:val="1"/>
      <w:numFmt w:val="decimal"/>
      <w:lvlText w:val="%4."/>
      <w:lvlJc w:val="left"/>
      <w:pPr>
        <w:ind w:left="2553" w:hanging="360"/>
      </w:pPr>
      <w:rPr/>
    </w:lvl>
    <w:lvl w:ilvl="4">
      <w:start w:val="1"/>
      <w:numFmt w:val="lowerLetter"/>
      <w:lvlText w:val="%5."/>
      <w:lvlJc w:val="left"/>
      <w:pPr>
        <w:ind w:left="3273" w:hanging="360"/>
      </w:pPr>
      <w:rPr/>
    </w:lvl>
    <w:lvl w:ilvl="5">
      <w:start w:val="1"/>
      <w:numFmt w:val="lowerRoman"/>
      <w:lvlText w:val="%6."/>
      <w:lvlJc w:val="right"/>
      <w:pPr>
        <w:ind w:left="3993" w:hanging="180"/>
      </w:pPr>
      <w:rPr/>
    </w:lvl>
    <w:lvl w:ilvl="6">
      <w:start w:val="1"/>
      <w:numFmt w:val="decimal"/>
      <w:lvlText w:val="%7."/>
      <w:lvlJc w:val="left"/>
      <w:pPr>
        <w:ind w:left="4713" w:hanging="360"/>
      </w:pPr>
      <w:rPr/>
    </w:lvl>
    <w:lvl w:ilvl="7">
      <w:start w:val="1"/>
      <w:numFmt w:val="lowerLetter"/>
      <w:lvlText w:val="%8."/>
      <w:lvlJc w:val="left"/>
      <w:pPr>
        <w:ind w:left="5433" w:hanging="360"/>
      </w:pPr>
      <w:rPr/>
    </w:lvl>
    <w:lvl w:ilvl="8">
      <w:start w:val="1"/>
      <w:numFmt w:val="lowerRoman"/>
      <w:lvlText w:val="%9."/>
      <w:lvlJc w:val="right"/>
      <w:pPr>
        <w:ind w:left="6153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80" w:hanging="42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2"/>
      <w:numFmt w:val="decimal"/>
      <w:lvlText w:val="%1.%2"/>
      <w:lvlJc w:val="left"/>
      <w:pPr>
        <w:ind w:left="360" w:hanging="360"/>
      </w:pPr>
      <w:rPr>
        <w:i w:val="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i w:val="1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i w:val="1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i w:val="1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i w:val="1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i w:val="1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i w:val="1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i w:val="1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1.xml"/><Relationship Id="rId10" Type="http://schemas.openxmlformats.org/officeDocument/2006/relationships/hyperlink" Target="https://yavarda.ru/yamalcarvedbone.html" TargetMode="External"/><Relationship Id="rId13" Type="http://schemas.openxmlformats.org/officeDocument/2006/relationships/image" Target="media/image3.png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nsportal.ru/ap/library/drugoe/2018/05/24/publichnoe-vystuplenie-dekorativno-prikladnoe-iskusstvo-rezba-po-kosti" TargetMode="External"/><Relationship Id="rId15" Type="http://schemas.openxmlformats.org/officeDocument/2006/relationships/image" Target="media/image5.png"/><Relationship Id="rId14" Type="http://schemas.openxmlformats.org/officeDocument/2006/relationships/image" Target="media/image2.png"/><Relationship Id="rId17" Type="http://schemas.openxmlformats.org/officeDocument/2006/relationships/image" Target="media/image7.png"/><Relationship Id="rId16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hyperlink" Target="about:blank" TargetMode="External"/><Relationship Id="rId18" Type="http://schemas.openxmlformats.org/officeDocument/2006/relationships/image" Target="media/image6.png"/><Relationship Id="rId7" Type="http://schemas.openxmlformats.org/officeDocument/2006/relationships/hyperlink" Target="about:blank" TargetMode="External"/><Relationship Id="rId8" Type="http://schemas.openxmlformats.org/officeDocument/2006/relationships/hyperlink" Target="https://www.dissercat.com/content/khudozhestvennaya-rezba-po-kosti-kak-yavlenie-etnoregionalnoi-kultury-chukotka-yakutiya-yam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