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11511" w14:textId="77777777" w:rsidR="00CF68BC" w:rsidRDefault="00CF68BC" w:rsidP="003D3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607">
        <w:rPr>
          <w:rFonts w:ascii="Times New Roman" w:hAnsi="Times New Roman" w:cs="Times New Roman"/>
          <w:b/>
          <w:bCs/>
          <w:sz w:val="28"/>
          <w:szCs w:val="28"/>
        </w:rPr>
        <w:t>ФОРМИРОВАНИЕ ФУНКЦИОНАЛЬНОЙ ГРАМОТНОСТИ НА УРОКАХ МАТЕМАТИКИ</w:t>
      </w:r>
    </w:p>
    <w:p w14:paraId="2CAC1F81" w14:textId="77777777" w:rsidR="003D3607" w:rsidRPr="003D3607" w:rsidRDefault="003D3607" w:rsidP="003D36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A91D9B" w14:textId="77777777" w:rsidR="003D3607" w:rsidRPr="003D3607" w:rsidRDefault="003D3607" w:rsidP="003D36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 xml:space="preserve">Ольга Ивановна </w:t>
      </w:r>
      <w:proofErr w:type="gramStart"/>
      <w:r w:rsidRPr="003D3607">
        <w:rPr>
          <w:rFonts w:ascii="Times New Roman" w:hAnsi="Times New Roman" w:cs="Times New Roman"/>
          <w:sz w:val="28"/>
          <w:szCs w:val="28"/>
        </w:rPr>
        <w:t>Соснина,  учитель</w:t>
      </w:r>
      <w:proofErr w:type="gramEnd"/>
      <w:r w:rsidRPr="003D36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178F5" w14:textId="77777777" w:rsidR="003D3607" w:rsidRPr="003D3607" w:rsidRDefault="003D3607" w:rsidP="003D36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МОАУ «Григорьевская средняя общеобразовательная школа»</w:t>
      </w:r>
    </w:p>
    <w:p w14:paraId="72EA2AF0" w14:textId="77777777" w:rsidR="003D3607" w:rsidRPr="003D3607" w:rsidRDefault="003D3607" w:rsidP="003D36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 Соль-Илецкого городского округа Оренбургской области.</w:t>
      </w:r>
    </w:p>
    <w:p w14:paraId="1C7E3486" w14:textId="77777777" w:rsidR="003D3607" w:rsidRPr="003D3607" w:rsidRDefault="003D3607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8F8DF" w14:textId="502648C4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36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</w:t>
      </w:r>
      <w:r w:rsidR="003D3607" w:rsidRPr="003D36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3D3607" w:rsidRPr="003D36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D3607">
        <w:rPr>
          <w:rFonts w:ascii="Times New Roman" w:hAnsi="Times New Roman" w:cs="Times New Roman"/>
          <w:i/>
          <w:iCs/>
          <w:sz w:val="28"/>
          <w:szCs w:val="28"/>
        </w:rPr>
        <w:t>В статье рассматривается роль уроков математики в формировании функциональной грамотности учащихся. Особое внимание уделено основным аспектам развития математической, читательской и финансовой грамотности, а также практическим методам внедрения компетентностного подхода в образовательный процесс. Представлены примеры заданий и упражнений, направленных на развитие у школьников навыков анализа, интерпретации данных и решения практических задач. Статья адресована учителям математики, заинтересованным в повышении качества образовательного процесса.</w:t>
      </w:r>
    </w:p>
    <w:p w14:paraId="1C79BE6C" w14:textId="280609AD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36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="003D3607" w:rsidRPr="003D36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D3607">
        <w:rPr>
          <w:rFonts w:ascii="Times New Roman" w:hAnsi="Times New Roman" w:cs="Times New Roman"/>
          <w:i/>
          <w:iCs/>
          <w:sz w:val="28"/>
          <w:szCs w:val="28"/>
        </w:rPr>
        <w:t>функциональная грамотность, математическая грамотность, читательская грамотность, финансовая грамотность, компетентностный подход, критическое мышление</w:t>
      </w:r>
    </w:p>
    <w:p w14:paraId="058B07BC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5CE082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Современное общество предъявляет высокие требования к уровню подготовки школьников, включая их способность применять знания в реальных жизненных ситуациях. Важнейшей задачей образования становится формирование функциональной грамотности — комплексного навыка, который объединяет способность читать, понимать, анализировать и использовать информацию для решения задач. Уроки математики играют ключевую роль в этом процессе, так как они развивают логическое и критическое мышление, а также навыки работы с числами и данными.</w:t>
      </w:r>
    </w:p>
    <w:p w14:paraId="4439D00C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1. Понятие функциональной грамотности</w:t>
      </w:r>
    </w:p>
    <w:p w14:paraId="78EF40C3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9461F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lastRenderedPageBreak/>
        <w:t>Функциональная грамотность включает несколько взаимосвязанных компонентов:</w:t>
      </w:r>
    </w:p>
    <w:p w14:paraId="76452F0E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1.1. Математическая грамотность.</w:t>
      </w:r>
    </w:p>
    <w:p w14:paraId="572B1C41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Это способность использовать математические знания для решения практических задач. Учащиеся должны уметь работать с формулами, графиками, диаграммами, а также интерпретировать числовую информацию.</w:t>
      </w:r>
    </w:p>
    <w:p w14:paraId="74C9503E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1.2. Читательская грамотность.</w:t>
      </w:r>
    </w:p>
    <w:p w14:paraId="6A18478B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Она предполагает умение понимать и анализировать текстовую информацию, выделять ключевые идеи и применять их для решения задач.</w:t>
      </w:r>
    </w:p>
    <w:p w14:paraId="2A4E16C7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1.3. Финансовая грамотность.</w:t>
      </w:r>
    </w:p>
    <w:p w14:paraId="10CC873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Этот компонент связан с развитием навыков управления финансами, составления бюджета, понимания экономических процессов.</w:t>
      </w:r>
    </w:p>
    <w:p w14:paraId="7D527A84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2. Роль математики в формировании функциональной грамотности</w:t>
      </w:r>
    </w:p>
    <w:p w14:paraId="2456D8A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Математика предоставляет уникальные возможности для развития функциональной грамотности. На уроках можно:</w:t>
      </w:r>
    </w:p>
    <w:p w14:paraId="667C515E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2.1. Развивать аналитическое мышление.</w:t>
      </w:r>
    </w:p>
    <w:p w14:paraId="4A4A7A6F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Ученики учатся структурировать информацию, выявлять закономерности и находить оптимальные решения.</w:t>
      </w:r>
    </w:p>
    <w:p w14:paraId="2CB9E78D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2.2. Учить интерпретации данных.</w:t>
      </w:r>
    </w:p>
    <w:p w14:paraId="72F4D43A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Работа с графиками, таблицами и диаграммами помогает школьникам понимать, как представляется и анализируется информация.</w:t>
      </w:r>
    </w:p>
    <w:p w14:paraId="56708D75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2.3. Формировать навыки решения реальных задач.</w:t>
      </w:r>
    </w:p>
    <w:p w14:paraId="36EFA9A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Математические задачи, основанные на жизненных ситуациях, учат школьников применять теоретические знания на практике.</w:t>
      </w:r>
    </w:p>
    <w:p w14:paraId="42D67E16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3. Методы формирования функциональной грамотности</w:t>
      </w:r>
    </w:p>
    <w:p w14:paraId="2A733905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3.1. Проектная деятельность.</w:t>
      </w:r>
    </w:p>
    <w:p w14:paraId="215F509B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Учащиеся могут разрабатывать проекты, связанные с анализом реальных данных, например, исследовать расходы семьи или изучить статистику успеваемости в классе.</w:t>
      </w:r>
    </w:p>
    <w:p w14:paraId="60A41157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A17F1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lastRenderedPageBreak/>
        <w:t>3.2. Решение практических задач.</w:t>
      </w:r>
    </w:p>
    <w:p w14:paraId="7CB52A26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Примеры таких задач могут включать расчёт стоимости покупок, анализ времени, необходимого для выполнения работы, или определение оптимального маршрута.</w:t>
      </w:r>
    </w:p>
    <w:p w14:paraId="38EDF22E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3.3. Работа с текстами.</w:t>
      </w:r>
    </w:p>
    <w:p w14:paraId="1B709A8A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Задания на чтение и анализ математических текстов (например, условий задач или научных статей) развивают читательскую грамотность.</w:t>
      </w:r>
    </w:p>
    <w:p w14:paraId="027CA30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3.4. Игровые методы.</w:t>
      </w:r>
    </w:p>
    <w:p w14:paraId="02871871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Настольные игры с математическими элементами, викторины и конкурсы способствуют укреплению интереса к предмету и развитию навыков работы в команде.</w:t>
      </w:r>
    </w:p>
    <w:p w14:paraId="7A92C30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4. Примеры заданий для развития функциональной грамотности</w:t>
      </w:r>
    </w:p>
    <w:p w14:paraId="1CCAF74B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4.1. Математическая грамотность:</w:t>
      </w:r>
    </w:p>
    <w:p w14:paraId="3F2013A3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Рассчитайте стоимость поездки на такси, если тарифы следующие: посадка — 100 рублей, стоимость одного километра — 20 рублей. Какой маршрут будет наиболее выгодным?</w:t>
      </w:r>
    </w:p>
    <w:p w14:paraId="688B0116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4.2. Читательская грамотность:</w:t>
      </w:r>
    </w:p>
    <w:p w14:paraId="4E42BF2E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Прочитайте текст задачи и выделите ключевую информацию. Какой метод решения задачи будет наиболее эффективным?</w:t>
      </w:r>
    </w:p>
    <w:p w14:paraId="1D45895C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4.3. Финансовая грамотность:</w:t>
      </w:r>
    </w:p>
    <w:p w14:paraId="6AD167C7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Составьте семейный бюджет на месяц, учитывая доходы и расходы. Какие статьи расходов можно оптимизировать?</w:t>
      </w:r>
    </w:p>
    <w:p w14:paraId="212772BC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5. Роль учителя в формировании функциональной грамотности</w:t>
      </w:r>
    </w:p>
    <w:p w14:paraId="448705D2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Учитель играет ключевую роль в создании условий для развития функциональной грамотности:</w:t>
      </w:r>
    </w:p>
    <w:p w14:paraId="432BA73B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5.1. Постановка целей.</w:t>
      </w:r>
    </w:p>
    <w:p w14:paraId="7CBB66FC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На каждом уроке важно ставить задачи, связанные с практическим применением знаний.</w:t>
      </w:r>
    </w:p>
    <w:p w14:paraId="679ED446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5.2. Создание мотивации.</w:t>
      </w:r>
    </w:p>
    <w:p w14:paraId="534265D5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lastRenderedPageBreak/>
        <w:t>Учитель должен показать учащимся, как знания, полученные на уроках математики, могут быть полезны в жизни.</w:t>
      </w:r>
    </w:p>
    <w:p w14:paraId="609379A2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5.3. Индивидуальный подход.</w:t>
      </w:r>
    </w:p>
    <w:p w14:paraId="14AE188A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Разный уровень подготовки учащихся требует подбора задач и методов, соответствующих их возможностям.</w:t>
      </w:r>
    </w:p>
    <w:p w14:paraId="1B09F9B2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6. Преимущества и вызовы</w:t>
      </w:r>
    </w:p>
    <w:p w14:paraId="2FB1131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6.1. Преимущества формирования функциональной грамотности:</w:t>
      </w:r>
    </w:p>
    <w:p w14:paraId="3BC8CC9A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Повышение интереса к математике;</w:t>
      </w:r>
    </w:p>
    <w:p w14:paraId="318D1FF7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Развитие критического мышления;</w:t>
      </w:r>
    </w:p>
    <w:p w14:paraId="1B68169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Готовность к решению реальных задач;</w:t>
      </w:r>
    </w:p>
    <w:p w14:paraId="0354885F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Формирование самостоятельности и уверенности.</w:t>
      </w:r>
    </w:p>
    <w:p w14:paraId="737593F9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6.2. Вызовы:</w:t>
      </w:r>
    </w:p>
    <w:p w14:paraId="1205AF88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Сложность интеграции новых методов в традиционный учебный процесс;</w:t>
      </w:r>
    </w:p>
    <w:p w14:paraId="4B32EAFD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Ограниченность времени на уроках;</w:t>
      </w:r>
    </w:p>
    <w:p w14:paraId="3B98FBD2" w14:textId="77777777" w:rsidR="00236A53" w:rsidRPr="003D3607" w:rsidRDefault="00236A53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07">
        <w:rPr>
          <w:rFonts w:ascii="Times New Roman" w:hAnsi="Times New Roman" w:cs="Times New Roman"/>
          <w:sz w:val="28"/>
          <w:szCs w:val="28"/>
        </w:rPr>
        <w:t>Необходимость повышения квалификации учителей.</w:t>
      </w:r>
    </w:p>
    <w:p w14:paraId="4544CF40" w14:textId="517C7620" w:rsidR="00236A53" w:rsidRPr="003D3607" w:rsidRDefault="00014941" w:rsidP="003D3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941">
        <w:rPr>
          <w:rFonts w:ascii="Times New Roman" w:hAnsi="Times New Roman" w:cs="Times New Roman"/>
          <w:sz w:val="28"/>
          <w:szCs w:val="28"/>
        </w:rPr>
        <w:t xml:space="preserve">В заключение можно отметить, что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236A53" w:rsidRPr="003D3607">
        <w:rPr>
          <w:rFonts w:ascii="Times New Roman" w:hAnsi="Times New Roman" w:cs="Times New Roman"/>
          <w:sz w:val="28"/>
          <w:szCs w:val="28"/>
        </w:rPr>
        <w:t>ормирование функциональной грамотности на уроках математики — это важный шаг к созданию компетентной личности, способной успешно адаптироваться в современном обществе. Использование разнообразных методов и подходов позволяет учителям эффективно развивать ключевые навыки у своих учеников. Внедрение практико-ориентированных заданий и проектной деятельности делает обучение интересным и полезным, способствуя не только развитию математических способностей, но и формированию жизненно важных компетенций.</w:t>
      </w:r>
    </w:p>
    <w:p w14:paraId="450FBBAC" w14:textId="77777777" w:rsidR="00014941" w:rsidRDefault="00014941" w:rsidP="000149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64C17" w14:textId="5A352D17" w:rsidR="00014941" w:rsidRPr="00014941" w:rsidRDefault="00014941" w:rsidP="000149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4941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3B14DE9D" w14:textId="77777777" w:rsidR="00BB47C0" w:rsidRPr="00BB47C0" w:rsidRDefault="00BB47C0" w:rsidP="00BB47C0">
      <w:pPr>
        <w:pStyle w:val="a7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7C0">
        <w:rPr>
          <w:rFonts w:ascii="Times New Roman" w:hAnsi="Times New Roman" w:cs="Times New Roman"/>
          <w:sz w:val="28"/>
          <w:szCs w:val="28"/>
        </w:rPr>
        <w:t xml:space="preserve">Скрябина А. Г., Иванова А. В. Формирование функциональной грамотности школьников на уроках математики // Проблемы современного педагогического образования. </w:t>
      </w:r>
      <w:r w:rsidRPr="00BB47C0">
        <w:rPr>
          <w:rFonts w:ascii="Times New Roman" w:hAnsi="Times New Roman" w:cs="Times New Roman"/>
          <w:sz w:val="28"/>
          <w:szCs w:val="28"/>
          <w:lang w:val="en-US"/>
        </w:rPr>
        <w:t xml:space="preserve">2021. №72-2. URL: </w:t>
      </w:r>
      <w:hyperlink r:id="rId5" w:tgtFrame="_blank" w:history="1">
        <w:r w:rsidRPr="00BB47C0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https://cyberleninka.ru/article/n/formirovanie-funktsionalnoy-gramotnosti-shkolnikov-na-urokah-matematiki</w:t>
        </w:r>
      </w:hyperlink>
    </w:p>
    <w:p w14:paraId="2AACF066" w14:textId="77777777" w:rsidR="00BB47C0" w:rsidRPr="00BB47C0" w:rsidRDefault="00BB47C0" w:rsidP="00BB47C0">
      <w:pPr>
        <w:pStyle w:val="a7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7C0">
        <w:rPr>
          <w:rFonts w:ascii="Times New Roman" w:hAnsi="Times New Roman" w:cs="Times New Roman"/>
          <w:sz w:val="28"/>
          <w:szCs w:val="28"/>
        </w:rPr>
        <w:t xml:space="preserve">Шатова Ю. Ю. Формирование функциональной грамотности на уроках математики // Инновационная наука. </w:t>
      </w:r>
      <w:r w:rsidRPr="00BB47C0">
        <w:rPr>
          <w:rFonts w:ascii="Times New Roman" w:hAnsi="Times New Roman" w:cs="Times New Roman"/>
          <w:sz w:val="28"/>
          <w:szCs w:val="28"/>
          <w:lang w:val="en-US"/>
        </w:rPr>
        <w:t xml:space="preserve">2023. №9-2. URL: </w:t>
      </w:r>
      <w:hyperlink r:id="rId6" w:tgtFrame="_blank" w:history="1">
        <w:r w:rsidRPr="00BB47C0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https://cyberleninka.ru/article/n/formirovanie-funktsionalnoy-gramotnosti-na-urokah-matematiki</w:t>
        </w:r>
      </w:hyperlink>
    </w:p>
    <w:p w14:paraId="478F37D8" w14:textId="77777777" w:rsidR="00BB47C0" w:rsidRPr="00BB47C0" w:rsidRDefault="00BB47C0" w:rsidP="00BB47C0">
      <w:pPr>
        <w:pStyle w:val="a7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7C0">
        <w:rPr>
          <w:rFonts w:ascii="Times New Roman" w:hAnsi="Times New Roman" w:cs="Times New Roman"/>
          <w:sz w:val="28"/>
          <w:szCs w:val="28"/>
        </w:rPr>
        <w:t xml:space="preserve">Шумакова Л. Г. Особенности развития функциональной грамотности на уроках математики // Вестник науки и образования. </w:t>
      </w:r>
      <w:r w:rsidRPr="00BB47C0">
        <w:rPr>
          <w:rFonts w:ascii="Times New Roman" w:hAnsi="Times New Roman" w:cs="Times New Roman"/>
          <w:sz w:val="28"/>
          <w:szCs w:val="28"/>
          <w:lang w:val="en-US"/>
        </w:rPr>
        <w:t xml:space="preserve">2022. №4-1 (124). URL: </w:t>
      </w:r>
      <w:hyperlink r:id="rId7" w:tgtFrame="_blank" w:history="1">
        <w:r w:rsidRPr="00BB47C0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https://cyberleninka.ru/article/n/osobennosti-razvitiya-funktsionalnoy-gramotnosti-na-urokah-matematiki</w:t>
        </w:r>
      </w:hyperlink>
    </w:p>
    <w:sectPr w:rsidR="00BB47C0" w:rsidRPr="00BB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04AB9"/>
    <w:multiLevelType w:val="hybridMultilevel"/>
    <w:tmpl w:val="A9F802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3513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38"/>
    <w:rsid w:val="00014941"/>
    <w:rsid w:val="00192152"/>
    <w:rsid w:val="00236A53"/>
    <w:rsid w:val="003D3607"/>
    <w:rsid w:val="009F3038"/>
    <w:rsid w:val="00BB47C0"/>
    <w:rsid w:val="00CF68BC"/>
    <w:rsid w:val="00E41747"/>
    <w:rsid w:val="00F2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282F"/>
  <w15:chartTrackingRefBased/>
  <w15:docId w15:val="{F9750EC6-B20A-49EF-8DA4-0005EC4B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30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30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0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0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30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30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30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30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30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30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30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30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303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303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30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30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30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30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30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F3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30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F30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30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F30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303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F303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30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F303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3038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B47C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B4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osobennosti-razvitiya-funktsionalnoy-gramotnosti-na-urokah-matemat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formirovanie-funktsionalnoy-gramotnosti-na-urokah-matematiki" TargetMode="External"/><Relationship Id="rId5" Type="http://schemas.openxmlformats.org/officeDocument/2006/relationships/hyperlink" Target="https://cyberleninka.ru/article/n/formirovanie-funktsionalnoy-gramotnosti-shkolnikov-na-urokah-matemati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985</Words>
  <Characters>5616</Characters>
  <Application>Microsoft Office Word</Application>
  <DocSecurity>0</DocSecurity>
  <Lines>46</Lines>
  <Paragraphs>13</Paragraphs>
  <ScaleCrop>false</ScaleCrop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dcterms:created xsi:type="dcterms:W3CDTF">2025-01-14T05:20:00Z</dcterms:created>
  <dcterms:modified xsi:type="dcterms:W3CDTF">2025-01-14T06:51:00Z</dcterms:modified>
</cp:coreProperties>
</file>