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0EB7C">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hint="default" w:ascii="Times New Roman" w:hAnsi="Times New Roman" w:cs="Times New Roman"/>
          <w:b/>
          <w:bCs/>
          <w:sz w:val="24"/>
          <w:szCs w:val="24"/>
          <w:lang w:val="ru-RU"/>
        </w:rPr>
        <w:t>Мультимедийные технологии как инструмент в обучении русскому языку»</w:t>
      </w:r>
      <w:r>
        <w:rPr>
          <w:rFonts w:hint="default" w:ascii="Times New Roman" w:hAnsi="Times New Roman" w:cs="Times New Roman"/>
          <w:sz w:val="24"/>
          <w:szCs w:val="24"/>
          <w:lang w:val="ru-RU"/>
        </w:rPr>
        <w:t xml:space="preserve"> </w:t>
      </w:r>
      <w:bookmarkStart w:id="0" w:name="_GoBack"/>
      <w:bookmarkEnd w:id="0"/>
      <w:r>
        <w:rPr>
          <w:rFonts w:ascii="Times New Roman" w:hAnsi="Times New Roman" w:eastAsia="Times New Roman" w:cs="Times New Roman"/>
          <w:b/>
          <w:bCs/>
          <w:color w:val="000000"/>
          <w:sz w:val="27"/>
          <w:szCs w:val="27"/>
          <w:lang w:eastAsia="ru-RU"/>
        </w:rPr>
        <w:br w:type="textWrapping"/>
      </w:r>
      <w:r>
        <w:rPr>
          <w:rFonts w:ascii="Times New Roman" w:hAnsi="Times New Roman" w:eastAsia="Times New Roman" w:cs="Times New Roman"/>
          <w:b/>
          <w:bCs/>
          <w:color w:val="000000"/>
          <w:sz w:val="27"/>
          <w:szCs w:val="27"/>
          <w:lang w:eastAsia="ru-RU"/>
        </w:rPr>
        <w:t>Актуальность компьютерного тестирования в обучении русскому языку</w:t>
      </w:r>
    </w:p>
    <w:p w14:paraId="3DC7CB2A">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Согласно современным исследованиям, компьютерное тестирование на уроках русского языка способствует формированию нового подхода к оценке знаний учащихся. Этот метод не только упрощает процесс контроля, но и предоставляет преподавателям возможность более детального анализа достигнутых результатов. Внедрение автоматизированных систем, таких как Academia XXI, позволяет не только проверять уровень знаний, но и идентифицировать области, требующие дополнительного внимания и освоения [1]. Компьютерное тестирование интегрирует в образовательный процесс интерактивные элементы, которые делают обучение более увлекательным и вовлекающим. Например, динамические задания, включающие в себя графику и звуковые эффекты, могут повысить интерес учащихся к предмету, что является важным аспектом в обучении русскому языку. Важно отметить, что такая форма тестирования не только активирует учебную деятельность, но и влияет на мотивацию, стимулируя учащихся к более глубокому освоению материала [2]. Психологические исследования показывают, что использование компьютерных технологий в обучении помогает снижать уровень стресса у студентов в сравнении с традиционными методами. Это достигается благодаря тому, что тестирования проходят в более расслабленной обстановке, что позитивно сказывается на результатах [2]. Более того, тестовые задания могут долго храниться и использоваться вновь, создавая таким образом базу для повторного изучения пройденного материала или подготовки к контрольным испытаниям. В своем исследовании некоторые авторы подчеркивают, что применение компьютерного тестирования может служить инструментом не только для оценки знаний, но и для диагностики уровня владения языком. Задания могут быть гибко настроены с учетом индивидуальных потребностей учеников, что способствует персонализации обучения. Прежде всего, это позволяет каждому студенту двигаться в своем темпе, проходить тесты по мере необходимости и получать обратную связь [3]. При оптимизации образовательного процесса важно учитывать, что компьютерное тестирование не заменяет живое взаимодействие между преподавателем и учениками. Оно становится эффективным дополнением к традиционным методам обучения. Преподаватель может использовать результаты тестирования для корректировки учебного плана и выбора методов работы с классом. С его помощью проще выявить слабые места в знаниях учащихся и предложить дополнительные материалы для изучения, что способствует более качественной подготовке [4]. В рамках конкурентного образовательного процесса внедрение технологии тестирования ведет к тому, что учебные заведения начинают активно модернизировать свои подходы к обучению. Практика интеграции компьютерного тестирования в образовательный процесс наглядно демонстрирует, как технологии могут повышать качество знаний студентов. Это также подчеркивает важность профессиональной подготовки учителей для работы с новыми инструментами и методами. Так, преподаватели должны быть готовы изменять свои методики, внедрять инновации и адаптироваться к требованиям времени [5]. Образовательный процесс становится более интерактивным и многожанровым, ведь компьютерные технологии могут быть использованы не только для тестирования, но и для создания учебных материалов и разработки интерактивных курсов. Таким образом, компьютизация образования открывает новые горизонты как для преподавателей, так и для студентов, предлагая множество возможностей для роста и развития в сфере изучения русского языка [3]. Важно, чтобы учебные заведения осознавали необходимость постоянного повышения качества обучения через внедрение новых методов и технологий.</w:t>
      </w:r>
    </w:p>
    <w:p w14:paraId="4350AD9E">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Мультимедийные технологии как инструмент обучения</w:t>
      </w:r>
    </w:p>
    <w:p w14:paraId="3E5ED6E8">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современном образовательном процессе мультимедийные технологии занимают важное место, особенно на уроках русского языка. Они помогают преобразовать традиционные подходы к обучению, обеспечивая более динамичные и интерактивные методы преподавания. Мультимедиа, которое включает в себя текст, графику, звук и видео, создает условия для активного вовлечения студентов в процесс обучения [6]. При использовании мультимедийных средств на уроках русской языка становятся доступны разнообразные способы представления информации, которые позволяют улучшить восприятие учебного материала. Внедрение визуальных материалов, таких как презентации и видеоролики, позволяет сделать урок более доступным и понятным для учащихся. Эти подходы способствуют не только развитию интереса к предмету, но и повышению мотивации для более глубокого изучения языка [7]. Мультимедийные технологии также открывают доступ к цифровым образовательным ресурсам, которые расширяют педагоги на возможности для создания индивидуализированных заданий и обеспечивают разнообразие в представлении материала. Учащимся легче усваивать информацию через наглядные примеры, которые включают в себя цветовые и звуковые эффекты, что делает процесс обучения более насыщенным и разнообразным [8]. Интерактивные элементы обучения, такие как тренажеры и игры, способствуют формированию необходимых умений, необходимых для успешного общения на русском языке. Мы можем воспользоваться такими технологиями как электронные учебники и интерактивные доски, которые позволяют учителям не только представить информацию, но и активно вовлечь учащихся в процесс обучения. Например, использование интерактивных досок позволяет учителю демонстрировать задания, организовывать обсуждения и тем самым повышать уровень взаимодействия в классе [9]. К тому же, мультимедийные ресурсы помогают улучшить качество образовательного процесса, предоставляя множество дополнительных материалов для учителя и ученика, что значительно облегчает подготовку к урокам и контроль знаний. Взаимосвязь между активным использованием технологий и успешным усвоением русского языка становится особенно явной в условиях, когда учащиеся могут применять знания на практике через интерактивные упражнения и подобные задания. В данном контексте роль мультимедийных средств выходит за рамки простого представления информации и охватывает процесс формирования навыков [10]. Подводя итоги, стоит отметить, что мультимедийные технологии являются незаменимым инструментом в преподавании русского языка, трансформируя традиционные методы обучения в более современные и эффективные подходы. Это обеспечивает не только позитивное влияние на усвоение материала, но и способствует созданию интересной и активной учебной среды, что, в свою очередь, позволяет развивать не только языковые навыки, но и общую культуру учащихся.</w:t>
      </w:r>
    </w:p>
    <w:p w14:paraId="1C5518B4">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Методические основы программированного обучения</w:t>
      </w:r>
    </w:p>
    <w:p w14:paraId="557921A6">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Программированное обучение, как методическая основа, предполагает четкое структурирование учебного процесса, что позволяет добиться высокой эффективности восприятия и усвоения материала[11]. Использование алгоритмического подхода в обучении русскому языку превращает процесс передачи знаний в последовательные шаги, что облегчает освоение новых тем и повторение пройденного материала. Важная особенность этой методики заключается в сочетании информации, заданий и обратной связи, что мощно стимулирует активность учащихся и обеспечивает возможность контроля за результатами их работы. Для организации учебного процесса с использованием программированного обучения разрабатываются специальные технологические карты, в которых четко прописаны действия ученика на каждом этапе. Эти карты помогают учителю структурировать урок и сделать его более динамичным и наглядным. Задания могут варьироваться от простых до сложных, позволяя учащимся прогрессировать в зависимости от их индивидуальных способностей и уровня подготовки[12]. Метод программированного обучения особенно эффективен при изучении таких сложных аспектов русского языка, как орфография и пунктуация. Эти темы требуют не только теоретических знаний, но и практических навыков, которые можно формировать через разные варианты заданий. Учебные материалы, включающие в себя методику программированного обучения, могут включать задания в виде тестов, упражнений и интерактивных форматов, что позволяет удовлетворить разнообразные предпочтения учащихся и улучшить общий уровень вовлеченности во время изучения языка[13]. Среди преимуществ программированного обучения можно выделить его адаптивность. В процессе обучения можно использовать различные педагогические технологии, которые позволят дополнить занятия и развить коммуникативные навыки учащихся. Таким образом, происходит интеграция программированного обучения с деятельностным методом, что приносит значительные результаты в формировании грамотности учащихся. Это связано с тем, что обучаемые не только запоминают правила, но и применяют их на практике, что является важным аспектом в изучении языка[14]. Не менее важным аспектом данной методики является возможность обеспечения индивидуального подхода к каждому ученику. На основании исполнения заданий и успехов ученика, педагог может корректировать скорость обучения и уровень сложности материала, что положительно сказывается на уровне мотивации и самооценки учащихся. Например, программы могут быть построены так, что те, кто испытывает трудности в освоении определенных тем, будут получать дополнительные материалы и задания на повторение значимых аспектов, в то время как более подготовленные учащиеся будут двигаться вперед[15]. Интеграция программированного обучения в современную школьную практику предлагает множество возможностей для повышения качества знаний и навыков учащихся. Использование такого подхода позволяет сформировать не только базовую грамотность, но и умения, необходимые для успешной коммуникации и работы с литературными текстами, что особенно актуально для изучения русского языка.</w:t>
      </w:r>
    </w:p>
    <w:p w14:paraId="687A3A3F">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Принципы отбора и структурирования тестовых заданий</w:t>
      </w:r>
    </w:p>
    <w:p w14:paraId="2D7E5046">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Компьютерное тестирование на уроках русского языка требует тщательной проработки принципов отбора и структурирования тестовых заданий. Эти аспекты играют ключевую роль в обеспечении объективной оценки знаний и умений студентов, а также в формировании у них навыков, необходимых для успешного владения языком. Отбор тестовых заданий начинается с определения целевых компетенций, которые необходимо оценить. Важно учитывать как содержание, так и уровень сложности заданий. Для создания эффективных тестов, задания делятся на несколько категорий, таких как орфография, пунктуация, синтаксис и морфология. Каждая категория охватывает определенные аспекты языка и позволяет обеспечить комплексный подход к оценке. К примеру, задания на синтаксический анализ могут включать в себя определение грамматической основы предложения или его характеристики, что является основой русской грамматики [16]. Структурирование тестов также требует применения принципов, позволяющих создать логическую последовательность заданий. Например, в части теста, посвященной пунктуации, можно начать с простых заданий на определение знаков препинания и постепенно увеличивать уровень сложности, переходя к заданиям, где необходимо комбинировать правила из разных разделов [17]. Это не только помогает закрепить полученные знания, но и формирует навыки критического мышления у учащихся, что необходимо для успешного применения языка в различных ситуациях. При разработке тестовых заданий следует эссеировать действия, направленные на минимизацию субъективизма. Для этого эффективно использовать критерии оценки, которые могут быть четко определены и опубликованы заранее. Это позволяет учащимся понимать, что от них ожидается, и тем самым снижает уровень стресса во время тестирования. Например, в курсе подготовки к ОГЭ по русскому языку важно четко обозначить, как оцениваются разные аспекты работы, включая соответствие теме, структуру текста и языковые средства [18]. Также стоит отметить, что тестовые задания должны быть разнообразными. Это включает как задания с выбором ответа, так и открытые задания, требующие развернутых ответов. Разнообразие форматов не только делает процесс обучения более увлекательным, но и позволяет лучше оценить способности студентов на разных уровнях. Например, задания на единство стиля могут быть представлены как в виде вопросов с несколькими вариантами ответа, так и в форме заданий, где требуется проанализировать текст и сформулировать выводы. Использование различных форматов тестов позволяет охватить больше аспектов изучаемого материала [19]. Параллельно, следует учитывать, что современные технологии могут обогатить процесс тестирования. Внедрение мультимедийных элементов в тесты, например, анимации или видеофрагментов, может значительно повысить интерес к заданиям и улучшить восприятие информации. На уроках русского языка можно использовать интерактивные платформы, которые позволяют учащимся работать в своем темпе, а также получать мгновенные отзывы, что является важным моментом в образовательном процессе [20]. Однако при использовании компьютерного тестирования необходимо помнить о готовности учащихся к такому формату. Не все студенты имеют одинаковый уровень цифровых навыков, и это может стать препятствием для успешного прохождения тестов. Поэтому преподавателям важно проводить подготовительную работу, чтобы все учащиеся чувствовали себя уверенно и подготовленно к тестированию. Таким образом, принципы отбора и структурирования тестовых заданий в рамках компьютерного тестирования на уроках русского языка должны включать четкую целенаправленность, разнообразие форматов заданий и соответствие критериям оценки. Это не только повысит эффективность преподавания, но и обеспечит значительное улучшение результатов обучения студентов.</w:t>
      </w:r>
    </w:p>
    <w:p w14:paraId="368D2E31">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drawing>
          <wp:inline distT="0" distB="0" distL="0" distR="0">
            <wp:extent cx="7620000" cy="5715000"/>
            <wp:effectExtent l="19050" t="0" r="0" b="0"/>
            <wp:docPr id="1" name="Рисунок 1" descr="https://f8c516af-6f59-47e3-8f24-030c8538249e.selstorage.ru/user1889949/16644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f8c516af-6f59-47e3-8f24-030c8538249e.selstorage.ru/user1889949/1664460.jpg"/>
                    <pic:cNvPicPr>
                      <a:picLocks noChangeAspect="1" noChangeArrowheads="1"/>
                    </pic:cNvPicPr>
                  </pic:nvPicPr>
                  <pic:blipFill>
                    <a:blip r:embed="rId6"/>
                    <a:srcRect/>
                    <a:stretch>
                      <a:fillRect/>
                    </a:stretch>
                  </pic:blipFill>
                  <pic:spPr>
                    <a:xfrm>
                      <a:off x="0" y="0"/>
                      <a:ext cx="7620000" cy="5715000"/>
                    </a:xfrm>
                    <a:prstGeom prst="rect">
                      <a:avLst/>
                    </a:prstGeom>
                    <a:noFill/>
                    <a:ln w="9525">
                      <a:noFill/>
                      <a:miter lim="800000"/>
                      <a:headEnd/>
                      <a:tailEnd/>
                    </a:ln>
                  </pic:spPr>
                </pic:pic>
              </a:graphicData>
            </a:graphic>
          </wp:inline>
        </w:drawing>
      </w:r>
    </w:p>
    <w:p w14:paraId="314AA132">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Схемы структуры тестов по русскому языку</w:t>
      </w:r>
    </w:p>
    <w:p w14:paraId="51A8B44D">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drawing>
          <wp:inline distT="0" distB="0" distL="0" distR="0">
            <wp:extent cx="7620000" cy="5715000"/>
            <wp:effectExtent l="19050" t="0" r="0" b="0"/>
            <wp:docPr id="2" name="Рисунок 2" descr="https://f8c516af-6f59-47e3-8f24-030c8538249e.selstorage.ru/user1889949/3389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f8c516af-6f59-47e3-8f24-030c8538249e.selstorage.ru/user1889949/3389606.jpg"/>
                    <pic:cNvPicPr>
                      <a:picLocks noChangeAspect="1" noChangeArrowheads="1"/>
                    </pic:cNvPicPr>
                  </pic:nvPicPr>
                  <pic:blipFill>
                    <a:blip r:embed="rId7"/>
                    <a:srcRect/>
                    <a:stretch>
                      <a:fillRect/>
                    </a:stretch>
                  </pic:blipFill>
                  <pic:spPr>
                    <a:xfrm>
                      <a:off x="0" y="0"/>
                      <a:ext cx="7620000" cy="5715000"/>
                    </a:xfrm>
                    <a:prstGeom prst="rect">
                      <a:avLst/>
                    </a:prstGeom>
                    <a:noFill/>
                    <a:ln w="9525">
                      <a:noFill/>
                      <a:miter lim="800000"/>
                      <a:headEnd/>
                      <a:tailEnd/>
                    </a:ln>
                  </pic:spPr>
                </pic:pic>
              </a:graphicData>
            </a:graphic>
          </wp:inline>
        </w:drawing>
      </w:r>
    </w:p>
    <w:p w14:paraId="5A3325FF">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Схемы структуры тестов по русскому языку</w:t>
      </w:r>
    </w:p>
    <w:p w14:paraId="5B54B7E5">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Диагностика уровня владения русским языком через тестирование</w:t>
      </w:r>
    </w:p>
    <w:p w14:paraId="5D5E6EED">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Компьютерное тестирование на уроках русского языка предоставляет уникальные возможности для диагностики уровня владения языком. Этот подход активизирует учебный процесс, делая его более интерактивным и динамичным. Тестирование может включать различные виды заданий, направленных на оценку как грамматических, так и лексических знаний, а также навыков пунктуации и стиля. Современные платформы предлагают обширный выбор тестов, которые позволяют пользователям самостоятельно определить свой уровень владения языком, начиная от A1 до B2, включающих задания на разнообразные темы [23]. Тесты, предлагаемые на таких ресурсах, как мгу-русский.com и реальное языковое клубе, могут состоять из более чем 70 вопросов, что дает возможность получить более точные результаты в короткие сроки [21][22]. Важно отметить, что именно структурированный подход к созданию тестов позволяет достичь высокой точности в оценке знаний. Например, использование стандартных предложений и реальных текстовых фрагментов позволяет учащимся продемонстрировать свои знания в контексте, что способствует более глубокому пониманию языка. Также особенности компьютерного тестирования, такие как мгновенная обратная связь и разнообразие форматов вопросов, помогают сохранить интерес участников и стимулируют их к дальнейшему обучению [24]. Тестирование на грамотность также представляет собой важный раздел в изучении языка, поскольку корректное употребление слов и знаков препинания является неотъемлемой частью грамотного общения. Он может помочь учащимся развить осознание грамматических правил и улучшить качество письменной речи [24][25]. В онлайн-тестах часто присутствуют задания на выявление типичных ошибок, что позволяет более эффективно направлять внимание студентов на проблемные места в их знаниях. Применение компьютерного тестирования на уроках русского языка позволяет также организовать систему самооценивания для студентов. Это может быть особенно полезно в условиях дистанционного обучения, когда студенты могут изучать материал в удобном для них темпе. Например, наличие тестов, которые сосредоточены на конкретных областях языка, может дать учащимся возможность фокусироваться на своих слабых местах и видеть прогресс в реальном времени [22][24]. Еще одним значимым аспектом является интеграция тестов с мультимедийными ресурсами. Видеоматериалы, аудиозаписи и интерактивные задания могут усилить эффект обучения, делая процесс более насыщенным и незабываемым. Это не только активизирует когнитивные процессы, но и способствует более глубокому восприятию языка. Тестирование также может быть использовано для создания аналитических отчетов и оценки общего уровня классного сплочения и усвоения материала. Например, инструменты, основанные на компьютерном тестировании, могут автоматически анализировать результаты и предоставлять информацию о том, какие темы требуют дополнительного внимания на следующих уроках. Это облегчает работу преподавателей и позволяет более целенаправленно планировать учебный процесс [21][23]. Недостатком традиционных тестов является их ограничение во времени и формате, которое может не отражать истинный уровень знаний студента. Однако с переходом на компьютерные технологии появляются возможности для создания адаптивных тестов, которые подстраиваются под уровень ученика, выбирая задания в зависимости от предыдущих ответов. Это улучшает опыт тестирования и повышает его объективность [25]. Таким образом, компьютерное тестирование на уроках русского языка открывает широкий спектр возможностей для более точной диагностики уровня владения языком, эффективного самообучения и создания комфортной образовательной среды. С учетом рассмотренных аспектов, можно ясно видеть, что внедрение таких технологий в образовательный процесс не только улучшает результаты обучения, но также способствует развитию мотивации у студентов.</w:t>
      </w:r>
    </w:p>
    <w:p w14:paraId="083B1AB4">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drawing>
          <wp:inline distT="0" distB="0" distL="0" distR="0">
            <wp:extent cx="9753600" cy="5286375"/>
            <wp:effectExtent l="19050" t="0" r="0" b="0"/>
            <wp:docPr id="3" name="Рисунок 3" descr="https://f8c516af-6f59-47e3-8f24-030c8538249e.selstorage.ru/user1889949/8763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f8c516af-6f59-47e3-8f24-030c8538249e.selstorage.ru/user1889949/8763749.jpg"/>
                    <pic:cNvPicPr>
                      <a:picLocks noChangeAspect="1" noChangeArrowheads="1"/>
                    </pic:cNvPicPr>
                  </pic:nvPicPr>
                  <pic:blipFill>
                    <a:blip r:embed="rId8"/>
                    <a:srcRect/>
                    <a:stretch>
                      <a:fillRect/>
                    </a:stretch>
                  </pic:blipFill>
                  <pic:spPr>
                    <a:xfrm>
                      <a:off x="0" y="0"/>
                      <a:ext cx="9753600" cy="5286375"/>
                    </a:xfrm>
                    <a:prstGeom prst="rect">
                      <a:avLst/>
                    </a:prstGeom>
                    <a:noFill/>
                    <a:ln w="9525">
                      <a:noFill/>
                      <a:miter lim="800000"/>
                      <a:headEnd/>
                      <a:tailEnd/>
                    </a:ln>
                  </pic:spPr>
                </pic:pic>
              </a:graphicData>
            </a:graphic>
          </wp:inline>
        </w:drawing>
      </w:r>
    </w:p>
    <w:p w14:paraId="144FADC0">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Уровни владения русским языком и тестирование</w:t>
      </w:r>
    </w:p>
    <w:p w14:paraId="70A74E5F">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drawing>
          <wp:inline distT="0" distB="0" distL="0" distR="0">
            <wp:extent cx="7143750" cy="5362575"/>
            <wp:effectExtent l="19050" t="0" r="0" b="0"/>
            <wp:docPr id="4" name="Рисунок 4" descr="https://f8c516af-6f59-47e3-8f24-030c8538249e.selstorage.ru/user1889949/3232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f8c516af-6f59-47e3-8f24-030c8538249e.selstorage.ru/user1889949/3232414.jpg"/>
                    <pic:cNvPicPr>
                      <a:picLocks noChangeAspect="1" noChangeArrowheads="1"/>
                    </pic:cNvPicPr>
                  </pic:nvPicPr>
                  <pic:blipFill>
                    <a:blip r:embed="rId9"/>
                    <a:srcRect/>
                    <a:stretch>
                      <a:fillRect/>
                    </a:stretch>
                  </pic:blipFill>
                  <pic:spPr>
                    <a:xfrm>
                      <a:off x="0" y="0"/>
                      <a:ext cx="7143750" cy="5362575"/>
                    </a:xfrm>
                    <a:prstGeom prst="rect">
                      <a:avLst/>
                    </a:prstGeom>
                    <a:noFill/>
                    <a:ln w="9525">
                      <a:noFill/>
                      <a:miter lim="800000"/>
                      <a:headEnd/>
                      <a:tailEnd/>
                    </a:ln>
                  </pic:spPr>
                </pic:pic>
              </a:graphicData>
            </a:graphic>
          </wp:inline>
        </w:drawing>
      </w:r>
    </w:p>
    <w:p w14:paraId="6C6FA002">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Уровни владения русским языком и тестирование</w:t>
      </w:r>
    </w:p>
    <w:p w14:paraId="7B98781A">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Преимущества самостоятельной оценки студентов</w:t>
      </w:r>
    </w:p>
    <w:p w14:paraId="014A6C5A">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Самооценка студентов играет важную роль в учебном процессе и способствует формированию их личностных качеств. Применение компьютерного тестирования на уроках русского языка предоставляет уникальную возможность для студентов развить навыки самооценки. В процессе тестирования ученики получают возможность субъективно оценивать свои знания и способности, что в дальнейшем позволяет им лучше понимать свои сильные и слабые стороны. Одним из значительных преимуществ самооценки является повышение уверенности в собственных силах. Когда студенты осознают, какие темы они хорошо усвоили, а над какими им еще предстоит поработать, это способствует развитию их самоуважения и уверенности. Студенты, которые успешно проходят тесты, подтверждают свои знания и способности, что, по мнению исследователей, положительно сказывается на их учебных результатах [26]. Уверенность в себе также уменьшает тревожность, связанную с экзаменами и аттестациями, что является критически важным для успешного обучения. Самооценка формирует у студентов чувство ответственности за свои результаты. Осознание того, что их успех зависит в том числе и от их собственных усилий, побуждает учащихся более осознанно подходить к учебному процессу. Процесс самооценки дает им возможность самим корректировать свою учебную деятельность, что ведет к более активному и целенаправленному обучению. Это подтверждается в ряде исследований, где замечено, что студенты, принимающие участие в самооценке, чаще стремятся улучшить свои результаты и добиваться новых высот [27]. Объективность в самооценке – еще одно важное преимущество. Студенты, ознакомленные с результатами своих тестов, могут справедливо оценить уровень своих знаний. Это помогает избежать искаженного восприятия своих возможностей и уменьшает зависимость от мнения преподавателя. Как показывает практика, такие студенты более открыты к критике и способны работать над своими ошибками, что способствует улучшению учебных результатов [28]. Важным аспектом является формирование внутренней мотивации. Студенты, которые умеют адекватно оценивать свои достижения, как правило, становятся более стремящимися к саморазвитию и постоянно обновляют свои цели. В этом контексте самооценка становится мощным инструментом для стимуляции учащихся к дальнейшему обучению и развитию личностных качеств, необходимых для успешного освоения русского языка [29]. Социальная интеграция также получает импульс от процесса самооценки. На занятиях, где тестирование предполагает обсуждение результатов, студенты получают возможность делиться своими размышлениями с однокурсниками и педагогами. Это открывает новые горизонты для общения и сотрудничества, что особенно важно в контексте формирования коммуникационных навыков. Учащиеся, которые не боятся делиться своими успехами и неудачами, легче встраиваются в учебный процесс и становятся более активными его участниками [30]. Наконец, реалистичное восприятие собственных возможностей снижает уровень стресса во время сдачи экзаменов и других аттестаций. Когда студенты понимают, что все может идти не по плану, но при этом у них есть ясное представление о своих силах, они меньше переживают и более продуктивно готовятся к экзаменам. Это подтверждается множеством исследований, где наблюдается прямолинейная зависимость между уровнем стресса и адекватной самооценкой [26]. Таким образом, компьютерное тестирование предоставляет уникальные возможности для развития самооценки студентов на уроках русского языка, и является важным аспектом их учебной и социальной интеграции в учебный процесс.</w:t>
      </w:r>
    </w:p>
    <w:p w14:paraId="5E491B1D">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drawing>
          <wp:inline distT="0" distB="0" distL="0" distR="0">
            <wp:extent cx="9144000" cy="6858000"/>
            <wp:effectExtent l="19050" t="0" r="0" b="0"/>
            <wp:docPr id="5" name="Рисунок 5" descr="https://f8c516af-6f59-47e3-8f24-030c8538249e.selstorage.ru/user1889949/8523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f8c516af-6f59-47e3-8f24-030c8538249e.selstorage.ru/user1889949/8523996.jpg"/>
                    <pic:cNvPicPr>
                      <a:picLocks noChangeAspect="1" noChangeArrowheads="1"/>
                    </pic:cNvPicPr>
                  </pic:nvPicPr>
                  <pic:blipFill>
                    <a:blip r:embed="rId10"/>
                    <a:srcRect/>
                    <a:stretch>
                      <a:fillRect/>
                    </a:stretch>
                  </pic:blipFill>
                  <pic:spPr>
                    <a:xfrm>
                      <a:off x="0" y="0"/>
                      <a:ext cx="9144000" cy="6858000"/>
                    </a:xfrm>
                    <a:prstGeom prst="rect">
                      <a:avLst/>
                    </a:prstGeom>
                    <a:noFill/>
                    <a:ln w="9525">
                      <a:noFill/>
                      <a:miter lim="800000"/>
                      <a:headEnd/>
                      <a:tailEnd/>
                    </a:ln>
                  </pic:spPr>
                </pic:pic>
              </a:graphicData>
            </a:graphic>
          </wp:inline>
        </w:drawing>
      </w:r>
    </w:p>
    <w:p w14:paraId="6258480D">
      <w:pPr>
        <w:shd w:val="clear" w:color="auto" w:fill="FFFFFF"/>
        <w:spacing w:after="15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Этапы проведения самооценки</w:t>
      </w:r>
    </w:p>
    <w:p w14:paraId="7F2DE1A9">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Перспективы развития компьютерного тестирования в образовании</w:t>
      </w:r>
    </w:p>
    <w:p w14:paraId="1BF9870F">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Компьютерное тестирование (КТ) в российском образовании исполняет взвешенную роль в оценке знаний и умений учащихся. Его дальнейшее развитие возможно за счет повышения технологической базы и интеграции новых методических подходов. Важным элементом улучшения КТ является быстрая обработка данных, что позволяет обеспечить объективность и точность результатов. Актуальность точной и быстрой оценки знаний проявляется как в индивидуальном подходе к студентам, так и в сравнении их успехов с результатами других обучающихся [31]. Современные информационные технологии играют ключевую роль в создании комфортных условий для тестирования. Разработка автоматических генераторов тестов и систем адаптивного тестирования поддерживает постоянное обновление и повышение качества заданий, включая разнообразные форматы, например, мультимедийные задания и открытые вопросы [32]. Это расширяет горизонты оценивания, позволяя проверять не только знания, но и уровень анализа и критического мышления студентов. Тем не менее, для достижения полного потенциала КТ необходимо преодолеть недостатки традиционных тестов. Если предыдущие методы часто не могли оценить уровень критического мышления, интеграция новых технологий в тестирование способна исправить это положение, создавая более точные и подходящие условия для проверки знаний студентов [33]. Методы могут быть также адаптированы, чтобы воспринимать пробелы в знаниях, что позволит улучшить учебный процесс и методику преподавания. Система КТ активно взаимодействует с другими методами обучения, такими как устные экзамены и практические работы. Это позволяет не только расширить возможности контроля знаний, но и сделать его более целенаправленным. Использование КТ как одного из этапов контроля может помочь в формировании более индивидуализированных образовательных программ, учитывающих особенности конкретных учащихся [34]. В данной области также важно учитывать состояние и перспективы внедрения единой системы компьютерного тестирования, которая будет комплексно охватывать все учебные заведения и обеспечивать стандартизацию оценивания в стране. Технологические инновации, такие как концепции непрерывной интеграции и развертывания (CI/CD), находят свое применение и в сфере образования. Внедрение этих техник в разработку тестовых заданий позволяет автоматизировать процессы и оперативно выявлять слабые места в системе тестирования, а также улучшать качество тестового контента за счет обратной связи от пользователей [35]. Это однозначно идет на пользу как для преподавателей, так и для студентов, так как улучшает стандарты и процедуры тестирования. В будущем можно ожидать новых инициатив со стороны государства, направленных на развитие компьютерного тестирования. Поддержка образовательных программ может стать основой для более глубокой интеграции КТ в образовательный процесс, приводя к ощутимым улучшениям в качестве образования и доступности знаний для студентов [31][32]. Создание правовых основ и методических рекомендаций станет важным шагом в продвижении КТ в учебных заведениях. Таким образом, перспективы развития компьютерного тестирования в образовании многообещающие. Улучшение качества тестирования, использование современных технологий и методов, а также государственная поддержка вместе обеспечивают условия для изменения подходов к оценке знаний и способствуют значительному повышению качества образования в России.</w:t>
      </w:r>
    </w:p>
    <w:p w14:paraId="4B585E73">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Заключение</w:t>
      </w:r>
    </w:p>
    <w:p w14:paraId="56A4A63E">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заключение данной работы можно подвести итоги, касающиеся значимости и многообразия возможностей, которые предоставляет компьютерное тестирование на уроках русского языка. Актуальность этой темы не вызывает сомнений, особенно в условиях стремительного развития информационных технологий и их внедрения в образовательный процесс. Компьютерное тестирование становится не просто дополнительным инструментом, а важной составляющей современного обучения, позволяющей не только оценивать знания учащихся, но и формировать у них навыки, необходимые для успешного освоения языка. Мультимедийные технологии, как было показано в ходе исследования, играют ключевую роль в создании интерактивной образовательной среды. Они позволяют сделать процесс обучения более увлекательным и доступным, что особенно важно для современных студентов, привыкших к динамичному и визуально насыщенному контенту. Использование видео, аудио и графических материалов в тестах способствует лучшему усвоению материала и повышает мотивацию учащихся. Таким образом, мультимедийные технологии не только обогащают содержание уроков, но и способствуют более глубокому пониманию языка. Методические основы программированного обучения, рассмотренные в работе, подчеркивают важность системного подхода к созданию тестовых заданий. Принципы отбора и структурирования тестов должны учитывать не только уровень знаний учащихся, но и их индивидуальные особенности, что позволяет адаптировать обучение под конкретные потребности каждого студента. Это, в свою очередь, способствует более эффективному усвоению материала и повышению общей успеваемости. Диагностика уровня владения русским языком через тестирование представляет собой важный аспект, который позволяет не только выявить текущие знания учащихся, но и определить направления для дальнейшего обучения. Компьютерные тесты могут быть использованы для мониторинга прогресса студентов, что дает возможность своевременно корректировать учебный процесс и обеспечивать индивидуальный подход к каждому учащемуся. Это особенно актуально в условиях многоуровневого обучения, когда в классе могут находиться студенты с различным уровнем подготовки. Преимущества самостоятельной оценки студентов, о которых также шла речь в работе, заключаются в том, что они способствуют развитию у учащихся навыков саморегуляции и ответственности за собственное обучение. Возможность самостоятельно проходить тесты и анализировать свои результаты позволяет студентам более осознанно подходить к процессу обучения, выявлять свои слабые стороны и работать над их устранением. Это создает условия для формирования активной позиции учащихся в образовательном процессе и способствует развитию критического мышления. Перспективы развития компьютерного тестирования в образовании выглядят многообещающими. С учетом постоянного прогресса в области технологий, можно ожидать появления новых инструментов и методов, которые сделают процесс тестирования еще более эффективным и удобным. Внедрение искусственного интеллекта и адаптивных систем обучения может привести к созданию персонализированных тестов, которые будут подстраиваться под уровень знаний и темп обучения каждого студента. Это откроет новые горизонты для образовательного процесса и позволит значительно повысить его качество. Таким образом, компьютерное тестирование на уроках русского языка представляет собой мощный инструмент, который может значительно улучшить образовательный процесс. Оно не только позволяет эффективно оценивать знания учащихся, но и способствует развитию их навыков, формированию самостоятельности и ответственности. Важно продолжать исследовать и развивать этот подход, чтобы максимально использовать его потенциал в обучении русскому языку и других предметах. В конечном итоге, успешная интеграция компьютерного тестирования в образовательный процесс может привести к созданию более качественной и доступной системы образования, отвечающей требованиям современного общества.</w:t>
      </w:r>
    </w:p>
    <w:p w14:paraId="110D4802">
      <w:pPr>
        <w:shd w:val="clear" w:color="auto" w:fill="FFFFFF"/>
        <w:spacing w:after="300" w:line="390" w:lineRule="atLeast"/>
        <w:jc w:val="both"/>
        <w:outlineLvl w:val="1"/>
        <w:rPr>
          <w:rFonts w:ascii="Times New Roman" w:hAnsi="Times New Roman" w:eastAsia="Times New Roman" w:cs="Times New Roman"/>
          <w:b/>
          <w:bCs/>
          <w:color w:val="000000"/>
          <w:sz w:val="27"/>
          <w:szCs w:val="27"/>
          <w:lang w:eastAsia="ru-RU"/>
        </w:rPr>
      </w:pPr>
      <w:r>
        <w:rPr>
          <w:rFonts w:ascii="Times New Roman" w:hAnsi="Times New Roman" w:eastAsia="Times New Roman" w:cs="Times New Roman"/>
          <w:b/>
          <w:bCs/>
          <w:color w:val="000000"/>
          <w:sz w:val="27"/>
          <w:szCs w:val="27"/>
          <w:lang w:eastAsia="ru-RU"/>
        </w:rPr>
        <w:t>Список литературы</w:t>
      </w:r>
    </w:p>
    <w:p w14:paraId="263685FC">
      <w:pPr>
        <w:shd w:val="clear" w:color="auto" w:fill="FFFFFF"/>
        <w:spacing w:after="0" w:line="390" w:lineRule="atLeast"/>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Применение компьютерного тестирования как средства оценки... [Электронный ресурс] // otherreferats.allbest.ru - Режим доступа: https://otherreferats.allbest.ru/programming/00519470_0.html, свободный. - Загл. с экрана 2. О компьютерном тестировании в учебном процессе [Электронный ресурс] // moluch.ru - Режим доступа: https://moluch.ru/archive/89/18522/, свободный. - Загл. с экрана 3. Евграшина Ирина Алексеевна Использование компьютерного тестирования в образовательном процессе // Проблемы развития территории. </w:t>
      </w:r>
      <w:r>
        <w:rPr>
          <w:rFonts w:ascii="Times New Roman" w:hAnsi="Times New Roman" w:eastAsia="Times New Roman" w:cs="Times New Roman"/>
          <w:color w:val="000000"/>
          <w:sz w:val="24"/>
          <w:szCs w:val="24"/>
          <w:lang w:val="en-US" w:eastAsia="ru-RU"/>
        </w:rPr>
        <w:t xml:space="preserve">2006. №1. URL: https://cyberleninka.ru/article/n/ispolzovanie-kompyuternogo-testirovaniya-v-obrazovatelnom-protsesse (18.12.2024). </w:t>
      </w:r>
      <w:r>
        <w:rPr>
          <w:rFonts w:ascii="Times New Roman" w:hAnsi="Times New Roman" w:eastAsia="Times New Roman" w:cs="Times New Roman"/>
          <w:color w:val="000000"/>
          <w:sz w:val="24"/>
          <w:szCs w:val="24"/>
          <w:lang w:eastAsia="ru-RU"/>
        </w:rPr>
        <w:t xml:space="preserve">4. Проектная работа "Разработка и внедрение онлайн-тестирования... [Электронный ресурс] // infourok.ru - Режим доступа: https://infourok.ru/proektnaya-rabota-razrabotka-i-vnedrenie-onlajn-testirovaniya-v-obrazovatelnyj-process-6564724.html, свободный. - Загл. с экрана 5. Опыт применения компьютерного тестирования... [Электронный ресурс] // science-pedagogy.ru - Режим доступа: https://science-pedagogy.ru/ru/article/view?id=1594, свободный. - Загл. с экрана 6. использование мультимедийных технологий на уроках русского... [Электронный ресурс] // nsportal.ru - Режим доступа: https://nsportal.ru/shkola/russkiy-yazyk/library/2013/11/14/ispolzovanie-multimediynykh-tekhnologiy-na-urokakh-russkogo, свободный. - Загл. с экрана 7. Камолова Ш.Т. ИСПОЛЬЗОВАНИЕ МУЛЬТИМЕДИЙНЫХ ОБРАЗОВАТЕЛЬНЫХ ТЕХНОЛОГИЙ В ОБУЧЕНИИ РУССКОМУ ЯЗЫКУ // Экономика и социум. </w:t>
      </w:r>
      <w:r>
        <w:rPr>
          <w:rFonts w:ascii="Times New Roman" w:hAnsi="Times New Roman" w:eastAsia="Times New Roman" w:cs="Times New Roman"/>
          <w:color w:val="000000"/>
          <w:sz w:val="24"/>
          <w:szCs w:val="24"/>
          <w:lang w:val="en-US" w:eastAsia="ru-RU"/>
        </w:rPr>
        <w:t xml:space="preserve">2022. №3-2 (94). URL: https://cyberleninka.ru/article/n/ispolzovanie-multimediynyh-obrazovatelnyh-tehnologiy-v-obuchenii-russkomu-yazyku (07.01.2025). </w:t>
      </w:r>
      <w:r>
        <w:rPr>
          <w:rFonts w:ascii="Times New Roman" w:hAnsi="Times New Roman" w:eastAsia="Times New Roman" w:cs="Times New Roman"/>
          <w:color w:val="000000"/>
          <w:sz w:val="24"/>
          <w:szCs w:val="24"/>
          <w:lang w:eastAsia="ru-RU"/>
        </w:rPr>
        <w:t xml:space="preserve">8. Использование мультимедийных ресурсов в обучении русскому... [Электронный ресурс] // moluch.ru - Режим доступа: https://moluch.ru/archive/489/106757/, свободный. - Загл. с экрана 9. Обучения при изучении русского языка в средней [Электронный ресурс] // repo.ssau.ru - Режим доступа: https://repo.ssau.ru/bitstream/aktualnye-voprosy-sovremennoi-nauki/principy-ispolzovaniya-multimediinyh-sredstv-obucheniya-pri-izuchenii-russkogo-yazyka-v-srednei-shkole-104122/1/978-5-6047419-4-8_2023-110-114.pdf, свободный. - Загл. с экрана 10. Роль мультимедийных материалов в обучении русскому [Электронный ресурс] // urok.1sept.ru - Режим доступа: https://urok.1sept.ru/articles/705736/article.pdf, свободный. - Загл. с экрана 11. Метод программированного обучения в преподавании русского... [Электронный ресурс] // spravochnick.ru - Режим доступа: https://spravochnick.ru/russkiy_yazyk/metod_programmirovannogo_obucheniya_v_prepodavanii_russkogo_yazyka/, свободный. - Загл. с экрана 12. Методические материалы к урокам русского языка... [Электронный ресурс] // infourok.ru - Режим доступа: https://infourok.ru/metodicheskie-materiali-k-urokam-russkogo-yazika-s-primeneniem-metoda-programmirovannogo-obucheniya-i-tehnologii-deyatelnostnogo-3498456.html, свободный. - Загл. с экрана 13. Лебедева Ольга Владимировна, Хайновская Людмила Петровна Программированное обучение на уроках русского языка // Концепт. </w:t>
      </w:r>
      <w:r>
        <w:rPr>
          <w:rFonts w:ascii="Times New Roman" w:hAnsi="Times New Roman" w:eastAsia="Times New Roman" w:cs="Times New Roman"/>
          <w:color w:val="000000"/>
          <w:sz w:val="24"/>
          <w:szCs w:val="24"/>
          <w:lang w:val="en-US" w:eastAsia="ru-RU"/>
        </w:rPr>
        <w:t xml:space="preserve">2015. №10. URL: https://cyberleninka.ru/article/n/programmirovannoe-obuchenie-na-urokah-russkogo-yazyka (01.03.2025). </w:t>
      </w:r>
      <w:r>
        <w:rPr>
          <w:rFonts w:ascii="Times New Roman" w:hAnsi="Times New Roman" w:eastAsia="Times New Roman" w:cs="Times New Roman"/>
          <w:color w:val="000000"/>
          <w:sz w:val="24"/>
          <w:szCs w:val="24"/>
          <w:lang w:eastAsia="ru-RU"/>
        </w:rPr>
        <w:t xml:space="preserve">14. Программированное обучение на уроках русского языка [Электронный ресурс] // e-koncept.ru - Режим доступа: https://e-koncept.ru/2015/15374.htm, свободный. - Загл. с экрана 15. Статья "Опыт программированного обучения на уроках..." [Электронный ресурс] // multiurok.ru - Режим доступа: https://multiurok.ru/files/statia-opyt-programmirovannogo-obucheniia-na-uroka.html, свободный. - Загл. с экрана 16. Разбор структуры КИМ по русскому языку 2024 года "Структура... [Электронный ресурс] // infourok.ru - Режим доступа: https://infourok.ru/razbor-struktury-kim-po-russkomu-yazyku-2024-goda-struktura-oge-po-russkomu-yazyku-2024-variant-dlya-uchenika-6823366.html, свободный. - Загл. с экрана 17. Структура теста ЕГЭ по русскому языку Всего 26 заданий... [Электронный ресурс] // vk.com - Режим доступа: https://vk.com/wall-226558732_7, свободный. - Загл. с экрана 18. Как сдать ОГЭ по русскому языку: структура экзамена, баллы ОГЭ [Электронный ресурс] // media.foxford.ru - Режим доступа: https://media.foxford.ru/articles/oge-po-russkomu-yazyku, свободный. - Загл. с экрана 19. Требования к заданиям в тестовой форме по русскому языку... [Электронный ресурс] // studme.org - Режим доступа: https://studme.org/255710/pedagogika/trebovaniya_zadaniyam_testovoy_forme_russkomu_yazyku, свободный. - Загл. с экрана 20. ЕГЭ по русскому языку 2025: структура, критерии оценивания... [Электронный ресурс] // school.synergy.ru - Режим доступа: https://school.synergy.ru/ege-oge/ege-po-russkomu-yazyku-struktura-kriterii-ocenivaniya-razbor-zadaniy, свободный. - Загл. с экрана 21. Определи свой уровень русского языка - пройди тест [Электронный ресурс] // mgu-russian.com - Режим доступа: https://mgu-russian.com/ru/learn/test-online/36/, свободный. - Загл. с экрана 22. Тест на уровень владения русским языком | Real Language Club [Электронный ресурс] // reallanguage.club - Режим доступа: https://reallanguage.club/uroven-russkogo/, свободный. - Загл. с экрана 23. Free Online Russian Level Test (A1-B2) – StoryLearning [Электронный ресурс] // storylearning.com - Режим доступа: https://storylearning.com/learn/russian/russian-level-test, свободный. - Загл. с экрана 24. Тест на грамотность и знание русского языка | Пройдите онлайн [Электронный ресурс] // testometrika.com - Режим доступа: https://testometrika.com/erudition/how-much-are-you-competent/, свободный. - Загл. с экрана 25. Тест на грамотность от 4brain - определите, насколько хорошо вы... [Электронный ресурс] // 4brain.ru - Режим доступа: https://4brain.ru/outact/rusyaz.php, свободный. - Загл. с экрана 26. Влияние самооценки студентов на успешность обучения в вузе [Электронный ресурс] // moluch.ru - Режим доступа: https://moluch.ru/archive/270/61942/, свободный. - Загл. с экрана 27. Картинки по запросу "преимущества самооценки студентов при тестировании" [Электронный ресурс] // yandex.ru - Режим доступа: https://yandex.ru/images/search?text=преимущества самооценки студентов при тестировании, свободный. - Загл. с экрана 28. Елкина Ирина Михайловна О роли и формах самооценки студентов при оценке результатов обучения // Ценности и смыслы. </w:t>
      </w:r>
      <w:r>
        <w:rPr>
          <w:rFonts w:ascii="Times New Roman" w:hAnsi="Times New Roman" w:eastAsia="Times New Roman" w:cs="Times New Roman"/>
          <w:color w:val="000000"/>
          <w:sz w:val="24"/>
          <w:szCs w:val="24"/>
          <w:lang w:val="en-US" w:eastAsia="ru-RU"/>
        </w:rPr>
        <w:t xml:space="preserve">2012. №6 (22). URL: https://cyberleninka.ru/article/n/o-roli-i-formah-samootsenki-studentov-pri-otsenke-rezultatov-obucheniya (12.01.2025). </w:t>
      </w:r>
      <w:r>
        <w:rPr>
          <w:rFonts w:ascii="Times New Roman" w:hAnsi="Times New Roman" w:eastAsia="Times New Roman" w:cs="Times New Roman"/>
          <w:color w:val="000000"/>
          <w:sz w:val="24"/>
          <w:szCs w:val="24"/>
          <w:lang w:eastAsia="ru-RU"/>
        </w:rPr>
        <w:t xml:space="preserve">29. Самооценка как формирование академического сообщества... [Электронный ресурс] // tr-page.yandex.ru - Режим доступа: https://tr-page.yandex.ru/translate?lang=en-ru&amp;amp;url=https://languagetestingasia.springeropen.com/articles/10.1186/s40468-014-0010-0, свободный. - Загл. с экрана 30. Самооценка студента и ее роль в учебной деятельности [Электронный ресурс] // infourok.ru - Режим доступа: https://infourok.ru/samoocenka-studenta-i-ee-rol-v-uchebnoy-deyatelnosti-2700469.html, свободный. - Загл. с экрана 31. Проблемы и перспективы компьютерного... [Электронный ресурс] // applied-research.ru - Режим доступа: https://applied-research.ru/ru/article/view?id=11378, свободный. - Загл. с экрана 32. Компьютерное тестирование: проблемы и перспективы [Электронный ресурс] // elar.rsvpu.ru - Режим доступа: https://elar.rsvpu.ru/bitstream/123456789/24665/1/ikt_2007_038.pdf, свободный. - Загл. с экрана 33. Революция в тестировании: от традиционного подхода... / Хабр [Электронный ресурс] // habr.com - Режим доступа: https://habr.com/ru/companies/axenix/articles/886596/, свободный. - Загл. с экрана 34. Васильев Владимир Николаевич, Стафеев Сергей Константинович Единая система компьютерного тестирования: состояние и перспективы // Научно-технический вестник информационных технологий, механики и оптики. </w:t>
      </w:r>
      <w:r>
        <w:rPr>
          <w:rFonts w:ascii="Times New Roman" w:hAnsi="Times New Roman" w:eastAsia="Times New Roman" w:cs="Times New Roman"/>
          <w:color w:val="000000"/>
          <w:sz w:val="24"/>
          <w:szCs w:val="24"/>
          <w:lang w:val="en-US" w:eastAsia="ru-RU"/>
        </w:rPr>
        <w:t xml:space="preserve">2001. №1. URL: https://cyberleninka.ru/article/n/edinaya-sistema-kompyuternogo-testirovaniya-sostoyanie-i-perspektivy (24.01.2025). </w:t>
      </w:r>
      <w:r>
        <w:rPr>
          <w:rFonts w:ascii="Times New Roman" w:hAnsi="Times New Roman" w:eastAsia="Times New Roman" w:cs="Times New Roman"/>
          <w:color w:val="000000"/>
          <w:sz w:val="24"/>
          <w:szCs w:val="24"/>
          <w:lang w:eastAsia="ru-RU"/>
        </w:rPr>
        <w:t>35. Системы компьютерного тестирования [Электронный ресурс] // - Режим доступа: , свободный. - Загл. с экрана</w:t>
      </w:r>
    </w:p>
    <w:p w14:paraId="6DDED11F">
      <w:pPr>
        <w:spacing w:after="75" w:line="390" w:lineRule="atLeast"/>
        <w:jc w:val="both"/>
        <w:rPr>
          <w:rFonts w:ascii="Arial" w:hAnsi="Arial" w:eastAsia="Times New Roman" w:cs="Arial"/>
          <w:color w:val="FFFFFF"/>
          <w:sz w:val="24"/>
          <w:szCs w:val="24"/>
          <w:lang w:eastAsia="ru-RU"/>
        </w:rPr>
      </w:pPr>
      <w:r>
        <w:rPr>
          <w:rFonts w:ascii="Arial" w:hAnsi="Arial" w:eastAsia="Times New Roman" w:cs="Arial"/>
          <w:color w:val="FFFFFF"/>
          <w:sz w:val="24"/>
          <w:szCs w:val="24"/>
          <w:lang w:eastAsia="ru-RU"/>
        </w:rPr>
        <w:object>
          <v:shape id="_x0000_i1025" o:spt="201" alt="" type="#_x0000_t201" style="height:18pt;width:61.5pt;" o:ole="t" filled="f" o:preferrelative="t" stroked="f" coordsize="21600,21600">
            <v:path/>
            <v:fill on="f" focussize="0,0"/>
            <v:stroke on="f"/>
            <v:imagedata r:id="rId12" o:title=""/>
            <o:lock v:ext="edit" aspectratio="t"/>
            <w10:wrap type="none"/>
            <w10:anchorlock/>
          </v:shape>
          <w:control r:id="rId11" w:name="Control 1" w:shapeid="_x0000_i1025"/>
        </w:object>
      </w:r>
    </w:p>
    <w:p w14:paraId="2B7A6CFC"/>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305CB9"/>
    <w:rsid w:val="00305CB9"/>
    <w:rsid w:val="0058492E"/>
    <w:rsid w:val="29C8109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link w:val="8"/>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paragraph" w:styleId="3">
    <w:name w:val="heading 5"/>
    <w:basedOn w:val="1"/>
    <w:link w:val="9"/>
    <w:qFormat/>
    <w:uiPriority w:val="9"/>
    <w:pPr>
      <w:spacing w:before="100" w:beforeAutospacing="1" w:after="100" w:afterAutospacing="1" w:line="240" w:lineRule="auto"/>
      <w:outlineLvl w:val="4"/>
    </w:pPr>
    <w:rPr>
      <w:rFonts w:ascii="Times New Roman" w:hAnsi="Times New Roman" w:eastAsia="Times New Roman" w:cs="Times New Roman"/>
      <w:b/>
      <w:bCs/>
      <w:sz w:val="20"/>
      <w:szCs w:val="20"/>
      <w:lang w:eastAsia="ru-RU"/>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semiHidden/>
    <w:unhideWhenUsed/>
    <w:qFormat/>
    <w:uiPriority w:val="99"/>
    <w:rPr>
      <w:color w:val="0000FF"/>
      <w:u w:val="single"/>
    </w:r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8">
    <w:name w:val="Заголовок 2 Знак"/>
    <w:basedOn w:val="4"/>
    <w:link w:val="2"/>
    <w:uiPriority w:val="9"/>
    <w:rPr>
      <w:rFonts w:ascii="Times New Roman" w:hAnsi="Times New Roman" w:eastAsia="Times New Roman" w:cs="Times New Roman"/>
      <w:b/>
      <w:bCs/>
      <w:sz w:val="36"/>
      <w:szCs w:val="36"/>
      <w:lang w:eastAsia="ru-RU"/>
    </w:rPr>
  </w:style>
  <w:style w:type="character" w:customStyle="1" w:styleId="9">
    <w:name w:val="Заголовок 5 Знак"/>
    <w:basedOn w:val="4"/>
    <w:link w:val="3"/>
    <w:uiPriority w:val="9"/>
    <w:rPr>
      <w:rFonts w:ascii="Times New Roman" w:hAnsi="Times New Roman" w:eastAsia="Times New Roman" w:cs="Times New Roman"/>
      <w:b/>
      <w:bCs/>
      <w:sz w:val="20"/>
      <w:szCs w:val="20"/>
      <w:lang w:eastAsia="ru-RU"/>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6.wmf"/><Relationship Id="rId11" Type="http://schemas.openxmlformats.org/officeDocument/2006/relationships/control" Target="activeX/activeX1.xml"/><Relationship Id="rId10" Type="http://schemas.openxmlformats.org/officeDocument/2006/relationships/image" Target="media/image5.jpeg"/><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r:id="rId1" ax:persistence="persistStorag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5465</Words>
  <Characters>31153</Characters>
  <Lines>259</Lines>
  <Paragraphs>73</Paragraphs>
  <TotalTime>0</TotalTime>
  <ScaleCrop>false</ScaleCrop>
  <LinksUpToDate>false</LinksUpToDate>
  <CharactersWithSpaces>36545</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2025-03-01T04:36:00Z</dcterms:created>
  <dc:creator>Userr</dc:creator>
  <cp:lastModifiedBy>Userr</cp:lastModifiedBy>
  <dcterms:modified xsi:type="dcterms:W3CDTF">2025-03-01T09:01:00Z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31C115ACDEE246FD85799F7CD2A53858_12</vt:lpwstr>
  </property>
</Properties>
</file>