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tbl>
      <w:tblPr>
        <w:tblStyle w:val="13"/>
        <w:tblpPr w:leftFromText="180" w:rightFromText="180" w:horzAnchor="margin" w:tblpXSpec="right" w:tblpY="-510"/>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2943"/>
      </w:tblGrid>
      <w:tr w14:paraId="54778D7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943" w:type="dxa"/>
          </w:tcPr>
          <w:p w14:paraId="69248681">
            <w:pPr>
              <w:spacing w:after="0" w:line="240" w:lineRule="auto"/>
              <w:jc w:val="both"/>
              <w:rPr>
                <w:rFonts w:ascii="PT Astra Serif" w:hAnsi="PT Astra Serif"/>
                <w:sz w:val="24"/>
                <w:szCs w:val="24"/>
              </w:rPr>
            </w:pPr>
          </w:p>
        </w:tc>
      </w:tr>
    </w:tbl>
    <w:p w14:paraId="1F220D87">
      <w:pPr>
        <w:suppressAutoHyphens w:val="0"/>
        <w:spacing w:after="0" w:line="240" w:lineRule="auto"/>
        <w:jc w:val="center"/>
        <w:rPr>
          <w:rFonts w:ascii="PT Astra Serif" w:hAnsi="PT Astra Serif"/>
          <w:b/>
          <w:caps/>
          <w:sz w:val="24"/>
          <w:szCs w:val="24"/>
          <w:lang w:eastAsia="en-US"/>
        </w:rPr>
      </w:pPr>
      <w:bookmarkStart w:id="0" w:name="_Hlk98701665"/>
      <w:r>
        <w:rPr>
          <w:rFonts w:ascii="PT Astra Serif" w:hAnsi="PT Astra Serif"/>
          <w:b/>
          <w:caps/>
          <w:sz w:val="24"/>
          <w:szCs w:val="24"/>
          <w:lang w:eastAsia="en-US"/>
        </w:rPr>
        <w:t>МУНИЦИПАЛЬНОЕ бюджетное дошкольное</w:t>
      </w:r>
    </w:p>
    <w:p w14:paraId="730E7971">
      <w:pPr>
        <w:suppressAutoHyphens w:val="0"/>
        <w:spacing w:after="0" w:line="240" w:lineRule="auto"/>
        <w:jc w:val="center"/>
        <w:rPr>
          <w:rFonts w:ascii="PT Astra Serif" w:hAnsi="PT Astra Serif"/>
          <w:b/>
          <w:caps/>
          <w:sz w:val="24"/>
          <w:szCs w:val="24"/>
          <w:lang w:eastAsia="en-US"/>
        </w:rPr>
      </w:pPr>
      <w:r>
        <w:rPr>
          <w:rFonts w:ascii="PT Astra Serif" w:hAnsi="PT Astra Serif"/>
          <w:b/>
          <w:caps/>
          <w:sz w:val="24"/>
          <w:szCs w:val="24"/>
          <w:lang w:eastAsia="en-US"/>
        </w:rPr>
        <w:t>образовательное учреждение «Крепыш»</w:t>
      </w:r>
    </w:p>
    <w:p w14:paraId="3023D576">
      <w:pPr>
        <w:suppressAutoHyphens w:val="0"/>
        <w:spacing w:after="0" w:line="240" w:lineRule="auto"/>
        <w:jc w:val="center"/>
        <w:rPr>
          <w:rFonts w:ascii="PT Astra Serif" w:hAnsi="PT Astra Serif"/>
          <w:b/>
          <w:caps/>
          <w:sz w:val="24"/>
          <w:szCs w:val="24"/>
          <w:lang w:eastAsia="en-US"/>
        </w:rPr>
      </w:pPr>
      <w:r>
        <w:rPr>
          <w:rFonts w:ascii="PT Astra Serif" w:hAnsi="PT Astra Serif"/>
          <w:b/>
          <w:caps/>
          <w:sz w:val="24"/>
          <w:szCs w:val="24"/>
          <w:lang w:eastAsia="en-US"/>
        </w:rPr>
        <w:t>муниципального образования город Ноябрьск</w:t>
      </w:r>
    </w:p>
    <w:p w14:paraId="34E0E2EC">
      <w:pPr>
        <w:suppressAutoHyphens w:val="0"/>
        <w:spacing w:after="0" w:line="240" w:lineRule="auto"/>
        <w:jc w:val="center"/>
        <w:rPr>
          <w:rFonts w:ascii="PT Astra Serif" w:hAnsi="PT Astra Serif"/>
          <w:b/>
          <w:sz w:val="24"/>
          <w:szCs w:val="24"/>
          <w:lang w:eastAsia="en-US"/>
        </w:rPr>
      </w:pPr>
      <w:r>
        <w:rPr>
          <w:rFonts w:ascii="PT Astra Serif" w:hAnsi="PT Astra Serif"/>
          <w:b/>
          <w:caps/>
          <w:sz w:val="24"/>
          <w:szCs w:val="24"/>
          <w:lang w:eastAsia="en-US"/>
        </w:rPr>
        <w:t>(МБДОУ «К</w:t>
      </w:r>
      <w:r>
        <w:rPr>
          <w:rFonts w:ascii="PT Astra Serif" w:hAnsi="PT Astra Serif"/>
          <w:b/>
          <w:sz w:val="24"/>
          <w:szCs w:val="24"/>
          <w:lang w:eastAsia="en-US"/>
        </w:rPr>
        <w:t>репыш»)</w:t>
      </w:r>
    </w:p>
    <w:p w14:paraId="3BEF6277">
      <w:pPr>
        <w:suppressAutoHyphens w:val="0"/>
        <w:spacing w:after="0" w:line="240" w:lineRule="auto"/>
        <w:jc w:val="center"/>
        <w:rPr>
          <w:rFonts w:ascii="PT Astra Serif" w:hAnsi="PT Astra Serif"/>
          <w:b/>
          <w:sz w:val="24"/>
          <w:szCs w:val="24"/>
          <w:lang w:eastAsia="en-US"/>
        </w:rPr>
      </w:pPr>
      <w:r>
        <w:rPr>
          <w:rFonts w:ascii="PT Astra Serif" w:hAnsi="PT Astra Serif"/>
          <w:b/>
          <w:sz w:val="24"/>
          <w:szCs w:val="24"/>
          <w:lang w:eastAsia="en-US"/>
        </w:rPr>
        <w:t>ОКПО 44703441,  ОГРН 1028900710849,   ИНН/КПП  8905026465/890501001</w:t>
      </w:r>
    </w:p>
    <w:p w14:paraId="76D8CEB5">
      <w:pPr>
        <w:suppressAutoHyphens w:val="0"/>
        <w:spacing w:after="0" w:line="240" w:lineRule="auto"/>
        <w:jc w:val="center"/>
        <w:rPr>
          <w:rFonts w:ascii="PT Astra Serif" w:hAnsi="PT Astra Serif"/>
          <w:b/>
          <w:i/>
          <w:iCs/>
          <w:sz w:val="24"/>
          <w:szCs w:val="24"/>
          <w:lang w:eastAsia="en-US"/>
        </w:rPr>
      </w:pPr>
      <w:r>
        <w:rPr>
          <w:rFonts w:ascii="PT Astra Serif" w:hAnsi="PT Astra Serif"/>
          <w:b/>
          <w:i/>
          <w:iCs/>
          <w:sz w:val="24"/>
          <w:szCs w:val="24"/>
          <w:lang w:eastAsia="en-US"/>
        </w:rPr>
        <w:t>Проспект Мира, дом 65а,  город Ноябрьск, ЯНАО, Россия, 629802</w:t>
      </w:r>
    </w:p>
    <w:p w14:paraId="3E59D194">
      <w:pPr>
        <w:suppressAutoHyphens w:val="0"/>
        <w:spacing w:after="0" w:line="240" w:lineRule="auto"/>
        <w:jc w:val="center"/>
        <w:rPr>
          <w:rFonts w:ascii="PT Astra Serif" w:hAnsi="PT Astra Serif"/>
          <w:b/>
          <w:i/>
          <w:iCs/>
          <w:sz w:val="24"/>
          <w:szCs w:val="24"/>
          <w:lang w:val="en-US" w:eastAsia="en-US"/>
        </w:rPr>
      </w:pPr>
      <w:r>
        <w:rPr>
          <w:rFonts w:ascii="PT Astra Serif" w:hAnsi="PT Astra Serif"/>
          <w:b/>
          <w:i/>
          <w:iCs/>
          <w:sz w:val="24"/>
          <w:szCs w:val="24"/>
          <w:lang w:eastAsia="en-US"/>
        </w:rPr>
        <w:t>тел</w:t>
      </w:r>
      <w:r>
        <w:rPr>
          <w:rFonts w:ascii="PT Astra Serif" w:hAnsi="PT Astra Serif"/>
          <w:b/>
          <w:i/>
          <w:iCs/>
          <w:sz w:val="24"/>
          <w:szCs w:val="24"/>
          <w:lang w:val="en-US" w:eastAsia="en-US"/>
        </w:rPr>
        <w:t xml:space="preserve">.(3496) 42-47-99, 42-48-25  Email: </w:t>
      </w:r>
      <w:r>
        <w:fldChar w:fldCharType="begin"/>
      </w:r>
      <w:r>
        <w:instrText xml:space="preserve"> HYPERLINK "mailto:krepysh07@inbox.ru" </w:instrText>
      </w:r>
      <w:r>
        <w:fldChar w:fldCharType="separate"/>
      </w:r>
      <w:r>
        <w:rPr>
          <w:rFonts w:ascii="PT Astra Serif" w:hAnsi="PT Astra Serif"/>
          <w:b/>
          <w:i/>
          <w:iCs/>
          <w:color w:val="0000FF"/>
          <w:sz w:val="24"/>
          <w:szCs w:val="24"/>
          <w:u w:val="single"/>
          <w:lang w:val="en-US" w:eastAsia="en-US"/>
        </w:rPr>
        <w:t xml:space="preserve">krepish@noyabrsk.yanao.ru </w:t>
      </w:r>
      <w:r>
        <w:rPr>
          <w:rFonts w:ascii="PT Astra Serif" w:hAnsi="PT Astra Serif"/>
          <w:b/>
          <w:i/>
          <w:iCs/>
          <w:color w:val="0000FF"/>
          <w:sz w:val="24"/>
          <w:szCs w:val="24"/>
          <w:u w:val="single"/>
          <w:lang w:val="en-US" w:eastAsia="en-US"/>
        </w:rPr>
        <w:fldChar w:fldCharType="end"/>
      </w:r>
    </w:p>
    <w:p w14:paraId="461E839F">
      <w:pPr>
        <w:tabs>
          <w:tab w:val="left" w:pos="6120"/>
        </w:tabs>
        <w:suppressAutoHyphens w:val="0"/>
        <w:spacing w:after="0" w:line="240" w:lineRule="auto"/>
        <w:jc w:val="center"/>
        <w:rPr>
          <w:rFonts w:ascii="PT Astra Serif" w:hAnsi="PT Astra Serif"/>
          <w:sz w:val="24"/>
          <w:szCs w:val="24"/>
          <w:lang w:val="en-US" w:eastAsia="ru-RU"/>
        </w:rPr>
      </w:pPr>
    </w:p>
    <w:bookmarkEnd w:id="0"/>
    <w:p w14:paraId="6A3C32BF">
      <w:pPr>
        <w:suppressAutoHyphens w:val="0"/>
        <w:spacing w:after="0" w:line="240" w:lineRule="auto"/>
        <w:jc w:val="center"/>
        <w:rPr>
          <w:rFonts w:ascii="PT Astra Serif" w:hAnsi="PT Astra Serif"/>
          <w:b/>
          <w:bCs/>
          <w:sz w:val="24"/>
          <w:szCs w:val="24"/>
          <w:lang w:val="en-US" w:eastAsia="ru-RU"/>
        </w:rPr>
      </w:pPr>
    </w:p>
    <w:tbl>
      <w:tblPr>
        <w:tblStyle w:val="4"/>
        <w:tblpPr w:leftFromText="180" w:rightFromText="180" w:bottomFromText="200" w:vertAnchor="text" w:horzAnchor="margin" w:tblpY="27"/>
        <w:tblW w:w="10279" w:type="dxa"/>
        <w:tblInd w:w="0" w:type="dxa"/>
        <w:tblLayout w:type="fixed"/>
        <w:tblCellMar>
          <w:top w:w="0" w:type="dxa"/>
          <w:left w:w="108" w:type="dxa"/>
          <w:bottom w:w="0" w:type="dxa"/>
          <w:right w:w="108" w:type="dxa"/>
        </w:tblCellMar>
      </w:tblPr>
      <w:tblGrid>
        <w:gridCol w:w="3510"/>
        <w:gridCol w:w="3088"/>
        <w:gridCol w:w="3681"/>
      </w:tblGrid>
      <w:tr w14:paraId="5FE6BF6D">
        <w:tblPrEx>
          <w:tblCellMar>
            <w:top w:w="0" w:type="dxa"/>
            <w:left w:w="108" w:type="dxa"/>
            <w:bottom w:w="0" w:type="dxa"/>
            <w:right w:w="108" w:type="dxa"/>
          </w:tblCellMar>
        </w:tblPrEx>
        <w:trPr>
          <w:trHeight w:val="2522" w:hRule="atLeast"/>
        </w:trPr>
        <w:tc>
          <w:tcPr>
            <w:tcW w:w="3510" w:type="dxa"/>
          </w:tcPr>
          <w:p w14:paraId="1140D9BC">
            <w:pPr>
              <w:suppressAutoHyphens w:val="0"/>
              <w:spacing w:after="0" w:line="240" w:lineRule="auto"/>
              <w:rPr>
                <w:rFonts w:ascii="PT Astra Serif" w:hAnsi="PT Astra Serif" w:eastAsia="Calibri"/>
                <w:b/>
                <w:sz w:val="24"/>
                <w:szCs w:val="24"/>
                <w:lang w:eastAsia="en-US"/>
              </w:rPr>
            </w:pPr>
            <w:r>
              <w:rPr>
                <w:rFonts w:ascii="PT Astra Serif" w:hAnsi="PT Astra Serif" w:eastAsia="Calibri"/>
                <w:b/>
                <w:sz w:val="24"/>
                <w:szCs w:val="24"/>
                <w:lang w:eastAsia="en-US"/>
              </w:rPr>
              <w:t>«Рассмотрено»</w:t>
            </w:r>
          </w:p>
          <w:p w14:paraId="3882890E">
            <w:pPr>
              <w:suppressAutoHyphens w:val="0"/>
              <w:spacing w:after="0" w:line="240" w:lineRule="auto"/>
              <w:rPr>
                <w:rFonts w:ascii="PT Astra Serif" w:hAnsi="PT Astra Serif" w:eastAsia="Calibri"/>
                <w:sz w:val="24"/>
                <w:szCs w:val="24"/>
                <w:lang w:eastAsia="en-US"/>
              </w:rPr>
            </w:pPr>
            <w:r>
              <w:rPr>
                <w:rFonts w:ascii="PT Astra Serif" w:hAnsi="PT Astra Serif" w:eastAsia="Calibri"/>
                <w:sz w:val="24"/>
                <w:szCs w:val="24"/>
                <w:lang w:eastAsia="en-US"/>
              </w:rPr>
              <w:t>на заседании Педагогического</w:t>
            </w:r>
          </w:p>
          <w:p w14:paraId="6B98A2F1">
            <w:pPr>
              <w:suppressAutoHyphens w:val="0"/>
              <w:spacing w:after="0" w:line="240" w:lineRule="auto"/>
              <w:rPr>
                <w:rFonts w:ascii="PT Astra Serif" w:hAnsi="PT Astra Serif" w:eastAsia="Calibri"/>
                <w:sz w:val="24"/>
                <w:szCs w:val="24"/>
                <w:lang w:eastAsia="en-US"/>
              </w:rPr>
            </w:pPr>
            <w:r>
              <w:rPr>
                <w:rFonts w:ascii="PT Astra Serif" w:hAnsi="PT Astra Serif" w:eastAsia="Calibri"/>
                <w:sz w:val="24"/>
                <w:szCs w:val="24"/>
                <w:lang w:eastAsia="en-US"/>
              </w:rPr>
              <w:t>совета протокол № ____</w:t>
            </w:r>
          </w:p>
          <w:p w14:paraId="6781632E">
            <w:pPr>
              <w:suppressAutoHyphens w:val="0"/>
              <w:spacing w:after="0" w:line="240" w:lineRule="auto"/>
              <w:rPr>
                <w:rFonts w:ascii="PT Astra Serif" w:hAnsi="PT Astra Serif" w:eastAsia="Calibri"/>
                <w:sz w:val="24"/>
                <w:szCs w:val="24"/>
                <w:lang w:eastAsia="en-US"/>
              </w:rPr>
            </w:pPr>
            <w:r>
              <w:rPr>
                <w:rFonts w:ascii="PT Astra Serif" w:hAnsi="PT Astra Serif" w:eastAsia="Calibri"/>
                <w:sz w:val="24"/>
                <w:szCs w:val="24"/>
                <w:lang w:eastAsia="en-US"/>
              </w:rPr>
              <w:t>от «___»______2024 г.</w:t>
            </w:r>
          </w:p>
          <w:p w14:paraId="336EE421">
            <w:pPr>
              <w:suppressAutoHyphens w:val="0"/>
              <w:spacing w:after="0" w:line="240" w:lineRule="auto"/>
              <w:rPr>
                <w:rFonts w:ascii="PT Astra Serif" w:hAnsi="PT Astra Serif" w:eastAsia="Calibri"/>
                <w:sz w:val="24"/>
                <w:szCs w:val="24"/>
                <w:lang w:eastAsia="en-US"/>
              </w:rPr>
            </w:pPr>
          </w:p>
          <w:p w14:paraId="57920F90">
            <w:pPr>
              <w:suppressAutoHyphens w:val="0"/>
              <w:spacing w:after="0" w:line="240" w:lineRule="auto"/>
              <w:rPr>
                <w:rFonts w:ascii="PT Astra Serif" w:hAnsi="PT Astra Serif" w:eastAsia="Calibri"/>
                <w:sz w:val="24"/>
                <w:szCs w:val="24"/>
                <w:lang w:eastAsia="en-US"/>
              </w:rPr>
            </w:pPr>
            <w:r>
              <w:rPr>
                <w:rFonts w:ascii="PT Astra Serif" w:hAnsi="PT Astra Serif" w:eastAsia="Calibri"/>
                <w:sz w:val="24"/>
                <w:szCs w:val="24"/>
                <w:lang w:eastAsia="en-US"/>
              </w:rPr>
              <w:t>Председатель Педагогического</w:t>
            </w:r>
          </w:p>
          <w:p w14:paraId="6FBF8149">
            <w:pPr>
              <w:suppressAutoHyphens w:val="0"/>
              <w:spacing w:after="0" w:line="240" w:lineRule="auto"/>
              <w:rPr>
                <w:rFonts w:ascii="PT Astra Serif" w:hAnsi="PT Astra Serif" w:eastAsia="Calibri"/>
                <w:sz w:val="24"/>
                <w:szCs w:val="24"/>
                <w:lang w:eastAsia="en-US"/>
              </w:rPr>
            </w:pPr>
            <w:r>
              <w:rPr>
                <w:rFonts w:ascii="PT Astra Serif" w:hAnsi="PT Astra Serif" w:eastAsia="Calibri"/>
                <w:sz w:val="24"/>
                <w:szCs w:val="24"/>
                <w:lang w:eastAsia="en-US"/>
              </w:rPr>
              <w:t>совета:_______________</w:t>
            </w:r>
          </w:p>
        </w:tc>
        <w:tc>
          <w:tcPr>
            <w:tcW w:w="3088" w:type="dxa"/>
          </w:tcPr>
          <w:p w14:paraId="4DD7C159">
            <w:pPr>
              <w:suppressAutoHyphens w:val="0"/>
              <w:spacing w:after="0" w:line="240" w:lineRule="auto"/>
              <w:rPr>
                <w:rFonts w:ascii="PT Astra Serif" w:hAnsi="PT Astra Serif" w:eastAsia="Calibri"/>
                <w:b/>
                <w:sz w:val="24"/>
                <w:szCs w:val="24"/>
                <w:lang w:eastAsia="en-US"/>
              </w:rPr>
            </w:pPr>
            <w:r>
              <w:rPr>
                <w:rFonts w:ascii="PT Astra Serif" w:hAnsi="PT Astra Serif" w:eastAsia="Calibri"/>
                <w:b/>
                <w:sz w:val="24"/>
                <w:szCs w:val="24"/>
                <w:lang w:eastAsia="en-US"/>
              </w:rPr>
              <w:t>«Согласовано»</w:t>
            </w:r>
          </w:p>
          <w:p w14:paraId="419119B1">
            <w:pPr>
              <w:suppressAutoHyphens w:val="0"/>
              <w:spacing w:after="0" w:line="240" w:lineRule="auto"/>
              <w:rPr>
                <w:rFonts w:ascii="PT Astra Serif" w:hAnsi="PT Astra Serif" w:eastAsia="Calibri"/>
                <w:sz w:val="24"/>
                <w:szCs w:val="24"/>
                <w:lang w:eastAsia="en-US"/>
              </w:rPr>
            </w:pPr>
            <w:r>
              <w:rPr>
                <w:rFonts w:ascii="PT Astra Serif" w:hAnsi="PT Astra Serif" w:eastAsia="Calibri"/>
                <w:sz w:val="24"/>
                <w:szCs w:val="24"/>
                <w:lang w:eastAsia="en-US"/>
              </w:rPr>
              <w:t>Заместитель заведующего</w:t>
            </w:r>
          </w:p>
          <w:p w14:paraId="3B5048BB">
            <w:pPr>
              <w:suppressAutoHyphens w:val="0"/>
              <w:spacing w:after="0" w:line="240" w:lineRule="auto"/>
              <w:rPr>
                <w:rFonts w:ascii="PT Astra Serif" w:hAnsi="PT Astra Serif" w:eastAsia="Calibri"/>
                <w:sz w:val="24"/>
                <w:szCs w:val="24"/>
                <w:lang w:eastAsia="en-US"/>
              </w:rPr>
            </w:pPr>
            <w:r>
              <w:rPr>
                <w:rFonts w:ascii="PT Astra Serif" w:hAnsi="PT Astra Serif" w:eastAsia="Calibri"/>
                <w:sz w:val="24"/>
                <w:szCs w:val="24"/>
                <w:lang w:eastAsia="en-US"/>
              </w:rPr>
              <w:t>___________Е.Г. Старцева</w:t>
            </w:r>
          </w:p>
          <w:p w14:paraId="62440068">
            <w:pPr>
              <w:suppressAutoHyphens w:val="0"/>
              <w:spacing w:after="0" w:line="240" w:lineRule="auto"/>
              <w:rPr>
                <w:rFonts w:ascii="PT Astra Serif" w:hAnsi="PT Astra Serif" w:eastAsia="Calibri"/>
                <w:sz w:val="24"/>
                <w:szCs w:val="24"/>
                <w:lang w:eastAsia="en-US"/>
              </w:rPr>
            </w:pPr>
            <w:r>
              <w:rPr>
                <w:rFonts w:ascii="PT Astra Serif" w:hAnsi="PT Astra Serif" w:eastAsia="Calibri"/>
                <w:sz w:val="24"/>
                <w:szCs w:val="24"/>
                <w:lang w:eastAsia="en-US"/>
              </w:rPr>
              <w:t>«___»_______2024 г.</w:t>
            </w:r>
          </w:p>
          <w:p w14:paraId="18850F4E">
            <w:pPr>
              <w:suppressAutoHyphens w:val="0"/>
              <w:spacing w:after="0" w:line="240" w:lineRule="auto"/>
              <w:rPr>
                <w:rFonts w:ascii="PT Astra Serif" w:hAnsi="PT Astra Serif" w:eastAsia="Calibri"/>
                <w:sz w:val="24"/>
                <w:szCs w:val="24"/>
                <w:lang w:eastAsia="en-US"/>
              </w:rPr>
            </w:pPr>
          </w:p>
          <w:p w14:paraId="08342E72">
            <w:pPr>
              <w:suppressAutoHyphens w:val="0"/>
              <w:spacing w:after="0" w:line="240" w:lineRule="auto"/>
              <w:rPr>
                <w:rFonts w:ascii="PT Astra Serif" w:hAnsi="PT Astra Serif" w:eastAsia="Calibri"/>
                <w:sz w:val="24"/>
                <w:szCs w:val="24"/>
                <w:lang w:eastAsia="en-US"/>
              </w:rPr>
            </w:pPr>
          </w:p>
          <w:p w14:paraId="0952AD9F">
            <w:pPr>
              <w:suppressAutoHyphens w:val="0"/>
              <w:spacing w:after="0" w:line="240" w:lineRule="auto"/>
              <w:rPr>
                <w:rFonts w:ascii="PT Astra Serif" w:hAnsi="PT Astra Serif" w:eastAsia="Calibri"/>
                <w:sz w:val="24"/>
                <w:szCs w:val="24"/>
                <w:lang w:eastAsia="en-US"/>
              </w:rPr>
            </w:pPr>
          </w:p>
          <w:p w14:paraId="6E6013C6">
            <w:pPr>
              <w:suppressAutoHyphens w:val="0"/>
              <w:spacing w:after="0" w:line="240" w:lineRule="auto"/>
              <w:jc w:val="both"/>
              <w:rPr>
                <w:rFonts w:ascii="PT Astra Serif" w:hAnsi="PT Astra Serif" w:eastAsia="Calibri"/>
                <w:sz w:val="24"/>
                <w:szCs w:val="24"/>
                <w:lang w:eastAsia="en-US"/>
              </w:rPr>
            </w:pPr>
          </w:p>
        </w:tc>
        <w:tc>
          <w:tcPr>
            <w:tcW w:w="3681" w:type="dxa"/>
          </w:tcPr>
          <w:p w14:paraId="6808D517">
            <w:pPr>
              <w:suppressAutoHyphens w:val="0"/>
              <w:spacing w:after="0" w:line="240" w:lineRule="auto"/>
              <w:jc w:val="both"/>
              <w:rPr>
                <w:rFonts w:ascii="PT Astra Serif" w:hAnsi="PT Astra Serif" w:eastAsia="Calibri"/>
                <w:b/>
                <w:sz w:val="24"/>
                <w:szCs w:val="24"/>
                <w:lang w:eastAsia="en-US"/>
              </w:rPr>
            </w:pPr>
            <w:r>
              <w:rPr>
                <w:rFonts w:ascii="PT Astra Serif" w:hAnsi="PT Astra Serif" w:eastAsia="Calibri"/>
                <w:b/>
                <w:sz w:val="24"/>
                <w:szCs w:val="24"/>
                <w:lang w:eastAsia="en-US"/>
              </w:rPr>
              <w:t>«Утверждаю»</w:t>
            </w:r>
          </w:p>
          <w:p w14:paraId="4CA0BAF4">
            <w:pPr>
              <w:suppressAutoHyphens w:val="0"/>
              <w:spacing w:after="0" w:line="240" w:lineRule="auto"/>
              <w:jc w:val="both"/>
              <w:rPr>
                <w:rFonts w:ascii="PT Astra Serif" w:hAnsi="PT Astra Serif" w:eastAsia="Calibri"/>
                <w:spacing w:val="-2"/>
                <w:sz w:val="24"/>
                <w:szCs w:val="24"/>
                <w:lang w:eastAsia="en-US"/>
              </w:rPr>
            </w:pPr>
            <w:r>
              <w:rPr>
                <w:rFonts w:ascii="PT Astra Serif" w:hAnsi="PT Astra Serif" w:eastAsia="Calibri"/>
                <w:spacing w:val="-2"/>
                <w:sz w:val="24"/>
                <w:szCs w:val="24"/>
                <w:lang w:eastAsia="en-US"/>
              </w:rPr>
              <w:t>Заведующий МБДОУ «Крепыш»</w:t>
            </w:r>
          </w:p>
          <w:p w14:paraId="4AB4F97C">
            <w:pPr>
              <w:suppressAutoHyphens w:val="0"/>
              <w:spacing w:after="0" w:line="240" w:lineRule="auto"/>
              <w:rPr>
                <w:rFonts w:ascii="PT Astra Serif" w:hAnsi="PT Astra Serif" w:eastAsia="Calibri"/>
                <w:sz w:val="24"/>
                <w:szCs w:val="24"/>
                <w:lang w:eastAsia="en-US"/>
              </w:rPr>
            </w:pPr>
            <w:r>
              <w:rPr>
                <w:rFonts w:ascii="PT Astra Serif" w:hAnsi="PT Astra Serif" w:eastAsia="Calibri"/>
                <w:sz w:val="24"/>
                <w:szCs w:val="24"/>
                <w:lang w:eastAsia="en-US"/>
              </w:rPr>
              <w:t xml:space="preserve"> _______________ Л.В. Цэруш</w:t>
            </w:r>
          </w:p>
          <w:p w14:paraId="32DF0F62">
            <w:pPr>
              <w:suppressAutoHyphens w:val="0"/>
              <w:spacing w:after="0" w:line="240" w:lineRule="auto"/>
              <w:rPr>
                <w:rFonts w:ascii="PT Astra Serif" w:hAnsi="PT Astra Serif" w:eastAsia="Calibri"/>
                <w:sz w:val="24"/>
                <w:szCs w:val="24"/>
                <w:lang w:eastAsia="en-US"/>
              </w:rPr>
            </w:pPr>
            <w:r>
              <w:rPr>
                <w:rFonts w:ascii="PT Astra Serif" w:hAnsi="PT Astra Serif" w:eastAsia="Calibri"/>
                <w:sz w:val="24"/>
                <w:szCs w:val="24"/>
                <w:lang w:eastAsia="en-US"/>
              </w:rPr>
              <w:t>приказ от «___»_______2024 г.</w:t>
            </w:r>
          </w:p>
          <w:p w14:paraId="686406B5">
            <w:pPr>
              <w:suppressAutoHyphens w:val="0"/>
              <w:spacing w:after="0" w:line="240" w:lineRule="auto"/>
              <w:rPr>
                <w:rFonts w:ascii="PT Astra Serif" w:hAnsi="PT Astra Serif" w:eastAsia="Calibri"/>
                <w:sz w:val="24"/>
                <w:szCs w:val="24"/>
                <w:lang w:eastAsia="en-US"/>
              </w:rPr>
            </w:pPr>
            <w:r>
              <w:rPr>
                <w:rFonts w:ascii="PT Astra Serif" w:hAnsi="PT Astra Serif" w:eastAsia="Calibri"/>
                <w:sz w:val="24"/>
                <w:szCs w:val="24"/>
                <w:lang w:eastAsia="en-US"/>
              </w:rPr>
              <w:t>№ _________</w:t>
            </w:r>
          </w:p>
          <w:p w14:paraId="41798295">
            <w:pPr>
              <w:suppressAutoHyphens w:val="0"/>
              <w:spacing w:after="0" w:line="240" w:lineRule="auto"/>
              <w:jc w:val="both"/>
              <w:rPr>
                <w:rFonts w:ascii="PT Astra Serif" w:hAnsi="PT Astra Serif" w:eastAsia="Calibri"/>
                <w:sz w:val="24"/>
                <w:szCs w:val="24"/>
                <w:lang w:eastAsia="en-US"/>
              </w:rPr>
            </w:pPr>
          </w:p>
        </w:tc>
      </w:tr>
    </w:tbl>
    <w:p w14:paraId="50C32D36">
      <w:pPr>
        <w:suppressAutoHyphens w:val="0"/>
        <w:spacing w:after="0" w:line="240" w:lineRule="auto"/>
        <w:jc w:val="center"/>
        <w:rPr>
          <w:rFonts w:ascii="PT Astra Serif" w:hAnsi="PT Astra Serif"/>
          <w:b/>
          <w:bCs/>
          <w:sz w:val="24"/>
          <w:szCs w:val="24"/>
          <w:lang w:val="en-US" w:eastAsia="ru-RU"/>
        </w:rPr>
      </w:pPr>
    </w:p>
    <w:p w14:paraId="5E366329">
      <w:pPr>
        <w:jc w:val="both"/>
        <w:rPr>
          <w:rFonts w:ascii="PT Astra Serif" w:hAnsi="PT Astra Serif"/>
          <w:sz w:val="24"/>
          <w:szCs w:val="24"/>
        </w:rPr>
      </w:pPr>
    </w:p>
    <w:p w14:paraId="404B99F4">
      <w:pPr>
        <w:jc w:val="both"/>
        <w:rPr>
          <w:rFonts w:ascii="PT Astra Serif" w:hAnsi="PT Astra Serif"/>
          <w:sz w:val="24"/>
          <w:szCs w:val="24"/>
        </w:rPr>
      </w:pPr>
    </w:p>
    <w:p w14:paraId="116F5CDD">
      <w:pPr>
        <w:tabs>
          <w:tab w:val="left" w:pos="3440"/>
        </w:tabs>
        <w:spacing w:after="0" w:line="240" w:lineRule="auto"/>
        <w:jc w:val="center"/>
        <w:rPr>
          <w:rFonts w:ascii="PT Astra Serif" w:hAnsi="PT Astra Serif"/>
          <w:b/>
          <w:color w:val="000000"/>
          <w:sz w:val="24"/>
          <w:szCs w:val="24"/>
        </w:rPr>
      </w:pPr>
      <w:r>
        <w:rPr>
          <w:rFonts w:ascii="PT Astra Serif" w:hAnsi="PT Astra Serif"/>
          <w:b/>
          <w:color w:val="000000"/>
          <w:sz w:val="24"/>
          <w:szCs w:val="24"/>
        </w:rPr>
        <w:t>Рабочая программа</w:t>
      </w:r>
    </w:p>
    <w:p w14:paraId="53C3ED85">
      <w:pPr>
        <w:spacing w:after="0" w:line="240" w:lineRule="auto"/>
        <w:jc w:val="center"/>
        <w:rPr>
          <w:rFonts w:ascii="PT Astra Serif" w:hAnsi="PT Astra Serif"/>
          <w:b/>
          <w:sz w:val="24"/>
          <w:szCs w:val="24"/>
        </w:rPr>
      </w:pPr>
      <w:r>
        <w:rPr>
          <w:rFonts w:ascii="PT Astra Serif" w:hAnsi="PT Astra Serif"/>
          <w:b/>
          <w:sz w:val="24"/>
          <w:szCs w:val="24"/>
        </w:rPr>
        <w:t>«</w:t>
      </w:r>
      <w:bookmarkStart w:id="1" w:name="_Hlk98701715"/>
      <w:r>
        <w:rPr>
          <w:rFonts w:ascii="PT Astra Serif" w:hAnsi="PT Astra Serif"/>
          <w:b/>
          <w:bCs/>
          <w:sz w:val="24"/>
          <w:szCs w:val="24"/>
        </w:rPr>
        <w:t>Логопедический массаж</w:t>
      </w:r>
      <w:bookmarkEnd w:id="1"/>
      <w:r>
        <w:rPr>
          <w:rFonts w:ascii="PT Astra Serif" w:hAnsi="PT Astra Serif"/>
          <w:b/>
          <w:sz w:val="24"/>
          <w:szCs w:val="24"/>
        </w:rPr>
        <w:t>»</w:t>
      </w:r>
    </w:p>
    <w:p w14:paraId="69DD2807">
      <w:pPr>
        <w:tabs>
          <w:tab w:val="left" w:pos="3440"/>
        </w:tabs>
        <w:spacing w:after="0" w:line="240" w:lineRule="auto"/>
        <w:jc w:val="center"/>
        <w:rPr>
          <w:rFonts w:ascii="PT Astra Serif" w:hAnsi="PT Astra Serif"/>
          <w:b/>
          <w:color w:val="000000"/>
          <w:sz w:val="24"/>
          <w:szCs w:val="24"/>
        </w:rPr>
      </w:pPr>
      <w:r>
        <w:rPr>
          <w:rFonts w:ascii="PT Astra Serif" w:hAnsi="PT Astra Serif"/>
          <w:b/>
          <w:color w:val="000000"/>
          <w:sz w:val="24"/>
          <w:szCs w:val="24"/>
        </w:rPr>
        <w:t>для обучающихся старшего дошкольного возраста</w:t>
      </w:r>
    </w:p>
    <w:p w14:paraId="00A9FF13">
      <w:pPr>
        <w:spacing w:after="0" w:line="240" w:lineRule="auto"/>
        <w:jc w:val="center"/>
        <w:rPr>
          <w:rFonts w:ascii="PT Astra Serif" w:hAnsi="PT Astra Serif"/>
          <w:b/>
          <w:bCs/>
          <w:sz w:val="24"/>
          <w:szCs w:val="24"/>
        </w:rPr>
      </w:pPr>
      <w:r>
        <w:rPr>
          <w:rFonts w:ascii="PT Astra Serif" w:hAnsi="PT Astra Serif"/>
          <w:b/>
          <w:sz w:val="24"/>
          <w:szCs w:val="24"/>
        </w:rPr>
        <w:t>(5 – 7 лет)</w:t>
      </w:r>
    </w:p>
    <w:p w14:paraId="73D30E49">
      <w:pPr>
        <w:spacing w:after="0" w:line="240" w:lineRule="auto"/>
        <w:jc w:val="center"/>
        <w:rPr>
          <w:rFonts w:ascii="PT Astra Serif" w:hAnsi="PT Astra Serif"/>
          <w:b/>
          <w:sz w:val="24"/>
          <w:szCs w:val="24"/>
        </w:rPr>
      </w:pPr>
    </w:p>
    <w:p w14:paraId="4CFB0365">
      <w:pPr>
        <w:tabs>
          <w:tab w:val="left" w:pos="8100"/>
        </w:tabs>
        <w:spacing w:after="0" w:line="240" w:lineRule="auto"/>
        <w:jc w:val="center"/>
        <w:rPr>
          <w:rFonts w:ascii="PT Astra Serif" w:hAnsi="PT Astra Serif"/>
          <w:b/>
          <w:sz w:val="24"/>
          <w:szCs w:val="24"/>
        </w:rPr>
      </w:pPr>
      <w:r>
        <w:rPr>
          <w:rFonts w:ascii="PT Astra Serif" w:hAnsi="PT Astra Serif"/>
          <w:b/>
          <w:sz w:val="24"/>
          <w:szCs w:val="24"/>
        </w:rPr>
        <w:t>Срок реализации – 2024-2025 уч. год</w:t>
      </w:r>
    </w:p>
    <w:p w14:paraId="008191AC">
      <w:pPr>
        <w:tabs>
          <w:tab w:val="left" w:pos="8100"/>
        </w:tabs>
        <w:spacing w:after="0" w:line="240" w:lineRule="auto"/>
        <w:jc w:val="center"/>
        <w:rPr>
          <w:rFonts w:ascii="PT Astra Serif" w:hAnsi="PT Astra Serif"/>
          <w:color w:val="943634"/>
          <w:sz w:val="24"/>
          <w:szCs w:val="24"/>
        </w:rPr>
      </w:pPr>
    </w:p>
    <w:p w14:paraId="0864F3A6">
      <w:pPr>
        <w:tabs>
          <w:tab w:val="left" w:pos="8100"/>
        </w:tabs>
        <w:spacing w:after="0" w:line="240" w:lineRule="auto"/>
        <w:jc w:val="both"/>
        <w:rPr>
          <w:rFonts w:ascii="PT Astra Serif" w:hAnsi="PT Astra Serif"/>
          <w:color w:val="943634"/>
          <w:sz w:val="24"/>
          <w:szCs w:val="24"/>
        </w:rPr>
      </w:pPr>
    </w:p>
    <w:p w14:paraId="14FCC837">
      <w:pPr>
        <w:tabs>
          <w:tab w:val="left" w:pos="8100"/>
        </w:tabs>
        <w:spacing w:after="0" w:line="240" w:lineRule="auto"/>
        <w:jc w:val="both"/>
        <w:rPr>
          <w:rFonts w:ascii="PT Astra Serif" w:hAnsi="PT Astra Serif"/>
          <w:color w:val="943634"/>
          <w:sz w:val="24"/>
          <w:szCs w:val="24"/>
        </w:rPr>
      </w:pPr>
    </w:p>
    <w:p w14:paraId="422CE381">
      <w:pPr>
        <w:tabs>
          <w:tab w:val="left" w:pos="8100"/>
        </w:tabs>
        <w:spacing w:after="0" w:line="240" w:lineRule="auto"/>
        <w:jc w:val="both"/>
        <w:rPr>
          <w:rFonts w:ascii="PT Astra Serif" w:hAnsi="PT Astra Serif"/>
          <w:color w:val="943634"/>
          <w:sz w:val="24"/>
          <w:szCs w:val="24"/>
        </w:rPr>
      </w:pPr>
    </w:p>
    <w:p w14:paraId="27F76E37">
      <w:pPr>
        <w:tabs>
          <w:tab w:val="left" w:pos="8100"/>
        </w:tabs>
        <w:spacing w:after="0" w:line="240" w:lineRule="auto"/>
        <w:jc w:val="both"/>
        <w:rPr>
          <w:rFonts w:ascii="PT Astra Serif" w:hAnsi="PT Astra Serif"/>
          <w:color w:val="943634"/>
          <w:sz w:val="24"/>
          <w:szCs w:val="24"/>
        </w:rPr>
      </w:pPr>
    </w:p>
    <w:p w14:paraId="3538C5E1">
      <w:pPr>
        <w:tabs>
          <w:tab w:val="left" w:pos="8100"/>
        </w:tabs>
        <w:spacing w:after="0" w:line="240" w:lineRule="auto"/>
        <w:jc w:val="both"/>
        <w:rPr>
          <w:rFonts w:ascii="PT Astra Serif" w:hAnsi="PT Astra Serif"/>
          <w:color w:val="943634"/>
          <w:sz w:val="24"/>
          <w:szCs w:val="24"/>
        </w:rPr>
      </w:pPr>
    </w:p>
    <w:p w14:paraId="0A3F815A">
      <w:pPr>
        <w:tabs>
          <w:tab w:val="left" w:pos="8100"/>
        </w:tabs>
        <w:spacing w:after="0" w:line="240" w:lineRule="auto"/>
        <w:jc w:val="both"/>
        <w:rPr>
          <w:rFonts w:ascii="PT Astra Serif" w:hAnsi="PT Astra Serif"/>
          <w:color w:val="943634"/>
          <w:sz w:val="24"/>
          <w:szCs w:val="24"/>
        </w:rPr>
      </w:pPr>
    </w:p>
    <w:p w14:paraId="7BB3A1DC">
      <w:pPr>
        <w:tabs>
          <w:tab w:val="left" w:pos="8100"/>
        </w:tabs>
        <w:spacing w:after="0" w:line="240" w:lineRule="auto"/>
        <w:jc w:val="both"/>
        <w:rPr>
          <w:rFonts w:ascii="PT Astra Serif" w:hAnsi="PT Astra Serif"/>
          <w:color w:val="943634"/>
          <w:sz w:val="24"/>
          <w:szCs w:val="24"/>
        </w:rPr>
      </w:pPr>
    </w:p>
    <w:p w14:paraId="135C07C8">
      <w:pPr>
        <w:tabs>
          <w:tab w:val="left" w:pos="8100"/>
        </w:tabs>
        <w:spacing w:after="0" w:line="240" w:lineRule="auto"/>
        <w:jc w:val="both"/>
        <w:rPr>
          <w:rFonts w:ascii="PT Astra Serif" w:hAnsi="PT Astra Serif"/>
          <w:color w:val="943634"/>
          <w:sz w:val="24"/>
          <w:szCs w:val="24"/>
        </w:rPr>
      </w:pPr>
    </w:p>
    <w:p w14:paraId="05EC521D">
      <w:pPr>
        <w:tabs>
          <w:tab w:val="left" w:pos="8100"/>
        </w:tabs>
        <w:spacing w:after="0" w:line="240" w:lineRule="auto"/>
        <w:jc w:val="both"/>
        <w:rPr>
          <w:rFonts w:ascii="PT Astra Serif" w:hAnsi="PT Astra Serif"/>
          <w:color w:val="943634"/>
          <w:sz w:val="24"/>
          <w:szCs w:val="24"/>
        </w:rPr>
      </w:pPr>
    </w:p>
    <w:p w14:paraId="15CC3E3A">
      <w:pPr>
        <w:tabs>
          <w:tab w:val="left" w:pos="8100"/>
        </w:tabs>
        <w:spacing w:after="0" w:line="240" w:lineRule="auto"/>
        <w:jc w:val="both"/>
        <w:rPr>
          <w:rFonts w:ascii="PT Astra Serif" w:hAnsi="PT Astra Serif"/>
          <w:color w:val="943634"/>
          <w:sz w:val="24"/>
          <w:szCs w:val="24"/>
        </w:rPr>
      </w:pPr>
    </w:p>
    <w:p w14:paraId="1853A6B3">
      <w:pPr>
        <w:tabs>
          <w:tab w:val="left" w:pos="8100"/>
        </w:tabs>
        <w:spacing w:after="0" w:line="240" w:lineRule="auto"/>
        <w:jc w:val="both"/>
        <w:rPr>
          <w:rFonts w:ascii="PT Astra Serif" w:hAnsi="PT Astra Serif"/>
          <w:color w:val="943634"/>
          <w:sz w:val="24"/>
          <w:szCs w:val="24"/>
        </w:rPr>
      </w:pPr>
    </w:p>
    <w:p w14:paraId="66E86DAC">
      <w:pPr>
        <w:tabs>
          <w:tab w:val="left" w:pos="8100"/>
        </w:tabs>
        <w:spacing w:after="0" w:line="240" w:lineRule="auto"/>
        <w:jc w:val="both"/>
        <w:rPr>
          <w:rFonts w:ascii="PT Astra Serif" w:hAnsi="PT Astra Serif"/>
          <w:color w:val="943634"/>
          <w:sz w:val="24"/>
          <w:szCs w:val="24"/>
        </w:rPr>
      </w:pPr>
    </w:p>
    <w:p w14:paraId="2115C5F8">
      <w:pPr>
        <w:tabs>
          <w:tab w:val="left" w:pos="8440"/>
        </w:tabs>
        <w:suppressAutoHyphens w:val="0"/>
        <w:spacing w:after="0" w:line="240" w:lineRule="auto"/>
        <w:jc w:val="right"/>
        <w:rPr>
          <w:rFonts w:ascii="PT Astra Serif" w:hAnsi="PT Astra Serif"/>
          <w:bCs/>
          <w:sz w:val="24"/>
          <w:szCs w:val="24"/>
          <w:lang w:eastAsia="ru-RU"/>
        </w:rPr>
      </w:pPr>
      <w:r>
        <w:rPr>
          <w:rFonts w:ascii="PT Astra Serif" w:hAnsi="PT Astra Serif"/>
          <w:bCs/>
          <w:sz w:val="24"/>
          <w:szCs w:val="24"/>
          <w:lang w:eastAsia="ru-RU"/>
        </w:rPr>
        <w:t xml:space="preserve">Составитель: </w:t>
      </w:r>
    </w:p>
    <w:p w14:paraId="0600E8E4">
      <w:pPr>
        <w:tabs>
          <w:tab w:val="left" w:pos="8440"/>
        </w:tabs>
        <w:suppressAutoHyphens w:val="0"/>
        <w:spacing w:after="0" w:line="240" w:lineRule="auto"/>
        <w:jc w:val="right"/>
        <w:rPr>
          <w:rFonts w:hint="default" w:ascii="PT Astra Serif" w:hAnsi="PT Astra Serif"/>
          <w:bCs/>
          <w:sz w:val="24"/>
          <w:szCs w:val="24"/>
          <w:lang w:val="en-US" w:eastAsia="ru-RU"/>
        </w:rPr>
      </w:pPr>
      <w:r>
        <w:rPr>
          <w:rFonts w:ascii="PT Astra Serif" w:hAnsi="PT Astra Serif"/>
          <w:bCs/>
          <w:sz w:val="24"/>
          <w:szCs w:val="24"/>
          <w:lang w:eastAsia="ru-RU"/>
        </w:rPr>
        <w:t>И</w:t>
      </w:r>
      <w:r>
        <w:rPr>
          <w:rFonts w:hint="default" w:ascii="PT Astra Serif" w:hAnsi="PT Astra Serif"/>
          <w:bCs/>
          <w:sz w:val="24"/>
          <w:szCs w:val="24"/>
          <w:lang w:val="en-US" w:eastAsia="ru-RU"/>
        </w:rPr>
        <w:t>.В.Зайнулина</w:t>
      </w:r>
      <w:bookmarkStart w:id="4" w:name="_GoBack"/>
      <w:bookmarkEnd w:id="4"/>
    </w:p>
    <w:p w14:paraId="1514167D">
      <w:pPr>
        <w:tabs>
          <w:tab w:val="left" w:pos="8440"/>
        </w:tabs>
        <w:suppressAutoHyphens w:val="0"/>
        <w:spacing w:after="0" w:line="240" w:lineRule="auto"/>
        <w:jc w:val="right"/>
        <w:rPr>
          <w:rFonts w:ascii="PT Astra Serif" w:hAnsi="PT Astra Serif"/>
          <w:bCs/>
          <w:sz w:val="24"/>
          <w:szCs w:val="24"/>
          <w:lang w:eastAsia="ru-RU"/>
        </w:rPr>
      </w:pPr>
      <w:r>
        <w:rPr>
          <w:rFonts w:ascii="PT Astra Serif" w:hAnsi="PT Astra Serif"/>
          <w:bCs/>
          <w:sz w:val="24"/>
          <w:szCs w:val="24"/>
          <w:lang w:eastAsia="ru-RU"/>
        </w:rPr>
        <w:t xml:space="preserve">педагог дополнительного </w:t>
      </w:r>
    </w:p>
    <w:p w14:paraId="7257BE81">
      <w:pPr>
        <w:tabs>
          <w:tab w:val="left" w:pos="8440"/>
        </w:tabs>
        <w:suppressAutoHyphens w:val="0"/>
        <w:spacing w:after="0" w:line="240" w:lineRule="auto"/>
        <w:jc w:val="right"/>
        <w:rPr>
          <w:rFonts w:ascii="PT Astra Serif" w:hAnsi="PT Astra Serif"/>
          <w:bCs/>
          <w:sz w:val="24"/>
          <w:szCs w:val="24"/>
          <w:lang w:eastAsia="ru-RU"/>
        </w:rPr>
      </w:pPr>
      <w:r>
        <w:rPr>
          <w:rFonts w:ascii="PT Astra Serif" w:hAnsi="PT Astra Serif"/>
          <w:bCs/>
          <w:sz w:val="24"/>
          <w:szCs w:val="24"/>
          <w:lang w:eastAsia="ru-RU"/>
        </w:rPr>
        <w:t xml:space="preserve">образования МБДОУ «Крепыш» </w:t>
      </w:r>
    </w:p>
    <w:p w14:paraId="535D48B7">
      <w:pPr>
        <w:tabs>
          <w:tab w:val="left" w:pos="6660"/>
          <w:tab w:val="left" w:pos="9540"/>
        </w:tabs>
        <w:spacing w:after="0" w:line="240" w:lineRule="auto"/>
        <w:ind w:right="22"/>
        <w:jc w:val="both"/>
        <w:rPr>
          <w:rFonts w:ascii="PT Astra Serif" w:hAnsi="PT Astra Serif"/>
          <w:b/>
          <w:sz w:val="24"/>
          <w:szCs w:val="24"/>
        </w:rPr>
      </w:pPr>
    </w:p>
    <w:p w14:paraId="64B42AB5">
      <w:pPr>
        <w:tabs>
          <w:tab w:val="left" w:pos="6660"/>
          <w:tab w:val="left" w:pos="9540"/>
        </w:tabs>
        <w:spacing w:after="0" w:line="240" w:lineRule="auto"/>
        <w:ind w:right="22"/>
        <w:jc w:val="center"/>
        <w:rPr>
          <w:rFonts w:ascii="PT Astra Serif" w:hAnsi="PT Astra Serif"/>
          <w:sz w:val="24"/>
          <w:szCs w:val="24"/>
        </w:rPr>
      </w:pPr>
    </w:p>
    <w:p w14:paraId="6A4DF684">
      <w:pPr>
        <w:tabs>
          <w:tab w:val="left" w:pos="6660"/>
          <w:tab w:val="left" w:pos="9540"/>
        </w:tabs>
        <w:spacing w:after="0" w:line="240" w:lineRule="auto"/>
        <w:ind w:right="22"/>
        <w:jc w:val="center"/>
        <w:rPr>
          <w:rFonts w:ascii="PT Astra Serif" w:hAnsi="PT Astra Serif"/>
          <w:sz w:val="24"/>
          <w:szCs w:val="24"/>
        </w:rPr>
      </w:pPr>
    </w:p>
    <w:p w14:paraId="7750DE69">
      <w:pPr>
        <w:tabs>
          <w:tab w:val="left" w:pos="6660"/>
          <w:tab w:val="left" w:pos="9540"/>
        </w:tabs>
        <w:spacing w:after="0" w:line="240" w:lineRule="auto"/>
        <w:ind w:right="22"/>
        <w:jc w:val="center"/>
        <w:rPr>
          <w:rFonts w:ascii="PT Astra Serif" w:hAnsi="PT Astra Serif"/>
          <w:sz w:val="24"/>
          <w:szCs w:val="24"/>
        </w:rPr>
      </w:pPr>
    </w:p>
    <w:p w14:paraId="047CE783">
      <w:pPr>
        <w:tabs>
          <w:tab w:val="left" w:pos="6660"/>
          <w:tab w:val="left" w:pos="9540"/>
        </w:tabs>
        <w:spacing w:after="0" w:line="240" w:lineRule="auto"/>
        <w:ind w:right="22"/>
        <w:jc w:val="center"/>
        <w:rPr>
          <w:rFonts w:ascii="PT Astra Serif" w:hAnsi="PT Astra Serif"/>
          <w:sz w:val="24"/>
          <w:szCs w:val="24"/>
        </w:rPr>
      </w:pPr>
      <w:r>
        <w:rPr>
          <w:rFonts w:ascii="PT Astra Serif" w:hAnsi="PT Astra Serif"/>
          <w:sz w:val="24"/>
          <w:szCs w:val="24"/>
        </w:rPr>
        <w:t>2024 г</w:t>
      </w:r>
    </w:p>
    <w:p w14:paraId="32939294">
      <w:pPr>
        <w:spacing w:after="0" w:line="240" w:lineRule="auto"/>
        <w:rPr>
          <w:rFonts w:ascii="PT Astra Serif" w:hAnsi="PT Astra Serif"/>
          <w:b/>
          <w:sz w:val="24"/>
          <w:szCs w:val="24"/>
          <w:lang w:eastAsia="ru-RU"/>
        </w:rPr>
      </w:pPr>
    </w:p>
    <w:p w14:paraId="640AE2C0">
      <w:pPr>
        <w:spacing w:after="0" w:line="240" w:lineRule="auto"/>
        <w:ind w:firstLine="709"/>
        <w:jc w:val="center"/>
        <w:rPr>
          <w:rFonts w:ascii="PT Astra Serif" w:hAnsi="PT Astra Serif"/>
          <w:b/>
          <w:sz w:val="24"/>
          <w:szCs w:val="24"/>
          <w:lang w:eastAsia="ru-RU"/>
        </w:rPr>
      </w:pPr>
      <w:r>
        <w:rPr>
          <w:rFonts w:ascii="PT Astra Serif" w:hAnsi="PT Astra Serif"/>
          <w:b/>
          <w:sz w:val="24"/>
          <w:szCs w:val="24"/>
          <w:lang w:eastAsia="ru-RU"/>
        </w:rPr>
        <w:t>Пояснительная записка</w:t>
      </w:r>
    </w:p>
    <w:p w14:paraId="728CAE37">
      <w:pPr>
        <w:spacing w:after="0" w:line="240" w:lineRule="auto"/>
        <w:ind w:firstLine="709"/>
        <w:jc w:val="both"/>
        <w:rPr>
          <w:rFonts w:ascii="PT Astra Serif" w:hAnsi="PT Astra Serif"/>
          <w:sz w:val="24"/>
          <w:szCs w:val="24"/>
          <w:lang w:eastAsia="ru-RU"/>
        </w:rPr>
      </w:pPr>
      <w:r>
        <w:rPr>
          <w:rFonts w:ascii="PT Astra Serif" w:hAnsi="PT Astra Serif"/>
          <w:sz w:val="24"/>
          <w:szCs w:val="24"/>
          <w:lang w:eastAsia="ru-RU"/>
        </w:rPr>
        <w:t>Рабочая программа «Логопедический массаж» разработана в соответствии с дополнительной образовательной программой для обучающихся дошкольного возраста муниципального бюджетного дошкольного образовательного учреждения «Крепыш» муниципального образования город Ноябрьск. Содержание программы направлено на нормализацию мышечного тонуса, улучшение качеств артикуляционных движений, что позволяет значительно сократить время коррекционной работы, особенно над формированием произносительной стороны речи у воспитанников.</w:t>
      </w:r>
    </w:p>
    <w:p w14:paraId="5AFEBB2D">
      <w:pPr>
        <w:spacing w:after="0" w:line="240" w:lineRule="auto"/>
        <w:ind w:firstLine="709"/>
        <w:jc w:val="both"/>
        <w:rPr>
          <w:rFonts w:ascii="PT Astra Serif" w:hAnsi="PT Astra Serif"/>
          <w:sz w:val="24"/>
          <w:szCs w:val="24"/>
          <w:lang w:eastAsia="ru-RU"/>
        </w:rPr>
      </w:pPr>
      <w:r>
        <w:rPr>
          <w:rFonts w:ascii="PT Astra Serif" w:hAnsi="PT Astra Serif"/>
          <w:sz w:val="24"/>
          <w:szCs w:val="24"/>
          <w:lang w:eastAsia="ru-RU"/>
        </w:rPr>
        <w:t>Логопедический массаж - это один из методов коррекционно-педагогического воздействия, используемых при коррекции речевых нарушений, представляющий собой совокупность приемов механического воздействия, рекомендован обучающимся дошкольного возраста при различных речевых нарушениях.</w:t>
      </w:r>
    </w:p>
    <w:p w14:paraId="3C24CA10">
      <w:pPr>
        <w:tabs>
          <w:tab w:val="left" w:pos="284"/>
        </w:tabs>
        <w:spacing w:after="0" w:line="240" w:lineRule="auto"/>
        <w:ind w:firstLine="709"/>
        <w:jc w:val="both"/>
        <w:rPr>
          <w:rFonts w:ascii="PT Astra Serif" w:hAnsi="PT Astra Serif"/>
          <w:sz w:val="24"/>
          <w:szCs w:val="24"/>
        </w:rPr>
      </w:pPr>
      <w:r>
        <w:rPr>
          <w:rFonts w:ascii="PT Astra Serif" w:hAnsi="PT Astra Serif"/>
          <w:sz w:val="24"/>
          <w:szCs w:val="24"/>
        </w:rPr>
        <w:t>Рабочая программа рассчитана на использование учебно-методического комплекта:</w:t>
      </w:r>
    </w:p>
    <w:p w14:paraId="67655BC5">
      <w:pPr>
        <w:numPr>
          <w:ilvl w:val="0"/>
          <w:numId w:val="1"/>
        </w:numPr>
        <w:tabs>
          <w:tab w:val="left" w:pos="284"/>
          <w:tab w:val="left" w:pos="993"/>
        </w:tabs>
        <w:spacing w:after="0" w:line="240" w:lineRule="auto"/>
        <w:ind w:left="0" w:firstLine="709"/>
        <w:jc w:val="both"/>
        <w:rPr>
          <w:rFonts w:ascii="PT Astra Serif" w:hAnsi="PT Astra Serif"/>
          <w:sz w:val="24"/>
          <w:szCs w:val="24"/>
        </w:rPr>
      </w:pPr>
      <w:r>
        <w:rPr>
          <w:rFonts w:ascii="PT Astra Serif" w:hAnsi="PT Astra Serif"/>
          <w:sz w:val="24"/>
          <w:szCs w:val="24"/>
        </w:rPr>
        <w:t>Архипова Е.Ф. «Логопедический массаж при дизартрии», М.: АСТ: Астрель; Владимир: ВКТ, 2008.</w:t>
      </w:r>
    </w:p>
    <w:p w14:paraId="2668A627">
      <w:pPr>
        <w:numPr>
          <w:ilvl w:val="0"/>
          <w:numId w:val="1"/>
        </w:numPr>
        <w:tabs>
          <w:tab w:val="left" w:pos="284"/>
          <w:tab w:val="left" w:pos="993"/>
        </w:tabs>
        <w:spacing w:after="0" w:line="240" w:lineRule="auto"/>
        <w:ind w:left="0" w:firstLine="709"/>
        <w:jc w:val="both"/>
        <w:rPr>
          <w:rFonts w:ascii="PT Astra Serif" w:hAnsi="PT Astra Serif"/>
          <w:sz w:val="24"/>
          <w:szCs w:val="24"/>
        </w:rPr>
      </w:pPr>
      <w:r>
        <w:rPr>
          <w:rFonts w:ascii="PT Astra Serif" w:hAnsi="PT Astra Serif"/>
          <w:sz w:val="24"/>
          <w:szCs w:val="24"/>
        </w:rPr>
        <w:t>Шевцова Е.Е. «Артикуляционный массаж при заикании», Москва 2006</w:t>
      </w:r>
    </w:p>
    <w:p w14:paraId="10A4CB5B">
      <w:pPr>
        <w:numPr>
          <w:ilvl w:val="0"/>
          <w:numId w:val="1"/>
        </w:numPr>
        <w:tabs>
          <w:tab w:val="left" w:pos="284"/>
          <w:tab w:val="left" w:pos="993"/>
        </w:tabs>
        <w:spacing w:after="0" w:line="240" w:lineRule="auto"/>
        <w:ind w:left="0" w:firstLine="709"/>
        <w:jc w:val="both"/>
        <w:rPr>
          <w:rFonts w:ascii="PT Astra Serif" w:hAnsi="PT Astra Serif"/>
          <w:sz w:val="24"/>
          <w:szCs w:val="24"/>
        </w:rPr>
      </w:pPr>
      <w:r>
        <w:rPr>
          <w:rFonts w:ascii="PT Astra Serif" w:hAnsi="PT Astra Serif"/>
          <w:sz w:val="24"/>
          <w:szCs w:val="24"/>
        </w:rPr>
        <w:t>Приходько О.Г. «Логопедический массаж при коррекции дизартрических нарушений речи у детей раннего и дошкольного возраста»</w:t>
      </w:r>
    </w:p>
    <w:p w14:paraId="62338EBA">
      <w:pPr>
        <w:numPr>
          <w:ilvl w:val="0"/>
          <w:numId w:val="1"/>
        </w:numPr>
        <w:tabs>
          <w:tab w:val="left" w:pos="284"/>
          <w:tab w:val="left" w:pos="993"/>
          <w:tab w:val="left" w:pos="1418"/>
        </w:tabs>
        <w:spacing w:after="0" w:line="240" w:lineRule="auto"/>
        <w:ind w:left="0" w:firstLine="709"/>
        <w:jc w:val="both"/>
        <w:rPr>
          <w:rFonts w:ascii="PT Astra Serif" w:hAnsi="PT Astra Serif"/>
          <w:sz w:val="24"/>
          <w:szCs w:val="24"/>
        </w:rPr>
      </w:pPr>
      <w:r>
        <w:rPr>
          <w:rFonts w:ascii="PT Astra Serif" w:hAnsi="PT Astra Serif"/>
          <w:sz w:val="24"/>
          <w:szCs w:val="24"/>
        </w:rPr>
        <w:t>Микляева.Ю.В.«Логопедический массаж и гимнастика. Работа над звукопроизношением» М.: Айрис-пресс, 2010</w:t>
      </w:r>
    </w:p>
    <w:p w14:paraId="6D13151C">
      <w:pPr>
        <w:numPr>
          <w:ilvl w:val="0"/>
          <w:numId w:val="1"/>
        </w:numPr>
        <w:tabs>
          <w:tab w:val="left" w:pos="284"/>
          <w:tab w:val="left" w:pos="993"/>
        </w:tabs>
        <w:spacing w:after="0" w:line="240" w:lineRule="auto"/>
        <w:ind w:left="0" w:firstLine="709"/>
        <w:jc w:val="both"/>
        <w:rPr>
          <w:rFonts w:ascii="PT Astra Serif" w:hAnsi="PT Astra Serif"/>
          <w:sz w:val="24"/>
          <w:szCs w:val="24"/>
        </w:rPr>
      </w:pPr>
      <w:r>
        <w:rPr>
          <w:rFonts w:ascii="PT Astra Serif" w:hAnsi="PT Astra Serif"/>
          <w:sz w:val="24"/>
          <w:szCs w:val="24"/>
        </w:rPr>
        <w:t>Блыскина И. В. «Комплексный подход к коррекции речевой патологии у детей. Логопедический массаж: Методическое пособие для педагогов дошкольных образовательных учреждений», СПб.: «ДЕТСТВО-ПРЕСС», 2008.</w:t>
      </w:r>
    </w:p>
    <w:p w14:paraId="0FD6D763">
      <w:pPr>
        <w:spacing w:after="0" w:line="240" w:lineRule="auto"/>
        <w:ind w:firstLine="709"/>
        <w:jc w:val="both"/>
        <w:rPr>
          <w:rFonts w:ascii="PT Astra Serif" w:hAnsi="PT Astra Serif"/>
          <w:sz w:val="24"/>
          <w:szCs w:val="24"/>
        </w:rPr>
      </w:pPr>
      <w:r>
        <w:rPr>
          <w:rFonts w:ascii="PT Astra Serif" w:hAnsi="PT Astra Serif"/>
          <w:sz w:val="24"/>
          <w:szCs w:val="24"/>
        </w:rPr>
        <w:t xml:space="preserve">Рабочая программа </w:t>
      </w:r>
      <w:r>
        <w:rPr>
          <w:rFonts w:ascii="PT Astra Serif" w:hAnsi="PT Astra Serif"/>
          <w:bCs/>
          <w:sz w:val="24"/>
          <w:szCs w:val="24"/>
          <w:lang w:eastAsia="ru-RU"/>
        </w:rPr>
        <w:t>«Логопедический массаж»</w:t>
      </w:r>
      <w:r>
        <w:rPr>
          <w:rFonts w:ascii="PT Astra Serif" w:hAnsi="PT Astra Serif"/>
          <w:sz w:val="24"/>
          <w:szCs w:val="24"/>
        </w:rPr>
        <w:t xml:space="preserve"> ориентирована на возраст детей 5 - 7 лет, срок реализации- 7 месяцев.</w:t>
      </w:r>
    </w:p>
    <w:p w14:paraId="5AB7B7D0">
      <w:pPr>
        <w:spacing w:after="0" w:line="240" w:lineRule="auto"/>
        <w:ind w:firstLine="709"/>
        <w:jc w:val="both"/>
        <w:rPr>
          <w:rFonts w:ascii="PT Astra Serif" w:hAnsi="PT Astra Serif"/>
          <w:bCs/>
          <w:sz w:val="24"/>
          <w:szCs w:val="24"/>
        </w:rPr>
      </w:pPr>
      <w:r>
        <w:rPr>
          <w:rFonts w:ascii="PT Astra Serif" w:hAnsi="PT Astra Serif"/>
          <w:bCs/>
          <w:sz w:val="24"/>
          <w:szCs w:val="24"/>
        </w:rPr>
        <w:t xml:space="preserve">Программа предусматривает 10 индивидуальных сеансов логопедического массажа. </w:t>
      </w:r>
    </w:p>
    <w:p w14:paraId="3BA42B31">
      <w:pPr>
        <w:spacing w:after="0" w:line="240" w:lineRule="auto"/>
        <w:ind w:firstLine="709"/>
        <w:jc w:val="both"/>
        <w:rPr>
          <w:rFonts w:ascii="PT Astra Serif" w:hAnsi="PT Astra Serif" w:eastAsia="Calibri"/>
          <w:sz w:val="24"/>
          <w:szCs w:val="24"/>
        </w:rPr>
      </w:pPr>
      <w:r>
        <w:rPr>
          <w:rFonts w:ascii="PT Astra Serif" w:hAnsi="PT Astra Serif"/>
          <w:sz w:val="24"/>
          <w:szCs w:val="24"/>
        </w:rPr>
        <w:t xml:space="preserve">Максимальная общеобразовательная нагрузка не превышает допустимого объема, установленного </w:t>
      </w:r>
      <w:r>
        <w:rPr>
          <w:rFonts w:ascii="PT Astra Serif" w:hAnsi="PT Astra Serif" w:eastAsia="Calibri"/>
          <w:sz w:val="24"/>
          <w:szCs w:val="24"/>
        </w:rPr>
        <w:t xml:space="preserve">СанПиН 1.2.3685-21 </w:t>
      </w:r>
      <w:r>
        <w:rPr>
          <w:rFonts w:ascii="PT Astra Serif" w:hAnsi="PT Astra Serif"/>
          <w:sz w:val="24"/>
          <w:szCs w:val="24"/>
        </w:rPr>
        <w:t xml:space="preserve">и </w:t>
      </w:r>
      <w:r>
        <w:rPr>
          <w:rFonts w:ascii="PT Astra Serif" w:hAnsi="PT Astra Serif" w:eastAsia="Calibri"/>
          <w:sz w:val="24"/>
          <w:szCs w:val="24"/>
        </w:rPr>
        <w:t>составляет 30 минут.</w:t>
      </w:r>
    </w:p>
    <w:p w14:paraId="45E69290">
      <w:pPr>
        <w:spacing w:after="0" w:line="240" w:lineRule="auto"/>
        <w:ind w:firstLine="709"/>
        <w:jc w:val="both"/>
        <w:rPr>
          <w:rFonts w:ascii="PT Astra Serif" w:hAnsi="PT Astra Serif"/>
          <w:sz w:val="24"/>
          <w:szCs w:val="24"/>
        </w:rPr>
      </w:pPr>
      <w:r>
        <w:rPr>
          <w:rFonts w:ascii="PT Astra Serif" w:hAnsi="PT Astra Serif"/>
          <w:bCs/>
          <w:sz w:val="24"/>
          <w:szCs w:val="24"/>
        </w:rPr>
        <w:t>Форма реализации программы – индивидуальная.</w:t>
      </w:r>
    </w:p>
    <w:p w14:paraId="31CB62D4">
      <w:pPr>
        <w:suppressAutoHyphens w:val="0"/>
        <w:spacing w:after="0" w:line="240" w:lineRule="auto"/>
        <w:ind w:firstLine="709"/>
        <w:jc w:val="both"/>
        <w:rPr>
          <w:rFonts w:ascii="PT Astra Serif" w:hAnsi="PT Astra Serif" w:eastAsiaTheme="minorHAnsi"/>
          <w:sz w:val="24"/>
          <w:szCs w:val="24"/>
          <w:lang w:eastAsia="en-US"/>
        </w:rPr>
      </w:pPr>
      <w:r>
        <w:rPr>
          <w:rFonts w:ascii="PT Astra Serif" w:hAnsi="PT Astra Serif" w:eastAsiaTheme="minorHAnsi"/>
          <w:b/>
          <w:sz w:val="24"/>
          <w:szCs w:val="24"/>
          <w:lang w:eastAsia="en-US"/>
        </w:rPr>
        <w:t xml:space="preserve">Цель программы: </w:t>
      </w:r>
      <w:r>
        <w:rPr>
          <w:rFonts w:ascii="PT Astra Serif" w:hAnsi="PT Astra Serif" w:eastAsiaTheme="minorHAnsi"/>
          <w:sz w:val="24"/>
          <w:szCs w:val="24"/>
          <w:lang w:eastAsia="en-US"/>
        </w:rPr>
        <w:t>устранение патологической симптоматики в периферическом отделе речевого аппарата.</w:t>
      </w:r>
    </w:p>
    <w:p w14:paraId="01C1ACBF">
      <w:pPr>
        <w:tabs>
          <w:tab w:val="left" w:pos="851"/>
        </w:tabs>
        <w:suppressAutoHyphens w:val="0"/>
        <w:spacing w:after="0" w:line="240" w:lineRule="auto"/>
        <w:ind w:firstLine="709"/>
        <w:jc w:val="both"/>
        <w:rPr>
          <w:rFonts w:ascii="PT Astra Serif" w:hAnsi="PT Astra Serif" w:eastAsiaTheme="minorHAnsi"/>
          <w:b/>
          <w:sz w:val="24"/>
          <w:szCs w:val="24"/>
          <w:lang w:eastAsia="en-US"/>
        </w:rPr>
      </w:pPr>
      <w:r>
        <w:rPr>
          <w:rFonts w:ascii="PT Astra Serif" w:hAnsi="PT Astra Serif" w:eastAsiaTheme="minorHAnsi"/>
          <w:b/>
          <w:sz w:val="24"/>
          <w:szCs w:val="24"/>
          <w:lang w:eastAsia="en-US"/>
        </w:rPr>
        <w:t>Задачи программы:</w:t>
      </w:r>
    </w:p>
    <w:p w14:paraId="5204E996">
      <w:pPr>
        <w:tabs>
          <w:tab w:val="left" w:pos="851"/>
        </w:tabs>
        <w:suppressAutoHyphens w:val="0"/>
        <w:spacing w:after="0" w:line="240" w:lineRule="auto"/>
        <w:ind w:firstLine="709"/>
        <w:jc w:val="both"/>
        <w:rPr>
          <w:rFonts w:ascii="PT Astra Serif" w:hAnsi="PT Astra Serif" w:eastAsiaTheme="minorHAnsi"/>
          <w:sz w:val="24"/>
          <w:szCs w:val="24"/>
          <w:lang w:eastAsia="en-US"/>
        </w:rPr>
      </w:pPr>
      <w:r>
        <w:rPr>
          <w:rFonts w:ascii="PT Astra Serif" w:hAnsi="PT Astra Serif" w:eastAsiaTheme="minorHAnsi"/>
          <w:b/>
          <w:sz w:val="24"/>
          <w:szCs w:val="24"/>
          <w:lang w:eastAsia="en-US"/>
        </w:rPr>
        <w:t>•</w:t>
      </w:r>
      <w:r>
        <w:rPr>
          <w:rFonts w:ascii="PT Astra Serif" w:hAnsi="PT Astra Serif" w:eastAsiaTheme="minorHAnsi"/>
          <w:sz w:val="24"/>
          <w:szCs w:val="24"/>
          <w:lang w:eastAsia="en-US"/>
        </w:rPr>
        <w:t>нормализация мышечного тонуса, преодоление гипо-гипертонуса в мимической и артикуляционной мускулатуре;</w:t>
      </w:r>
    </w:p>
    <w:p w14:paraId="4D9454ED">
      <w:pPr>
        <w:tabs>
          <w:tab w:val="left" w:pos="851"/>
        </w:tabs>
        <w:suppressAutoHyphens w:val="0"/>
        <w:spacing w:after="0" w:line="240" w:lineRule="auto"/>
        <w:ind w:firstLine="709"/>
        <w:jc w:val="both"/>
        <w:rPr>
          <w:rFonts w:ascii="PT Astra Serif" w:hAnsi="PT Astra Serif" w:eastAsiaTheme="minorHAnsi"/>
          <w:sz w:val="24"/>
          <w:szCs w:val="24"/>
          <w:lang w:eastAsia="en-US"/>
        </w:rPr>
      </w:pPr>
      <w:r>
        <w:rPr>
          <w:rFonts w:ascii="PT Astra Serif" w:hAnsi="PT Astra Serif" w:eastAsiaTheme="minorHAnsi"/>
          <w:sz w:val="24"/>
          <w:szCs w:val="24"/>
          <w:lang w:eastAsia="en-US"/>
        </w:rPr>
        <w:t>•</w:t>
      </w:r>
      <w:r>
        <w:rPr>
          <w:rFonts w:ascii="PT Astra Serif" w:hAnsi="PT Astra Serif" w:eastAsiaTheme="minorHAnsi"/>
          <w:sz w:val="24"/>
          <w:szCs w:val="24"/>
          <w:lang w:eastAsia="en-US"/>
        </w:rPr>
        <w:tab/>
      </w:r>
      <w:r>
        <w:rPr>
          <w:rFonts w:ascii="PT Astra Serif" w:hAnsi="PT Astra Serif" w:eastAsiaTheme="minorHAnsi"/>
          <w:sz w:val="24"/>
          <w:szCs w:val="24"/>
          <w:lang w:eastAsia="en-US"/>
        </w:rPr>
        <w:t>устранение патологической симптоматики такой, как гиперкинезы (патологические непроизвольные движения, возникающие внезапно), синкинезии («содружественные движения», появление неконтролируемых движений при выполнении произвольных), девиация (отклонение языка в сторону парализованной мышцы)и др.;</w:t>
      </w:r>
    </w:p>
    <w:p w14:paraId="097C8B3D">
      <w:pPr>
        <w:tabs>
          <w:tab w:val="left" w:pos="851"/>
        </w:tabs>
        <w:suppressAutoHyphens w:val="0"/>
        <w:spacing w:after="0" w:line="240" w:lineRule="auto"/>
        <w:ind w:firstLine="709"/>
        <w:jc w:val="both"/>
        <w:rPr>
          <w:rFonts w:ascii="PT Astra Serif" w:hAnsi="PT Astra Serif" w:eastAsiaTheme="minorHAnsi"/>
          <w:sz w:val="24"/>
          <w:szCs w:val="24"/>
          <w:lang w:eastAsia="en-US"/>
        </w:rPr>
      </w:pPr>
      <w:r>
        <w:rPr>
          <w:rFonts w:ascii="PT Astra Serif" w:hAnsi="PT Astra Serif" w:eastAsiaTheme="minorHAnsi"/>
          <w:sz w:val="24"/>
          <w:szCs w:val="24"/>
          <w:lang w:eastAsia="en-US"/>
        </w:rPr>
        <w:t>•</w:t>
      </w:r>
      <w:r>
        <w:rPr>
          <w:rFonts w:ascii="PT Astra Serif" w:hAnsi="PT Astra Serif" w:eastAsiaTheme="minorHAnsi"/>
          <w:sz w:val="24"/>
          <w:szCs w:val="24"/>
          <w:lang w:eastAsia="en-US"/>
        </w:rPr>
        <w:tab/>
      </w:r>
      <w:r>
        <w:rPr>
          <w:rFonts w:ascii="PT Astra Serif" w:hAnsi="PT Astra Serif" w:eastAsiaTheme="minorHAnsi"/>
          <w:sz w:val="24"/>
          <w:szCs w:val="24"/>
          <w:lang w:eastAsia="en-US"/>
        </w:rPr>
        <w:t>стимуляция положительной речевой кинестезии (восприятие движений органов речи);</w:t>
      </w:r>
    </w:p>
    <w:p w14:paraId="44698DB3">
      <w:pPr>
        <w:tabs>
          <w:tab w:val="left" w:pos="851"/>
        </w:tabs>
        <w:suppressAutoHyphens w:val="0"/>
        <w:spacing w:after="0" w:line="240" w:lineRule="auto"/>
        <w:ind w:firstLine="709"/>
        <w:jc w:val="both"/>
        <w:rPr>
          <w:rFonts w:ascii="PT Astra Serif" w:hAnsi="PT Astra Serif" w:eastAsiaTheme="minorHAnsi"/>
          <w:sz w:val="24"/>
          <w:szCs w:val="24"/>
          <w:lang w:eastAsia="en-US"/>
        </w:rPr>
      </w:pPr>
      <w:r>
        <w:rPr>
          <w:rFonts w:ascii="PT Astra Serif" w:hAnsi="PT Astra Serif" w:eastAsiaTheme="minorHAnsi"/>
          <w:sz w:val="24"/>
          <w:szCs w:val="24"/>
          <w:lang w:eastAsia="en-US"/>
        </w:rPr>
        <w:t>•</w:t>
      </w:r>
      <w:r>
        <w:rPr>
          <w:rFonts w:ascii="PT Astra Serif" w:hAnsi="PT Astra Serif" w:eastAsiaTheme="minorHAnsi"/>
          <w:sz w:val="24"/>
          <w:szCs w:val="24"/>
          <w:lang w:eastAsia="en-US"/>
        </w:rPr>
        <w:tab/>
      </w:r>
      <w:r>
        <w:rPr>
          <w:rFonts w:ascii="PT Astra Serif" w:hAnsi="PT Astra Serif" w:eastAsiaTheme="minorHAnsi"/>
          <w:sz w:val="24"/>
          <w:szCs w:val="24"/>
          <w:lang w:eastAsia="en-US"/>
        </w:rPr>
        <w:t>улучшение качеств артикуляционных движений (точность, объём, переключаемость и др.);</w:t>
      </w:r>
    </w:p>
    <w:p w14:paraId="259ECF6C">
      <w:pPr>
        <w:tabs>
          <w:tab w:val="left" w:pos="851"/>
        </w:tabs>
        <w:suppressAutoHyphens w:val="0"/>
        <w:spacing w:after="0" w:line="240" w:lineRule="auto"/>
        <w:ind w:firstLine="709"/>
        <w:jc w:val="both"/>
        <w:rPr>
          <w:rFonts w:ascii="PT Astra Serif" w:hAnsi="PT Astra Serif" w:eastAsiaTheme="minorHAnsi"/>
          <w:sz w:val="24"/>
          <w:szCs w:val="24"/>
          <w:lang w:eastAsia="en-US"/>
        </w:rPr>
      </w:pPr>
      <w:r>
        <w:rPr>
          <w:rFonts w:ascii="PT Astra Serif" w:hAnsi="PT Astra Serif" w:eastAsiaTheme="minorHAnsi"/>
          <w:sz w:val="24"/>
          <w:szCs w:val="24"/>
          <w:lang w:eastAsia="en-US"/>
        </w:rPr>
        <w:t>•</w:t>
      </w:r>
      <w:r>
        <w:rPr>
          <w:rFonts w:ascii="PT Astra Serif" w:hAnsi="PT Astra Serif" w:eastAsiaTheme="minorHAnsi"/>
          <w:sz w:val="24"/>
          <w:szCs w:val="24"/>
          <w:lang w:eastAsia="en-US"/>
        </w:rPr>
        <w:tab/>
      </w:r>
      <w:r>
        <w:rPr>
          <w:rFonts w:ascii="PT Astra Serif" w:hAnsi="PT Astra Serif" w:eastAsiaTheme="minorHAnsi"/>
          <w:sz w:val="24"/>
          <w:szCs w:val="24"/>
          <w:lang w:eastAsia="en-US"/>
        </w:rPr>
        <w:t>увеличение силы мышечных сокращений;</w:t>
      </w:r>
    </w:p>
    <w:p w14:paraId="09DDDF1D">
      <w:pPr>
        <w:tabs>
          <w:tab w:val="left" w:pos="851"/>
        </w:tabs>
        <w:suppressAutoHyphens w:val="0"/>
        <w:spacing w:after="0" w:line="240" w:lineRule="auto"/>
        <w:ind w:firstLine="709"/>
        <w:jc w:val="both"/>
        <w:rPr>
          <w:rFonts w:ascii="PT Astra Serif" w:hAnsi="PT Astra Serif" w:eastAsiaTheme="minorHAnsi"/>
          <w:sz w:val="24"/>
          <w:szCs w:val="24"/>
          <w:lang w:eastAsia="en-US"/>
        </w:rPr>
      </w:pPr>
      <w:r>
        <w:rPr>
          <w:rFonts w:ascii="PT Astra Serif" w:hAnsi="PT Astra Serif" w:eastAsiaTheme="minorHAnsi"/>
          <w:sz w:val="24"/>
          <w:szCs w:val="24"/>
          <w:lang w:eastAsia="en-US"/>
        </w:rPr>
        <w:t>•</w:t>
      </w:r>
      <w:r>
        <w:rPr>
          <w:rFonts w:ascii="PT Astra Serif" w:hAnsi="PT Astra Serif" w:eastAsiaTheme="minorHAnsi"/>
          <w:sz w:val="24"/>
          <w:szCs w:val="24"/>
          <w:lang w:eastAsia="en-US"/>
        </w:rPr>
        <w:tab/>
      </w:r>
      <w:r>
        <w:rPr>
          <w:rFonts w:ascii="PT Astra Serif" w:hAnsi="PT Astra Serif" w:eastAsiaTheme="minorHAnsi"/>
          <w:sz w:val="24"/>
          <w:szCs w:val="24"/>
          <w:lang w:eastAsia="en-US"/>
        </w:rPr>
        <w:t>активизация тонких дифференцированных движений органов артикуляции, необходимых для коррекции звукопроизношения.</w:t>
      </w:r>
    </w:p>
    <w:p w14:paraId="213B1C7C">
      <w:pPr>
        <w:tabs>
          <w:tab w:val="left" w:pos="851"/>
        </w:tabs>
        <w:suppressAutoHyphens w:val="0"/>
        <w:spacing w:after="0" w:line="240" w:lineRule="auto"/>
        <w:ind w:firstLine="709"/>
        <w:jc w:val="both"/>
        <w:rPr>
          <w:rFonts w:ascii="PT Astra Serif" w:hAnsi="PT Astra Serif" w:eastAsiaTheme="minorHAnsi"/>
          <w:sz w:val="24"/>
          <w:szCs w:val="24"/>
          <w:lang w:eastAsia="en-US"/>
        </w:rPr>
      </w:pPr>
      <w:r>
        <w:rPr>
          <w:rFonts w:ascii="PT Astra Serif" w:hAnsi="PT Astra Serif" w:eastAsiaTheme="minorHAnsi"/>
          <w:sz w:val="24"/>
          <w:szCs w:val="24"/>
          <w:lang w:eastAsia="en-US"/>
        </w:rPr>
        <w:t>•</w:t>
      </w:r>
      <w:r>
        <w:rPr>
          <w:rFonts w:ascii="PT Astra Serif" w:hAnsi="PT Astra Serif" w:eastAsiaTheme="minorHAnsi"/>
          <w:sz w:val="24"/>
          <w:szCs w:val="24"/>
          <w:lang w:eastAsia="en-US"/>
        </w:rPr>
        <w:tab/>
      </w:r>
      <w:r>
        <w:rPr>
          <w:rFonts w:ascii="PT Astra Serif" w:hAnsi="PT Astra Serif" w:eastAsiaTheme="minorHAnsi"/>
          <w:sz w:val="24"/>
          <w:szCs w:val="24"/>
          <w:lang w:eastAsia="en-US"/>
        </w:rPr>
        <w:t>уменьшение гиперсаливации.</w:t>
      </w:r>
    </w:p>
    <w:p w14:paraId="4E370DEE">
      <w:pPr>
        <w:tabs>
          <w:tab w:val="left" w:pos="851"/>
        </w:tabs>
        <w:suppressAutoHyphens w:val="0"/>
        <w:spacing w:after="0" w:line="240" w:lineRule="auto"/>
        <w:ind w:firstLine="709"/>
        <w:jc w:val="both"/>
        <w:rPr>
          <w:rFonts w:ascii="PT Astra Serif" w:hAnsi="PT Astra Serif" w:eastAsiaTheme="minorHAnsi"/>
          <w:sz w:val="24"/>
          <w:szCs w:val="24"/>
          <w:lang w:eastAsia="en-US"/>
        </w:rPr>
      </w:pPr>
      <w:r>
        <w:rPr>
          <w:rFonts w:ascii="PT Astra Serif" w:hAnsi="PT Astra Serif" w:eastAsiaTheme="minorHAnsi"/>
          <w:sz w:val="24"/>
          <w:szCs w:val="24"/>
          <w:lang w:eastAsia="en-US"/>
        </w:rPr>
        <w:t>•</w:t>
      </w:r>
      <w:r>
        <w:rPr>
          <w:rFonts w:ascii="PT Astra Serif" w:hAnsi="PT Astra Serif" w:eastAsiaTheme="minorHAnsi"/>
          <w:sz w:val="24"/>
          <w:szCs w:val="24"/>
          <w:lang w:eastAsia="en-US"/>
        </w:rPr>
        <w:tab/>
      </w:r>
      <w:r>
        <w:rPr>
          <w:rFonts w:ascii="PT Astra Serif" w:hAnsi="PT Astra Serif" w:eastAsiaTheme="minorHAnsi"/>
          <w:sz w:val="24"/>
          <w:szCs w:val="24"/>
          <w:lang w:eastAsia="en-US"/>
        </w:rPr>
        <w:t>укрепление глоточного рефлекса.</w:t>
      </w:r>
    </w:p>
    <w:p w14:paraId="30685AB8">
      <w:pPr>
        <w:tabs>
          <w:tab w:val="left" w:pos="709"/>
          <w:tab w:val="left" w:pos="900"/>
          <w:tab w:val="left" w:pos="1134"/>
        </w:tabs>
        <w:spacing w:after="0" w:line="240" w:lineRule="auto"/>
        <w:ind w:firstLine="709"/>
        <w:jc w:val="both"/>
        <w:rPr>
          <w:rFonts w:ascii="PT Astra Serif" w:hAnsi="PT Astra Serif"/>
          <w:sz w:val="24"/>
          <w:szCs w:val="24"/>
          <w:lang w:eastAsia="ru-RU"/>
        </w:rPr>
      </w:pPr>
      <w:r>
        <w:rPr>
          <w:rFonts w:ascii="PT Astra Serif" w:hAnsi="PT Astra Serif"/>
          <w:b/>
          <w:sz w:val="24"/>
          <w:szCs w:val="24"/>
          <w:lang w:eastAsia="ru-RU"/>
        </w:rPr>
        <w:t>Новизна</w:t>
      </w:r>
      <w:bookmarkStart w:id="2" w:name="_Hlk122674645"/>
      <w:r>
        <w:rPr>
          <w:rFonts w:ascii="PT Astra Serif" w:hAnsi="PT Astra Serif"/>
          <w:sz w:val="24"/>
          <w:szCs w:val="24"/>
          <w:lang w:eastAsia="ru-RU"/>
        </w:rPr>
        <w:t>данной программы заключается впроведении логопедического массажа в комплексной работе с коррекцией звукопроизношения у обучающихся с тяжелыми речевыми нарушениями речи: дизартрия, ринолалия, заикание и др.</w:t>
      </w:r>
    </w:p>
    <w:bookmarkEnd w:id="2"/>
    <w:p w14:paraId="649811F4">
      <w:pPr>
        <w:tabs>
          <w:tab w:val="left" w:pos="0"/>
        </w:tabs>
        <w:spacing w:after="0" w:line="240" w:lineRule="auto"/>
        <w:ind w:firstLine="709"/>
        <w:jc w:val="both"/>
        <w:rPr>
          <w:rFonts w:ascii="PT Astra Serif" w:hAnsi="PT Astra Serif"/>
          <w:b/>
          <w:color w:val="000000"/>
          <w:sz w:val="24"/>
          <w:szCs w:val="24"/>
        </w:rPr>
      </w:pPr>
      <w:r>
        <w:rPr>
          <w:rFonts w:ascii="PT Astra Serif" w:hAnsi="PT Astra Serif"/>
          <w:b/>
          <w:color w:val="000000"/>
          <w:sz w:val="24"/>
          <w:szCs w:val="24"/>
        </w:rPr>
        <w:t>Отличительная особенность программы</w:t>
      </w:r>
    </w:p>
    <w:p w14:paraId="47F06F4C">
      <w:pPr>
        <w:tabs>
          <w:tab w:val="left" w:pos="0"/>
        </w:tabs>
        <w:spacing w:after="0" w:line="240" w:lineRule="auto"/>
        <w:ind w:firstLine="709"/>
        <w:jc w:val="both"/>
        <w:rPr>
          <w:rFonts w:ascii="PT Astra Serif" w:hAnsi="PT Astra Serif"/>
          <w:sz w:val="24"/>
          <w:szCs w:val="24"/>
          <w:lang w:eastAsia="ru-RU"/>
        </w:rPr>
      </w:pPr>
      <w:r>
        <w:rPr>
          <w:rFonts w:ascii="PT Astra Serif" w:hAnsi="PT Astra Serif"/>
          <w:sz w:val="24"/>
          <w:szCs w:val="24"/>
          <w:lang w:eastAsia="ru-RU"/>
        </w:rPr>
        <w:t xml:space="preserve">При построении образовательной деятельности учитываются возрастные психо-физические особенности обучающихсястаршего возраста. Занятия в программе носят комплексный характер. </w:t>
      </w:r>
    </w:p>
    <w:p w14:paraId="4ADC682F">
      <w:pPr>
        <w:tabs>
          <w:tab w:val="left" w:pos="709"/>
          <w:tab w:val="left" w:pos="1134"/>
        </w:tabs>
        <w:spacing w:after="0" w:line="240" w:lineRule="auto"/>
        <w:ind w:firstLine="709"/>
        <w:jc w:val="both"/>
        <w:rPr>
          <w:rFonts w:ascii="PT Astra Serif" w:hAnsi="PT Astra Serif"/>
          <w:b/>
          <w:bCs/>
          <w:sz w:val="24"/>
          <w:szCs w:val="24"/>
        </w:rPr>
      </w:pPr>
      <w:r>
        <w:rPr>
          <w:rFonts w:ascii="PT Astra Serif" w:hAnsi="PT Astra Serif"/>
          <w:b/>
          <w:bCs/>
          <w:sz w:val="24"/>
          <w:szCs w:val="24"/>
        </w:rPr>
        <w:t>Особенности организации образовательного процесса</w:t>
      </w:r>
    </w:p>
    <w:p w14:paraId="64A2F040">
      <w:pPr>
        <w:spacing w:after="0" w:line="240" w:lineRule="auto"/>
        <w:ind w:firstLine="709"/>
        <w:jc w:val="both"/>
        <w:rPr>
          <w:rFonts w:ascii="PT Astra Serif" w:hAnsi="PT Astra Serif"/>
          <w:sz w:val="24"/>
          <w:szCs w:val="24"/>
        </w:rPr>
      </w:pPr>
      <w:r>
        <w:rPr>
          <w:rFonts w:ascii="PT Astra Serif" w:hAnsi="PT Astra Serif"/>
          <w:sz w:val="24"/>
          <w:szCs w:val="24"/>
        </w:rPr>
        <w:t>Массаж состоит в нанесении механических раздражений в виде поглаживания, пощипывания, растирания, разминания, поколачивания и вибрации. При легком, медленном поглаживании снижается возбудимость массируемых тканей, что оказывает успокаивающее, расслабляющее воздействие. Энергичные и быстрые движения при массаже повышают раздражимость массируемых тканей, сокращают мышцы.</w:t>
      </w:r>
    </w:p>
    <w:p w14:paraId="62D891E1">
      <w:pPr>
        <w:spacing w:after="0" w:line="240" w:lineRule="auto"/>
        <w:ind w:firstLine="709"/>
        <w:jc w:val="both"/>
        <w:rPr>
          <w:rFonts w:ascii="PT Astra Serif" w:hAnsi="PT Astra Serif"/>
          <w:sz w:val="24"/>
          <w:szCs w:val="24"/>
        </w:rPr>
      </w:pPr>
      <w:r>
        <w:rPr>
          <w:rFonts w:ascii="PT Astra Serif" w:hAnsi="PT Astra Serif"/>
          <w:sz w:val="24"/>
          <w:szCs w:val="24"/>
        </w:rPr>
        <w:t>Дифференцированное применение различных приемов массажа позволяет понизить мышечный тонус при спастичности мышц и, напротив, повысить его при гипотонии артикуляционной мускулатуры. Дифференцированный массаж помогает в дальнейшем формированию и осуществлению произвольных (активных), координированных движений органов артикуляции.</w:t>
      </w:r>
    </w:p>
    <w:p w14:paraId="0551F5B0">
      <w:pPr>
        <w:spacing w:after="0" w:line="240" w:lineRule="auto"/>
        <w:ind w:firstLine="709"/>
        <w:jc w:val="both"/>
        <w:rPr>
          <w:rFonts w:ascii="PT Astra Serif" w:hAnsi="PT Astra Serif"/>
          <w:sz w:val="24"/>
          <w:szCs w:val="24"/>
        </w:rPr>
      </w:pPr>
      <w:r>
        <w:rPr>
          <w:rFonts w:ascii="PT Astra Serif" w:hAnsi="PT Astra Serif"/>
          <w:sz w:val="24"/>
          <w:szCs w:val="24"/>
        </w:rPr>
        <w:t>Логопедический массаж выполняется в области мышц головы, шеи, а также верхнего плечевого пояса. Особое внимание должно уделяться мышцам периферического речевого аппарата, к которым относятся прежде всего мышцы языка и губ, а также щек и мягкого нёба. Именно эти мышцы обеспечивают речепроизводство.</w:t>
      </w:r>
    </w:p>
    <w:p w14:paraId="3F2342B6">
      <w:pPr>
        <w:spacing w:after="0" w:line="240" w:lineRule="auto"/>
        <w:ind w:firstLine="709"/>
        <w:rPr>
          <w:rFonts w:ascii="PT Astra Serif" w:hAnsi="PT Astra Serif"/>
          <w:sz w:val="24"/>
          <w:szCs w:val="24"/>
        </w:rPr>
      </w:pPr>
      <w:r>
        <w:rPr>
          <w:rFonts w:ascii="PT Astra Serif" w:hAnsi="PT Astra Serif"/>
          <w:sz w:val="24"/>
          <w:szCs w:val="24"/>
        </w:rPr>
        <w:t>Использование логопедического электромассажёра Z-Vibe в логопедическом массаже:</w:t>
      </w:r>
    </w:p>
    <w:p w14:paraId="3B499514">
      <w:pPr>
        <w:spacing w:after="0" w:line="240" w:lineRule="auto"/>
        <w:ind w:firstLine="709"/>
        <w:jc w:val="both"/>
        <w:rPr>
          <w:rFonts w:ascii="PT Astra Serif" w:hAnsi="PT Astra Serif"/>
          <w:bCs/>
          <w:sz w:val="24"/>
          <w:szCs w:val="24"/>
        </w:rPr>
      </w:pPr>
      <w:r>
        <w:rPr>
          <w:rFonts w:ascii="PT Astra Serif" w:hAnsi="PT Astra Serif"/>
          <w:bCs/>
          <w:sz w:val="24"/>
          <w:szCs w:val="24"/>
        </w:rPr>
        <w:t xml:space="preserve">1. Тонизирующий массаж мимической мускулатуры по основным линиям включает в себя приемы: «вибрация», «вибрация штрихами». </w:t>
      </w:r>
    </w:p>
    <w:p w14:paraId="26B4F5E8">
      <w:pPr>
        <w:spacing w:after="0" w:line="240" w:lineRule="auto"/>
        <w:ind w:firstLine="709"/>
        <w:jc w:val="both"/>
        <w:rPr>
          <w:rFonts w:ascii="PT Astra Serif" w:hAnsi="PT Astra Serif"/>
          <w:bCs/>
          <w:sz w:val="24"/>
          <w:szCs w:val="24"/>
        </w:rPr>
      </w:pPr>
      <w:r>
        <w:rPr>
          <w:rFonts w:ascii="PT Astra Serif" w:hAnsi="PT Astra Serif"/>
          <w:bCs/>
          <w:sz w:val="24"/>
          <w:szCs w:val="24"/>
        </w:rPr>
        <w:t xml:space="preserve">2. Расслабляющий массаж мимической мускулатуры выполняется по основным линиям с использованием приема «легкая вибрация». </w:t>
      </w:r>
    </w:p>
    <w:p w14:paraId="24577D9A">
      <w:pPr>
        <w:spacing w:after="0" w:line="240" w:lineRule="auto"/>
        <w:ind w:firstLine="709"/>
        <w:jc w:val="both"/>
        <w:rPr>
          <w:rFonts w:ascii="PT Astra Serif" w:hAnsi="PT Astra Serif"/>
          <w:bCs/>
          <w:sz w:val="24"/>
          <w:szCs w:val="24"/>
        </w:rPr>
      </w:pPr>
      <w:r>
        <w:rPr>
          <w:rFonts w:ascii="PT Astra Serif" w:hAnsi="PT Astra Serif"/>
          <w:bCs/>
          <w:sz w:val="24"/>
          <w:szCs w:val="24"/>
        </w:rPr>
        <w:t xml:space="preserve">3. При гипотонусе поперечных мышц языка, движения осуществляются в направлении от краев к средней линии языка; при гипертонусе от центра к боковому краю (легкая вибрация). </w:t>
      </w:r>
    </w:p>
    <w:p w14:paraId="61FA4BD6">
      <w:pPr>
        <w:spacing w:after="0" w:line="240" w:lineRule="auto"/>
        <w:ind w:firstLine="709"/>
        <w:jc w:val="both"/>
        <w:rPr>
          <w:rFonts w:ascii="PT Astra Serif" w:hAnsi="PT Astra Serif"/>
          <w:bCs/>
          <w:sz w:val="24"/>
          <w:szCs w:val="24"/>
        </w:rPr>
      </w:pPr>
      <w:r>
        <w:rPr>
          <w:rFonts w:ascii="PT Astra Serif" w:hAnsi="PT Astra Serif"/>
          <w:bCs/>
          <w:sz w:val="24"/>
          <w:szCs w:val="24"/>
        </w:rPr>
        <w:t>4. При гипотонусе продольных мышц языка движения осуществляются в направлении от корня языка к кончику; при гипертонусе от кончика языка к корню (легкая вибрация).</w:t>
      </w:r>
    </w:p>
    <w:p w14:paraId="02270BBD">
      <w:pPr>
        <w:spacing w:after="0" w:line="240" w:lineRule="auto"/>
        <w:ind w:firstLine="709"/>
        <w:jc w:val="both"/>
        <w:rPr>
          <w:rFonts w:ascii="PT Astra Serif" w:hAnsi="PT Astra Serif"/>
          <w:bCs/>
          <w:sz w:val="24"/>
          <w:szCs w:val="24"/>
        </w:rPr>
      </w:pPr>
      <w:r>
        <w:rPr>
          <w:rFonts w:ascii="PT Astra Serif" w:hAnsi="PT Astra Serif"/>
          <w:bCs/>
          <w:sz w:val="24"/>
          <w:szCs w:val="24"/>
        </w:rPr>
        <w:t>Последовательность массажных движений следующие: мимическая мускулатура, мышцы губ, мышцы языка, мышцы шеи.Кроме того, массажер помогает очень эффективно растягивать "уздечку", поддерживать язык, массировать ложбинку языка для помощи в постановке свистящих звуков.</w:t>
      </w:r>
    </w:p>
    <w:p w14:paraId="1CBBDDCF">
      <w:pPr>
        <w:spacing w:after="0" w:line="240" w:lineRule="auto"/>
        <w:ind w:firstLine="709"/>
        <w:jc w:val="both"/>
        <w:rPr>
          <w:rFonts w:ascii="PT Astra Serif" w:hAnsi="PT Astra Serif"/>
          <w:sz w:val="24"/>
          <w:szCs w:val="24"/>
        </w:rPr>
      </w:pPr>
      <w:r>
        <w:rPr>
          <w:rFonts w:ascii="PT Astra Serif" w:hAnsi="PT Astra Serif"/>
          <w:sz w:val="24"/>
          <w:szCs w:val="24"/>
        </w:rPr>
        <w:t xml:space="preserve">Логопедический массаж целесообразно применять по рекомендации врача, который проводит медицинскую диагностику. Медицинское заключение должно содержать указание на наличие неврологической симптоматики в артикуляционной мускулатуре, а также форму и степень проявления неврологического синдрома (спастический парез, гиперкинетический, атактический, спастико-ригидный). </w:t>
      </w:r>
    </w:p>
    <w:p w14:paraId="01C4B774">
      <w:pPr>
        <w:spacing w:after="0" w:line="240" w:lineRule="auto"/>
        <w:ind w:firstLine="709"/>
        <w:jc w:val="both"/>
        <w:rPr>
          <w:rFonts w:ascii="PT Astra Serif" w:hAnsi="PT Astra Serif"/>
          <w:sz w:val="24"/>
          <w:szCs w:val="24"/>
        </w:rPr>
      </w:pPr>
      <w:r>
        <w:rPr>
          <w:rFonts w:ascii="PT Astra Serif" w:hAnsi="PT Astra Serif"/>
          <w:sz w:val="24"/>
          <w:szCs w:val="24"/>
        </w:rPr>
        <w:t>Для устранения патологической симптоматики необходимо комплексное воздействие, включающее медицинское, психолого-педагогическое и логопедическое направления.</w:t>
      </w:r>
    </w:p>
    <w:p w14:paraId="6179770F">
      <w:pPr>
        <w:spacing w:after="0" w:line="240" w:lineRule="auto"/>
        <w:ind w:firstLine="709"/>
        <w:jc w:val="both"/>
        <w:rPr>
          <w:rFonts w:ascii="PT Astra Serif" w:hAnsi="PT Astra Serif"/>
          <w:sz w:val="24"/>
          <w:szCs w:val="24"/>
        </w:rPr>
      </w:pPr>
      <w:r>
        <w:rPr>
          <w:rFonts w:ascii="PT Astra Serif" w:hAnsi="PT Astra Serif"/>
          <w:sz w:val="24"/>
          <w:szCs w:val="24"/>
        </w:rPr>
        <w:t>Медицинское воздействие, определяемое неврологом, должно включать медикаментозную терапию, ЛФК, рефлексотерапию, массаж, физиотерапию и др.</w:t>
      </w:r>
      <w:r>
        <w:rPr>
          <w:rFonts w:ascii="PT Astra Serif" w:hAnsi="PT Astra Serif"/>
          <w:sz w:val="24"/>
          <w:szCs w:val="24"/>
        </w:rPr>
        <w:tab/>
      </w:r>
    </w:p>
    <w:p w14:paraId="19E02042">
      <w:pPr>
        <w:pStyle w:val="18"/>
        <w:spacing w:before="0" w:beforeAutospacing="0" w:after="0" w:afterAutospacing="0" w:line="276" w:lineRule="auto"/>
        <w:contextualSpacing/>
        <w:jc w:val="center"/>
        <w:rPr>
          <w:rFonts w:ascii="PT Astra Serif" w:hAnsi="PT Astra Serif"/>
          <w:b/>
        </w:rPr>
      </w:pPr>
    </w:p>
    <w:p w14:paraId="4FF6C777">
      <w:pPr>
        <w:pStyle w:val="18"/>
        <w:spacing w:before="0" w:beforeAutospacing="0" w:after="0" w:afterAutospacing="0" w:line="276" w:lineRule="auto"/>
        <w:contextualSpacing/>
        <w:jc w:val="center"/>
        <w:rPr>
          <w:rFonts w:ascii="PT Astra Serif" w:hAnsi="PT Astra Serif"/>
          <w:b/>
        </w:rPr>
      </w:pPr>
    </w:p>
    <w:p w14:paraId="2A157001">
      <w:pPr>
        <w:pStyle w:val="18"/>
        <w:spacing w:before="0" w:beforeAutospacing="0" w:after="0" w:afterAutospacing="0" w:line="276" w:lineRule="auto"/>
        <w:contextualSpacing/>
        <w:jc w:val="center"/>
        <w:rPr>
          <w:rFonts w:ascii="PT Astra Serif" w:hAnsi="PT Astra Serif"/>
          <w:b/>
        </w:rPr>
      </w:pPr>
      <w:r>
        <w:rPr>
          <w:rFonts w:ascii="PT Astra Serif" w:hAnsi="PT Astra Serif"/>
          <w:b/>
        </w:rPr>
        <w:t>Формы организации образовательного процесса</w:t>
      </w:r>
    </w:p>
    <w:tbl>
      <w:tblPr>
        <w:tblStyle w:val="4"/>
        <w:tblW w:w="0" w:type="auto"/>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3227"/>
        <w:gridCol w:w="4536"/>
        <w:gridCol w:w="2082"/>
      </w:tblGrid>
      <w:tr w14:paraId="59BA057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3227" w:type="dxa"/>
            <w:tcBorders>
              <w:top w:val="single" w:color="000000" w:sz="4" w:space="0"/>
              <w:left w:val="single" w:color="000000" w:sz="4" w:space="0"/>
              <w:bottom w:val="single" w:color="000000" w:sz="4" w:space="0"/>
              <w:right w:val="single" w:color="000000" w:sz="4" w:space="0"/>
            </w:tcBorders>
            <w:vAlign w:val="center"/>
          </w:tcPr>
          <w:p w14:paraId="4F7829D8">
            <w:pPr>
              <w:pStyle w:val="19"/>
              <w:spacing w:before="0" w:beforeAutospacing="0" w:after="0" w:afterAutospacing="0"/>
              <w:contextualSpacing/>
              <w:jc w:val="both"/>
              <w:rPr>
                <w:rFonts w:ascii="PT Astra Serif" w:hAnsi="PT Astra Serif"/>
                <w:b/>
                <w:lang w:eastAsia="en-US"/>
              </w:rPr>
            </w:pPr>
            <w:r>
              <w:rPr>
                <w:rFonts w:ascii="PT Astra Serif" w:hAnsi="PT Astra Serif"/>
                <w:b/>
                <w:lang w:eastAsia="en-US"/>
              </w:rPr>
              <w:t>Содержание работы</w:t>
            </w:r>
          </w:p>
        </w:tc>
        <w:tc>
          <w:tcPr>
            <w:tcW w:w="4536" w:type="dxa"/>
            <w:tcBorders>
              <w:top w:val="single" w:color="000000" w:sz="4" w:space="0"/>
              <w:left w:val="single" w:color="000000" w:sz="4" w:space="0"/>
              <w:bottom w:val="single" w:color="000000" w:sz="4" w:space="0"/>
              <w:right w:val="single" w:color="000000" w:sz="4" w:space="0"/>
            </w:tcBorders>
            <w:vAlign w:val="center"/>
          </w:tcPr>
          <w:p w14:paraId="50C64D90">
            <w:pPr>
              <w:pStyle w:val="19"/>
              <w:spacing w:before="0" w:beforeAutospacing="0" w:after="0" w:afterAutospacing="0"/>
              <w:contextualSpacing/>
              <w:jc w:val="both"/>
              <w:rPr>
                <w:rFonts w:ascii="PT Astra Serif" w:hAnsi="PT Astra Serif"/>
                <w:b/>
                <w:lang w:eastAsia="en-US"/>
              </w:rPr>
            </w:pPr>
            <w:r>
              <w:rPr>
                <w:rFonts w:ascii="PT Astra Serif" w:hAnsi="PT Astra Serif"/>
                <w:b/>
                <w:lang w:eastAsia="en-US"/>
              </w:rPr>
              <w:t>Формы работы</w:t>
            </w:r>
          </w:p>
        </w:tc>
        <w:tc>
          <w:tcPr>
            <w:tcW w:w="1948" w:type="dxa"/>
            <w:tcBorders>
              <w:top w:val="single" w:color="000000" w:sz="4" w:space="0"/>
              <w:left w:val="single" w:color="000000" w:sz="4" w:space="0"/>
              <w:bottom w:val="single" w:color="000000" w:sz="4" w:space="0"/>
              <w:right w:val="single" w:color="000000" w:sz="4" w:space="0"/>
            </w:tcBorders>
            <w:vAlign w:val="center"/>
          </w:tcPr>
          <w:p w14:paraId="227BF4FC">
            <w:pPr>
              <w:spacing w:after="0" w:line="240" w:lineRule="auto"/>
              <w:contextualSpacing/>
              <w:jc w:val="both"/>
              <w:rPr>
                <w:rFonts w:ascii="PT Astra Serif" w:hAnsi="PT Astra Serif"/>
                <w:sz w:val="24"/>
                <w:szCs w:val="24"/>
                <w:lang w:eastAsia="en-US"/>
              </w:rPr>
            </w:pPr>
            <w:r>
              <w:rPr>
                <w:rFonts w:ascii="PT Astra Serif" w:hAnsi="PT Astra Serif"/>
                <w:b/>
                <w:sz w:val="24"/>
                <w:szCs w:val="24"/>
                <w:lang w:eastAsia="en-US"/>
              </w:rPr>
              <w:t>Формы организации детей</w:t>
            </w:r>
          </w:p>
        </w:tc>
      </w:tr>
      <w:tr w14:paraId="086630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16" w:hRule="atLeast"/>
        </w:trPr>
        <w:tc>
          <w:tcPr>
            <w:tcW w:w="3227" w:type="dxa"/>
            <w:tcBorders>
              <w:top w:val="single" w:color="000000" w:sz="4" w:space="0"/>
              <w:left w:val="single" w:color="000000" w:sz="4" w:space="0"/>
              <w:bottom w:val="single" w:color="000000" w:sz="4" w:space="0"/>
              <w:right w:val="single" w:color="000000" w:sz="4" w:space="0"/>
            </w:tcBorders>
          </w:tcPr>
          <w:p w14:paraId="4EA136E6">
            <w:pPr>
              <w:tabs>
                <w:tab w:val="left" w:pos="284"/>
              </w:tabs>
              <w:spacing w:after="0" w:line="240" w:lineRule="auto"/>
              <w:jc w:val="both"/>
              <w:rPr>
                <w:rFonts w:ascii="PT Astra Serif" w:hAnsi="PT Astra Serif"/>
                <w:sz w:val="24"/>
                <w:szCs w:val="24"/>
              </w:rPr>
            </w:pPr>
            <w:r>
              <w:rPr>
                <w:rFonts w:ascii="PT Astra Serif" w:hAnsi="PT Astra Serif"/>
                <w:sz w:val="24"/>
                <w:szCs w:val="24"/>
              </w:rPr>
              <w:t>-Нормализация мышечного тонуса, в мимической и артикуляционной мускулатуре</w:t>
            </w:r>
          </w:p>
          <w:p w14:paraId="5EDAB228">
            <w:pPr>
              <w:tabs>
                <w:tab w:val="left" w:pos="284"/>
              </w:tabs>
              <w:spacing w:after="0" w:line="240" w:lineRule="auto"/>
              <w:jc w:val="both"/>
              <w:rPr>
                <w:rFonts w:ascii="PT Astra Serif" w:hAnsi="PT Astra Serif"/>
                <w:sz w:val="24"/>
                <w:szCs w:val="24"/>
              </w:rPr>
            </w:pPr>
            <w:r>
              <w:rPr>
                <w:rFonts w:ascii="PT Astra Serif" w:hAnsi="PT Astra Serif"/>
                <w:sz w:val="24"/>
                <w:szCs w:val="24"/>
              </w:rPr>
              <w:t>-Устранение патологической симптоматики: гиперкинезы, синкинезии, девиация и др.</w:t>
            </w:r>
          </w:p>
          <w:p w14:paraId="220B3ED9">
            <w:pPr>
              <w:tabs>
                <w:tab w:val="left" w:pos="284"/>
              </w:tabs>
              <w:spacing w:after="0" w:line="240" w:lineRule="auto"/>
              <w:jc w:val="both"/>
              <w:rPr>
                <w:rFonts w:ascii="PT Astra Serif" w:hAnsi="PT Astra Serif"/>
                <w:sz w:val="24"/>
                <w:szCs w:val="24"/>
              </w:rPr>
            </w:pPr>
            <w:r>
              <w:rPr>
                <w:rFonts w:ascii="PT Astra Serif" w:hAnsi="PT Astra Serif"/>
                <w:sz w:val="24"/>
                <w:szCs w:val="24"/>
              </w:rPr>
              <w:t>-Улучшение качеств артикуляционных движений</w:t>
            </w:r>
          </w:p>
          <w:p w14:paraId="5057C147">
            <w:pPr>
              <w:tabs>
                <w:tab w:val="left" w:pos="284"/>
              </w:tabs>
              <w:spacing w:after="0" w:line="240" w:lineRule="auto"/>
              <w:jc w:val="both"/>
              <w:rPr>
                <w:rFonts w:ascii="PT Astra Serif" w:hAnsi="PT Astra Serif"/>
                <w:sz w:val="24"/>
                <w:szCs w:val="24"/>
              </w:rPr>
            </w:pPr>
            <w:r>
              <w:rPr>
                <w:rFonts w:ascii="PT Astra Serif" w:hAnsi="PT Astra Serif"/>
                <w:sz w:val="24"/>
                <w:szCs w:val="24"/>
              </w:rPr>
              <w:t>-Укрепление глоточного рефлекса</w:t>
            </w:r>
          </w:p>
        </w:tc>
        <w:tc>
          <w:tcPr>
            <w:tcW w:w="4536" w:type="dxa"/>
            <w:tcBorders>
              <w:top w:val="single" w:color="000000" w:sz="4" w:space="0"/>
              <w:left w:val="single" w:color="000000" w:sz="4" w:space="0"/>
              <w:bottom w:val="single" w:color="000000" w:sz="4" w:space="0"/>
              <w:right w:val="single" w:color="000000" w:sz="4" w:space="0"/>
            </w:tcBorders>
          </w:tcPr>
          <w:p w14:paraId="54731F27">
            <w:pPr>
              <w:tabs>
                <w:tab w:val="left" w:pos="128"/>
                <w:tab w:val="left" w:pos="317"/>
              </w:tabs>
              <w:spacing w:after="0" w:line="240" w:lineRule="auto"/>
              <w:jc w:val="both"/>
              <w:rPr>
                <w:rFonts w:ascii="PT Astra Serif" w:hAnsi="PT Astra Serif"/>
                <w:sz w:val="24"/>
                <w:szCs w:val="24"/>
              </w:rPr>
            </w:pPr>
            <w:r>
              <w:rPr>
                <w:rFonts w:ascii="PT Astra Serif" w:hAnsi="PT Astra Serif"/>
                <w:sz w:val="24"/>
                <w:szCs w:val="24"/>
              </w:rPr>
              <w:t>1.Классический ручной - дифференцированный массаж.</w:t>
            </w:r>
          </w:p>
          <w:p w14:paraId="749890A8">
            <w:pPr>
              <w:tabs>
                <w:tab w:val="left" w:pos="270"/>
              </w:tabs>
              <w:spacing w:after="0" w:line="240" w:lineRule="auto"/>
              <w:jc w:val="both"/>
              <w:rPr>
                <w:rFonts w:ascii="PT Astra Serif" w:hAnsi="PT Astra Serif"/>
                <w:sz w:val="24"/>
                <w:szCs w:val="24"/>
              </w:rPr>
            </w:pPr>
            <w:r>
              <w:rPr>
                <w:rFonts w:ascii="PT Astra Serif" w:hAnsi="PT Astra Serif"/>
                <w:sz w:val="24"/>
                <w:szCs w:val="24"/>
              </w:rPr>
              <w:t>2. Массаж биологически активных точек (БАТ);</w:t>
            </w:r>
          </w:p>
          <w:p w14:paraId="60F40867">
            <w:pPr>
              <w:spacing w:after="0" w:line="240" w:lineRule="auto"/>
              <w:jc w:val="both"/>
              <w:rPr>
                <w:rFonts w:ascii="PT Astra Serif" w:hAnsi="PT Astra Serif"/>
                <w:sz w:val="24"/>
                <w:szCs w:val="24"/>
                <w:lang w:eastAsia="en-US"/>
              </w:rPr>
            </w:pPr>
            <w:r>
              <w:rPr>
                <w:rFonts w:ascii="PT Astra Serif" w:hAnsi="PT Astra Serif"/>
                <w:sz w:val="24"/>
                <w:szCs w:val="24"/>
              </w:rPr>
              <w:t>3. Массаж с применением специальных приспособлений (логопедического зонда, шпателя, вибромассажера и т. п.);</w:t>
            </w:r>
          </w:p>
        </w:tc>
        <w:tc>
          <w:tcPr>
            <w:tcW w:w="1948" w:type="dxa"/>
            <w:tcBorders>
              <w:top w:val="single" w:color="000000" w:sz="4" w:space="0"/>
              <w:left w:val="single" w:color="000000" w:sz="4" w:space="0"/>
              <w:bottom w:val="single" w:color="000000" w:sz="4" w:space="0"/>
              <w:right w:val="single" w:color="000000" w:sz="4" w:space="0"/>
            </w:tcBorders>
          </w:tcPr>
          <w:p w14:paraId="43F3A107">
            <w:pPr>
              <w:pStyle w:val="19"/>
              <w:spacing w:before="0" w:beforeAutospacing="0" w:after="0" w:afterAutospacing="0"/>
              <w:contextualSpacing/>
              <w:jc w:val="both"/>
              <w:rPr>
                <w:rFonts w:ascii="PT Astra Serif" w:hAnsi="PT Astra Serif"/>
                <w:lang w:eastAsia="en-US"/>
              </w:rPr>
            </w:pPr>
            <w:r>
              <w:rPr>
                <w:rFonts w:ascii="PT Astra Serif" w:hAnsi="PT Astra Serif"/>
                <w:lang w:eastAsia="en-US"/>
              </w:rPr>
              <w:t>Индивидуальная</w:t>
            </w:r>
          </w:p>
        </w:tc>
      </w:tr>
    </w:tbl>
    <w:p w14:paraId="13B0B727">
      <w:pPr>
        <w:spacing w:after="0" w:line="240" w:lineRule="auto"/>
        <w:jc w:val="center"/>
        <w:rPr>
          <w:rFonts w:ascii="PT Astra Serif" w:hAnsi="PT Astra Serif" w:eastAsia="Calibri"/>
          <w:b/>
          <w:bCs/>
          <w:spacing w:val="-4"/>
          <w:sz w:val="24"/>
          <w:szCs w:val="24"/>
          <w:lang w:eastAsia="ru-RU"/>
        </w:rPr>
      </w:pPr>
      <w:r>
        <w:rPr>
          <w:rFonts w:ascii="PT Astra Serif" w:hAnsi="PT Astra Serif"/>
          <w:b/>
          <w:sz w:val="24"/>
          <w:szCs w:val="24"/>
          <w:lang w:eastAsia="ru-RU"/>
        </w:rPr>
        <w:t xml:space="preserve">Формы подведения итогов </w:t>
      </w:r>
      <w:r>
        <w:rPr>
          <w:rFonts w:ascii="PT Astra Serif" w:hAnsi="PT Astra Serif" w:eastAsia="Calibri"/>
          <w:b/>
          <w:sz w:val="24"/>
          <w:szCs w:val="24"/>
          <w:lang w:eastAsia="ru-RU"/>
        </w:rPr>
        <w:t>реализации</w:t>
      </w:r>
    </w:p>
    <w:p w14:paraId="7BB1D808">
      <w:pPr>
        <w:spacing w:after="0" w:line="240" w:lineRule="auto"/>
        <w:ind w:firstLine="709"/>
        <w:jc w:val="both"/>
        <w:rPr>
          <w:rFonts w:ascii="PT Astra Serif" w:hAnsi="PT Astra Serif"/>
          <w:sz w:val="24"/>
          <w:szCs w:val="24"/>
        </w:rPr>
      </w:pPr>
      <w:r>
        <w:rPr>
          <w:rFonts w:ascii="PT Astra Serif" w:hAnsi="PT Astra Serif"/>
          <w:sz w:val="24"/>
          <w:szCs w:val="24"/>
        </w:rPr>
        <w:t>При реализации программы проводится оценка индивидуального развитияартикуляционной моторики.С целью отслеживания динамики предусмотрен первичное обследование и контроль на конец сеанса логопедического массажа.</w:t>
      </w:r>
    </w:p>
    <w:p w14:paraId="6F799639">
      <w:pPr>
        <w:tabs>
          <w:tab w:val="left" w:pos="567"/>
        </w:tabs>
        <w:spacing w:after="0" w:line="240" w:lineRule="auto"/>
        <w:ind w:firstLine="567"/>
        <w:jc w:val="center"/>
        <w:rPr>
          <w:rFonts w:ascii="Times New Roman" w:hAnsi="Times New Roman"/>
          <w:b/>
          <w:bCs/>
          <w:sz w:val="24"/>
          <w:szCs w:val="24"/>
        </w:rPr>
      </w:pPr>
      <w:r>
        <w:rPr>
          <w:rFonts w:ascii="Times New Roman" w:hAnsi="Times New Roman"/>
          <w:b/>
          <w:bCs/>
          <w:sz w:val="24"/>
          <w:szCs w:val="24"/>
        </w:rPr>
        <w:t xml:space="preserve">Возрастные особенности </w:t>
      </w:r>
      <w:r>
        <w:rPr>
          <w:rFonts w:ascii="PT Astra Serif" w:hAnsi="PT Astra Serif"/>
          <w:b/>
          <w:color w:val="000000"/>
          <w:sz w:val="24"/>
          <w:szCs w:val="24"/>
        </w:rPr>
        <w:t>обучающихся</w:t>
      </w:r>
      <w:r>
        <w:rPr>
          <w:rFonts w:ascii="Times New Roman" w:hAnsi="Times New Roman"/>
          <w:b/>
          <w:bCs/>
          <w:sz w:val="24"/>
          <w:szCs w:val="24"/>
        </w:rPr>
        <w:t xml:space="preserve"> 5-7 лет</w:t>
      </w:r>
    </w:p>
    <w:p w14:paraId="1A692AE6">
      <w:pPr>
        <w:pStyle w:val="33"/>
        <w:shd w:val="clear" w:color="auto" w:fill="FFFFFF"/>
        <w:spacing w:before="0" w:beforeAutospacing="0" w:after="0" w:afterAutospacing="0"/>
        <w:ind w:firstLine="567"/>
        <w:jc w:val="both"/>
        <w:rPr>
          <w:rFonts w:ascii="Calibri" w:hAnsi="Calibri" w:cs="Calibri"/>
          <w:color w:val="000000"/>
        </w:rPr>
      </w:pPr>
      <w:r>
        <w:rPr>
          <w:rStyle w:val="34"/>
          <w:color w:val="222222"/>
        </w:rPr>
        <w:t>К моменту поступления в подготовительную группу у большинства детей, как правило, звуковая сторона речи развита достаточно хорошо. Они верно произносят все звуки родного языка, достаточно четко — слова, соблюдая при этом нормы литературного произношения; отвечают на вопросы; изменяют в зависимости от содержания высказывания голос, темп речи; правильно пользуются интонационными средствами выразительности.</w:t>
      </w:r>
    </w:p>
    <w:p w14:paraId="1FD08A53">
      <w:pPr>
        <w:pStyle w:val="33"/>
        <w:shd w:val="clear" w:color="auto" w:fill="FFFFFF"/>
        <w:spacing w:before="0" w:beforeAutospacing="0" w:after="0" w:afterAutospacing="0"/>
        <w:jc w:val="both"/>
        <w:rPr>
          <w:rFonts w:ascii="Calibri" w:hAnsi="Calibri" w:cs="Calibri"/>
          <w:color w:val="000000"/>
        </w:rPr>
      </w:pPr>
      <w:r>
        <w:rPr>
          <w:rStyle w:val="34"/>
          <w:color w:val="222222"/>
        </w:rPr>
        <w:t>На данном возрастном этапе обучающиеся имеют хорошо развитый фонематический слух.Обучающиеся 6-7 лет овладевают умениями адекватно и точно выражать свои мысли, подбирая нужные слова; выполнять операцию классификации – деление основных понятий на группы на основе выявленных признаков (посуда – кухонная, столовая, чайная). Пользуются средствами языковой выразительности при сочинении загадок, сказок, стихов, выразительно рассказывают стихотворения, интонационно разнообразно передают их в зависимости от содержания. Используют в речи антонимы, изменяют слова, образуя новые.</w:t>
      </w:r>
    </w:p>
    <w:p w14:paraId="01283DDB">
      <w:pPr>
        <w:pStyle w:val="33"/>
        <w:shd w:val="clear" w:color="auto" w:fill="FFFFFF"/>
        <w:spacing w:before="0" w:beforeAutospacing="0" w:after="0" w:afterAutospacing="0"/>
        <w:ind w:firstLine="708"/>
        <w:jc w:val="both"/>
        <w:rPr>
          <w:rFonts w:ascii="Calibri" w:hAnsi="Calibri" w:cs="Calibri"/>
          <w:color w:val="000000"/>
        </w:rPr>
      </w:pPr>
      <w:r>
        <w:rPr>
          <w:rStyle w:val="34"/>
          <w:color w:val="222222"/>
        </w:rPr>
        <w:t>Умеют сравнивать самостоятельно предметы между собой, называть несколько существенных признаков сходства и различия. Самостоятельно составляют связный рассказ не менее, чем из 6-7 предложений.</w:t>
      </w:r>
    </w:p>
    <w:p w14:paraId="6F17C19B">
      <w:pPr>
        <w:pStyle w:val="33"/>
        <w:shd w:val="clear" w:color="auto" w:fill="FFFFFF"/>
        <w:spacing w:before="0" w:beforeAutospacing="0" w:after="0" w:afterAutospacing="0"/>
        <w:ind w:firstLine="708"/>
        <w:jc w:val="both"/>
        <w:rPr>
          <w:rFonts w:ascii="Calibri" w:hAnsi="Calibri" w:cs="Calibri"/>
          <w:color w:val="000000"/>
        </w:rPr>
      </w:pPr>
      <w:r>
        <w:rPr>
          <w:rStyle w:val="34"/>
          <w:color w:val="222222"/>
        </w:rPr>
        <w:t>У обучающихся появляются попытки осмыслить значение слов, объяснить их происхождение, сопоставить с другими созвучными словами. Обучающиеся упражняются в сочинении рифм, намеренно видоизменяют слова, «изобретают» новые слова.</w:t>
      </w:r>
    </w:p>
    <w:p w14:paraId="1C212DBA">
      <w:pPr>
        <w:pStyle w:val="33"/>
        <w:shd w:val="clear" w:color="auto" w:fill="FFFFFF"/>
        <w:spacing w:before="0" w:beforeAutospacing="0" w:after="0" w:afterAutospacing="0"/>
        <w:ind w:firstLine="708"/>
        <w:jc w:val="both"/>
        <w:rPr>
          <w:rFonts w:ascii="Calibri" w:hAnsi="Calibri" w:cs="Calibri"/>
          <w:color w:val="000000"/>
        </w:rPr>
      </w:pPr>
      <w:r>
        <w:rPr>
          <w:rStyle w:val="34"/>
          <w:color w:val="222222"/>
        </w:rPr>
        <w:t>Постепенно развивающееся языковое чутье, умственная работа над языком приводят к осознанному отношению к речи.обучающийся умеет составлять предложения по картинке, на заданную тему, по опорным словам, вычленять предложения из потока речи, вычленять слова из предложения, определять количество слов в нем, называть слова по порядку.</w:t>
      </w:r>
    </w:p>
    <w:p w14:paraId="66B7A0A7">
      <w:pPr>
        <w:pStyle w:val="33"/>
        <w:shd w:val="clear" w:color="auto" w:fill="FFFFFF"/>
        <w:spacing w:before="0" w:beforeAutospacing="0" w:after="0" w:afterAutospacing="0"/>
        <w:ind w:firstLine="708"/>
        <w:jc w:val="both"/>
        <w:rPr>
          <w:rFonts w:ascii="Calibri" w:hAnsi="Calibri" w:cs="Calibri"/>
          <w:color w:val="000000"/>
        </w:rPr>
      </w:pPr>
      <w:r>
        <w:rPr>
          <w:rStyle w:val="34"/>
          <w:color w:val="222222"/>
        </w:rPr>
        <w:t>У ребенка формируются навыки звуко-слоговой анализа и синтеза слов: учится определяет количество и последовательность звуков и слогов в односложных и двусложных словах, место каждого звука в слове; сравнивать слова по звуко-слоговому составу. Эти умения формируются при специальном обучении и имеют важное значение в овладении чтением и письмом.</w:t>
      </w:r>
    </w:p>
    <w:p w14:paraId="3868751D">
      <w:pPr>
        <w:pStyle w:val="33"/>
        <w:shd w:val="clear" w:color="auto" w:fill="FFFFFF"/>
        <w:spacing w:before="0" w:beforeAutospacing="0" w:after="0" w:afterAutospacing="0"/>
        <w:ind w:firstLine="708"/>
        <w:jc w:val="both"/>
        <w:rPr>
          <w:rFonts w:ascii="Calibri" w:hAnsi="Calibri" w:cs="Calibri"/>
          <w:color w:val="000000"/>
        </w:rPr>
      </w:pPr>
      <w:r>
        <w:rPr>
          <w:rStyle w:val="34"/>
          <w:color w:val="222222"/>
        </w:rPr>
        <w:t>В шесть лет обучающиеся обучаемы, готовы к систематическому обучению. Это проявляется и в процессе первоначального овладения грамотой, чтением. Обучающийся проявляет интерес к книгам, спрашивает: «Что написано? Какая это буква? Как пишется мое имя?» Все это следует учесть, чтобы вовремя удовлетворить познавательный интерес ребенка и направить его желание и волю на овладение важными для школьного обучения умениями.</w:t>
      </w:r>
    </w:p>
    <w:p w14:paraId="345114FA">
      <w:pPr>
        <w:pStyle w:val="33"/>
        <w:shd w:val="clear" w:color="auto" w:fill="FFFFFF"/>
        <w:spacing w:before="0" w:beforeAutospacing="0" w:after="0" w:afterAutospacing="0"/>
        <w:ind w:firstLine="708"/>
        <w:jc w:val="both"/>
        <w:rPr>
          <w:rStyle w:val="34"/>
          <w:color w:val="222222"/>
        </w:rPr>
      </w:pPr>
      <w:r>
        <w:rPr>
          <w:rStyle w:val="34"/>
          <w:color w:val="222222"/>
        </w:rPr>
        <w:t>К моменту поступления в школу словарный запас обучающегося включает около 5000 -6000 слов, он правильно употребляет их в речи. Если у обучающегося всё ещё остаются недостатки произношения каких-либо звуков, то необходимо исправить их до поступления в школу. Так как недостатки устной речи могут стать препятствием к успешному обучению обучающегося чтению и письму, стать причиной возникновения дисграфии и дислексии.</w:t>
      </w:r>
    </w:p>
    <w:p w14:paraId="76A2AA20">
      <w:pPr>
        <w:shd w:val="clear" w:color="auto" w:fill="FFFFFF"/>
        <w:suppressAutoHyphens w:val="0"/>
        <w:spacing w:after="0"/>
        <w:ind w:firstLine="708"/>
        <w:jc w:val="both"/>
        <w:rPr>
          <w:rFonts w:ascii="PT Astra Serif" w:hAnsi="PT Astra Serif"/>
          <w:b/>
          <w:sz w:val="24"/>
          <w:szCs w:val="24"/>
        </w:rPr>
      </w:pPr>
      <w:r>
        <w:rPr>
          <w:rFonts w:ascii="PT Astra Serif" w:hAnsi="PT Astra Serif"/>
          <w:b/>
          <w:sz w:val="24"/>
          <w:szCs w:val="24"/>
        </w:rPr>
        <w:t>Особенности артикуляционного аппарата</w:t>
      </w:r>
    </w:p>
    <w:p w14:paraId="1122E83F">
      <w:pPr>
        <w:shd w:val="clear" w:color="auto" w:fill="FFFFFF"/>
        <w:suppressAutoHyphens w:val="0"/>
        <w:spacing w:after="0"/>
        <w:ind w:firstLine="708"/>
        <w:jc w:val="both"/>
        <w:rPr>
          <w:rFonts w:ascii="PT Astra Serif" w:hAnsi="PT Astra Serif"/>
          <w:sz w:val="24"/>
          <w:szCs w:val="24"/>
        </w:rPr>
      </w:pPr>
      <w:r>
        <w:rPr>
          <w:rFonts w:ascii="PT Astra Serif" w:hAnsi="PT Astra Serif"/>
          <w:sz w:val="24"/>
          <w:szCs w:val="24"/>
        </w:rPr>
        <w:t>У обучающихся со стертой дизартрией выявляются патологические особенности в артикуляционном аппарате.</w:t>
      </w:r>
    </w:p>
    <w:p w14:paraId="05A29B1C">
      <w:pPr>
        <w:shd w:val="clear" w:color="auto" w:fill="FFFFFF"/>
        <w:suppressAutoHyphens w:val="0"/>
        <w:spacing w:after="0"/>
        <w:ind w:firstLine="708"/>
        <w:jc w:val="both"/>
        <w:rPr>
          <w:rFonts w:ascii="PT Astra Serif" w:hAnsi="PT Astra Serif"/>
          <w:sz w:val="24"/>
          <w:szCs w:val="24"/>
        </w:rPr>
      </w:pPr>
      <w:r>
        <w:rPr>
          <w:rFonts w:ascii="PT Astra Serif" w:hAnsi="PT Astra Serif"/>
          <w:sz w:val="24"/>
          <w:szCs w:val="24"/>
        </w:rPr>
        <w:t>Паретичность мышц органов артикуляции. У таких обучающихся лицо гипомимично, мышцы лица при пальпации вялые; позу закрытого рта многие дети не удерживают, т.к. нижняя челюсть не фиксируется в приподнятом состоянии из- за вялости жевательной мускулатуры; губы вялые, углы их опущены; во время речи губы остаются вялыми и необходимой лабиализации звуков не производится, что ухудшает просодическую сторону речи. Язык при паретической симптоматике тонкий, находится на дне полости рта, вялый, кончик языка малоактивный. При функциональных нагрузках (артикуляционных упражнениях) мышечная слабость увеличивается. Спастичность мышц органов артикуляции проявляется в следующем. Лицо обучающихся амимичное. Мышцы лица при пальпации твердые, напряженные. Губы у такого обучающегося постоянно находятся в полуулыбке: верхняя губа принимается к деснам. Во время речи губы не принимают участие в артикуляции звуков. Многие обучающиеся, у которых отмечается подобная симптоматика, не умеют выполнять артикуляционное упражнение «трубочка», т.е. вытянуть губы вперед, и др. Язык при спастическом симптоме чаще изменен по форме: толстый, без выраженного кончика, малоподвижный.</w:t>
      </w:r>
    </w:p>
    <w:p w14:paraId="4200F69D">
      <w:pPr>
        <w:shd w:val="clear" w:color="auto" w:fill="FFFFFF"/>
        <w:suppressAutoHyphens w:val="0"/>
        <w:spacing w:after="0"/>
        <w:ind w:firstLine="708"/>
        <w:jc w:val="both"/>
        <w:rPr>
          <w:rFonts w:ascii="PT Astra Serif" w:hAnsi="PT Astra Serif"/>
          <w:sz w:val="24"/>
          <w:szCs w:val="24"/>
        </w:rPr>
      </w:pPr>
      <w:r>
        <w:rPr>
          <w:rFonts w:ascii="PT Astra Serif" w:hAnsi="PT Astra Serif"/>
          <w:sz w:val="24"/>
          <w:szCs w:val="24"/>
        </w:rPr>
        <w:t>Гиперкннезы при стертой дизартрии проявляются в виде дрожания, тремора языка и голосовых связок. Тремор языка проявляется при функциональных пробах и нагрузках. Гиперкинезы языка чаще сочетаются с повышенным тонусом мышц артикуляционного аппарата. Апраксия при стертой дизартрии выявляется одновременно в невозможности выполнения каких-либо произвольных движений руками и органами артикуляции. В артикуляционном аппарате апраксия проявляется в невозможности выполнения определенных движений или при переключении от одного движения к другому.</w:t>
      </w:r>
    </w:p>
    <w:p w14:paraId="7648546A">
      <w:pPr>
        <w:shd w:val="clear" w:color="auto" w:fill="FFFFFF"/>
        <w:suppressAutoHyphens w:val="0"/>
        <w:spacing w:after="0"/>
        <w:ind w:firstLine="708"/>
        <w:jc w:val="both"/>
        <w:rPr>
          <w:rFonts w:ascii="PT Astra Serif" w:hAnsi="PT Astra Serif"/>
          <w:sz w:val="24"/>
          <w:szCs w:val="24"/>
        </w:rPr>
      </w:pPr>
      <w:r>
        <w:rPr>
          <w:rFonts w:ascii="PT Astra Serif" w:hAnsi="PT Astra Serif"/>
          <w:sz w:val="24"/>
          <w:szCs w:val="24"/>
        </w:rPr>
        <w:t>Девиация, т.е. отклонения языка от средней линии, проявляется также при артикуляционных пробах, при функциональных нагрузках. Девиация языка сочетается с асимметрией губ при улыбке со сглаженностью носогубной складки. Гиперсаливация (повышенное слюноотделение) определяется лишь во время речи.обучающиеся не справляются с саливацией, не сглатывают слюну, при этом страдают произносительная сторона речи и просодика.</w:t>
      </w:r>
    </w:p>
    <w:p w14:paraId="27254554">
      <w:pPr>
        <w:shd w:val="clear" w:color="auto" w:fill="FFFFFF"/>
        <w:suppressAutoHyphens w:val="0"/>
        <w:spacing w:after="0"/>
        <w:ind w:firstLine="708"/>
        <w:jc w:val="both"/>
        <w:rPr>
          <w:rFonts w:ascii="PT Astra Serif" w:hAnsi="PT Astra Serif"/>
          <w:sz w:val="24"/>
          <w:szCs w:val="24"/>
        </w:rPr>
      </w:pPr>
      <w:r>
        <w:rPr>
          <w:rFonts w:ascii="PT Astra Serif" w:hAnsi="PT Astra Serif"/>
          <w:sz w:val="24"/>
          <w:szCs w:val="24"/>
        </w:rPr>
        <w:t>При обследовании моторной функции артикуляционного аппарата у обучающихся со стертой дизартрией отмечается возможность выполнения всех артикуляционных проб, т.е. обучающиеся по заданию выполняют все артикуляционные движения — например, надуть щеки, пощелкать языком, улыбнуться, вытянуть губы и т.д. При анализе же качества выполнения этих движений можно отметить: смазанность, нечеткость артикуляции, слабость напряжения мышц, аритмичность, снижение амплитуды движений, кратковременность удерживания определенной позы, снижение объема движений, быструю утомляемость мышц и др. Таким образом, при функциональных нагрузках качество артикуляционных движений резко падает. Это и приводит во время речи к искажению звуков, смешению их и ухудшению в целом просодической стороны речи.</w:t>
      </w:r>
    </w:p>
    <w:p w14:paraId="1D898201">
      <w:pPr>
        <w:spacing w:after="0" w:line="240" w:lineRule="auto"/>
        <w:ind w:firstLine="709"/>
        <w:jc w:val="center"/>
        <w:rPr>
          <w:rFonts w:ascii="PT Astra Serif" w:hAnsi="PT Astra Serif"/>
          <w:b/>
          <w:sz w:val="24"/>
          <w:szCs w:val="24"/>
        </w:rPr>
      </w:pPr>
      <w:r>
        <w:rPr>
          <w:rFonts w:ascii="PT Astra Serif" w:hAnsi="PT Astra Serif"/>
          <w:b/>
          <w:sz w:val="24"/>
          <w:szCs w:val="24"/>
        </w:rPr>
        <w:t>Тематический план</w:t>
      </w:r>
    </w:p>
    <w:tbl>
      <w:tblPr>
        <w:tblStyle w:val="4"/>
        <w:tblW w:w="930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75"/>
        <w:gridCol w:w="4610"/>
        <w:gridCol w:w="2065"/>
        <w:gridCol w:w="1853"/>
      </w:tblGrid>
      <w:tr w14:paraId="69D8D2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6" w:hRule="atLeast"/>
          <w:jc w:val="center"/>
        </w:trPr>
        <w:tc>
          <w:tcPr>
            <w:tcW w:w="782" w:type="dxa"/>
            <w:vAlign w:val="center"/>
          </w:tcPr>
          <w:p w14:paraId="5C6FBD26">
            <w:pPr>
              <w:spacing w:after="0" w:line="240" w:lineRule="auto"/>
              <w:jc w:val="center"/>
              <w:rPr>
                <w:rFonts w:ascii="PT Astra Serif" w:hAnsi="PT Astra Serif"/>
                <w:b/>
                <w:sz w:val="24"/>
                <w:szCs w:val="24"/>
              </w:rPr>
            </w:pPr>
            <w:r>
              <w:rPr>
                <w:rFonts w:ascii="PT Astra Serif" w:hAnsi="PT Astra Serif"/>
                <w:b/>
                <w:sz w:val="24"/>
                <w:szCs w:val="24"/>
              </w:rPr>
              <w:t>№</w:t>
            </w:r>
          </w:p>
        </w:tc>
        <w:tc>
          <w:tcPr>
            <w:tcW w:w="4689" w:type="dxa"/>
            <w:vAlign w:val="center"/>
          </w:tcPr>
          <w:p w14:paraId="063E9E6C">
            <w:pPr>
              <w:spacing w:after="0" w:line="240" w:lineRule="auto"/>
              <w:jc w:val="center"/>
              <w:rPr>
                <w:rFonts w:ascii="PT Astra Serif" w:hAnsi="PT Astra Serif"/>
                <w:b/>
                <w:sz w:val="24"/>
                <w:szCs w:val="24"/>
              </w:rPr>
            </w:pPr>
            <w:r>
              <w:rPr>
                <w:rFonts w:ascii="PT Astra Serif" w:hAnsi="PT Astra Serif"/>
                <w:b/>
                <w:sz w:val="24"/>
                <w:szCs w:val="24"/>
              </w:rPr>
              <w:t>Тема</w:t>
            </w:r>
          </w:p>
          <w:p w14:paraId="1E72970F">
            <w:pPr>
              <w:spacing w:after="0" w:line="240" w:lineRule="auto"/>
              <w:jc w:val="center"/>
              <w:rPr>
                <w:rFonts w:ascii="PT Astra Serif" w:hAnsi="PT Astra Serif"/>
                <w:b/>
                <w:sz w:val="24"/>
                <w:szCs w:val="24"/>
              </w:rPr>
            </w:pPr>
            <w:r>
              <w:rPr>
                <w:rFonts w:ascii="PT Astra Serif" w:hAnsi="PT Astra Serif"/>
                <w:b/>
                <w:sz w:val="24"/>
                <w:szCs w:val="24"/>
              </w:rPr>
              <w:t>образовательной нагрузки</w:t>
            </w:r>
          </w:p>
        </w:tc>
        <w:tc>
          <w:tcPr>
            <w:tcW w:w="2084" w:type="dxa"/>
            <w:vAlign w:val="center"/>
          </w:tcPr>
          <w:p w14:paraId="147BFDF2">
            <w:pPr>
              <w:spacing w:after="0" w:line="240" w:lineRule="auto"/>
              <w:jc w:val="center"/>
              <w:rPr>
                <w:rFonts w:ascii="PT Astra Serif" w:hAnsi="PT Astra Serif"/>
                <w:b/>
                <w:sz w:val="24"/>
                <w:szCs w:val="24"/>
              </w:rPr>
            </w:pPr>
            <w:r>
              <w:rPr>
                <w:rFonts w:ascii="PT Astra Serif" w:hAnsi="PT Astra Serif"/>
                <w:b/>
                <w:sz w:val="24"/>
                <w:szCs w:val="24"/>
              </w:rPr>
              <w:t>Количество периодов образовательной нагрузки</w:t>
            </w:r>
          </w:p>
        </w:tc>
        <w:tc>
          <w:tcPr>
            <w:tcW w:w="1748" w:type="dxa"/>
            <w:vAlign w:val="center"/>
          </w:tcPr>
          <w:p w14:paraId="665EBDBB">
            <w:pPr>
              <w:spacing w:after="0" w:line="240" w:lineRule="auto"/>
              <w:jc w:val="center"/>
              <w:rPr>
                <w:rFonts w:ascii="PT Astra Serif" w:hAnsi="PT Astra Serif"/>
                <w:sz w:val="24"/>
                <w:szCs w:val="24"/>
              </w:rPr>
            </w:pPr>
            <w:r>
              <w:rPr>
                <w:rFonts w:ascii="PT Astra Serif" w:hAnsi="PT Astra Serif"/>
                <w:b/>
                <w:sz w:val="24"/>
                <w:szCs w:val="24"/>
              </w:rPr>
              <w:t>В т.ч.</w:t>
            </w:r>
          </w:p>
          <w:p w14:paraId="282DDE35">
            <w:pPr>
              <w:spacing w:after="0" w:line="240" w:lineRule="auto"/>
              <w:jc w:val="center"/>
              <w:rPr>
                <w:rFonts w:ascii="PT Astra Serif" w:hAnsi="PT Astra Serif"/>
                <w:b/>
                <w:sz w:val="24"/>
                <w:szCs w:val="24"/>
              </w:rPr>
            </w:pPr>
            <w:r>
              <w:rPr>
                <w:rFonts w:ascii="PT Astra Serif" w:hAnsi="PT Astra Serif"/>
                <w:b/>
                <w:sz w:val="24"/>
                <w:szCs w:val="24"/>
              </w:rPr>
              <w:t>практических</w:t>
            </w:r>
          </w:p>
        </w:tc>
      </w:tr>
      <w:tr w14:paraId="6154D5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3" w:hRule="atLeast"/>
          <w:jc w:val="center"/>
        </w:trPr>
        <w:tc>
          <w:tcPr>
            <w:tcW w:w="782" w:type="dxa"/>
            <w:vAlign w:val="center"/>
          </w:tcPr>
          <w:p w14:paraId="1D45ED55">
            <w:pPr>
              <w:spacing w:after="0" w:line="240" w:lineRule="auto"/>
              <w:jc w:val="center"/>
              <w:rPr>
                <w:rFonts w:ascii="PT Astra Serif" w:hAnsi="PT Astra Serif"/>
                <w:sz w:val="24"/>
                <w:szCs w:val="24"/>
              </w:rPr>
            </w:pPr>
            <w:r>
              <w:rPr>
                <w:rFonts w:ascii="PT Astra Serif" w:hAnsi="PT Astra Serif"/>
                <w:sz w:val="24"/>
                <w:szCs w:val="24"/>
              </w:rPr>
              <w:t>1</w:t>
            </w:r>
          </w:p>
        </w:tc>
        <w:tc>
          <w:tcPr>
            <w:tcW w:w="4689" w:type="dxa"/>
          </w:tcPr>
          <w:p w14:paraId="0D1D8F1F">
            <w:pPr>
              <w:spacing w:after="0" w:line="240" w:lineRule="auto"/>
              <w:jc w:val="both"/>
              <w:rPr>
                <w:rFonts w:ascii="PT Astra Serif" w:hAnsi="PT Astra Serif"/>
                <w:sz w:val="24"/>
                <w:szCs w:val="24"/>
              </w:rPr>
            </w:pPr>
            <w:r>
              <w:rPr>
                <w:rFonts w:ascii="PT Astra Serif" w:hAnsi="PT Astra Serif"/>
                <w:sz w:val="24"/>
                <w:szCs w:val="24"/>
              </w:rPr>
              <w:t>Комплексный массаж</w:t>
            </w:r>
          </w:p>
        </w:tc>
        <w:tc>
          <w:tcPr>
            <w:tcW w:w="2084" w:type="dxa"/>
            <w:vAlign w:val="center"/>
          </w:tcPr>
          <w:p w14:paraId="57BF141F">
            <w:pPr>
              <w:spacing w:after="0" w:line="240" w:lineRule="auto"/>
              <w:jc w:val="center"/>
              <w:rPr>
                <w:rFonts w:ascii="PT Astra Serif" w:hAnsi="PT Astra Serif"/>
                <w:sz w:val="24"/>
                <w:szCs w:val="24"/>
              </w:rPr>
            </w:pPr>
            <w:r>
              <w:rPr>
                <w:rFonts w:ascii="PT Astra Serif" w:hAnsi="PT Astra Serif"/>
                <w:sz w:val="24"/>
                <w:szCs w:val="24"/>
              </w:rPr>
              <w:t>10</w:t>
            </w:r>
          </w:p>
        </w:tc>
        <w:tc>
          <w:tcPr>
            <w:tcW w:w="1748" w:type="dxa"/>
            <w:vAlign w:val="center"/>
          </w:tcPr>
          <w:p w14:paraId="20A2B7AB">
            <w:pPr>
              <w:spacing w:after="0" w:line="240" w:lineRule="auto"/>
              <w:jc w:val="center"/>
              <w:rPr>
                <w:rFonts w:ascii="PT Astra Serif" w:hAnsi="PT Astra Serif"/>
                <w:sz w:val="24"/>
                <w:szCs w:val="24"/>
              </w:rPr>
            </w:pPr>
            <w:r>
              <w:rPr>
                <w:rFonts w:ascii="PT Astra Serif" w:hAnsi="PT Astra Serif"/>
                <w:sz w:val="24"/>
                <w:szCs w:val="24"/>
              </w:rPr>
              <w:t>10</w:t>
            </w:r>
          </w:p>
        </w:tc>
      </w:tr>
      <w:tr w14:paraId="4F65CA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3" w:hRule="atLeast"/>
          <w:jc w:val="center"/>
        </w:trPr>
        <w:tc>
          <w:tcPr>
            <w:tcW w:w="782" w:type="dxa"/>
            <w:vAlign w:val="center"/>
          </w:tcPr>
          <w:p w14:paraId="4CCC7FDD">
            <w:pPr>
              <w:spacing w:after="0" w:line="240" w:lineRule="auto"/>
              <w:jc w:val="center"/>
              <w:rPr>
                <w:rFonts w:ascii="PT Astra Serif" w:hAnsi="PT Astra Serif"/>
                <w:sz w:val="24"/>
                <w:szCs w:val="24"/>
              </w:rPr>
            </w:pPr>
          </w:p>
        </w:tc>
        <w:tc>
          <w:tcPr>
            <w:tcW w:w="4689" w:type="dxa"/>
          </w:tcPr>
          <w:p w14:paraId="66F80E4D">
            <w:pPr>
              <w:spacing w:after="0" w:line="240" w:lineRule="auto"/>
              <w:jc w:val="both"/>
              <w:rPr>
                <w:rFonts w:ascii="PT Astra Serif" w:hAnsi="PT Astra Serif"/>
                <w:sz w:val="24"/>
                <w:szCs w:val="24"/>
              </w:rPr>
            </w:pPr>
            <w:r>
              <w:rPr>
                <w:rFonts w:ascii="PT Astra Serif" w:hAnsi="PT Astra Serif"/>
                <w:sz w:val="24"/>
                <w:szCs w:val="24"/>
              </w:rPr>
              <w:t>Итого</w:t>
            </w:r>
          </w:p>
        </w:tc>
        <w:tc>
          <w:tcPr>
            <w:tcW w:w="2084" w:type="dxa"/>
            <w:vAlign w:val="center"/>
          </w:tcPr>
          <w:p w14:paraId="69A4B692">
            <w:pPr>
              <w:spacing w:after="0" w:line="240" w:lineRule="auto"/>
              <w:jc w:val="center"/>
              <w:rPr>
                <w:rFonts w:ascii="PT Astra Serif" w:hAnsi="PT Astra Serif"/>
                <w:sz w:val="24"/>
                <w:szCs w:val="24"/>
              </w:rPr>
            </w:pPr>
            <w:r>
              <w:rPr>
                <w:rFonts w:ascii="PT Astra Serif" w:hAnsi="PT Astra Serif"/>
                <w:sz w:val="24"/>
                <w:szCs w:val="24"/>
              </w:rPr>
              <w:t>10</w:t>
            </w:r>
          </w:p>
        </w:tc>
        <w:tc>
          <w:tcPr>
            <w:tcW w:w="1748" w:type="dxa"/>
            <w:vAlign w:val="center"/>
          </w:tcPr>
          <w:p w14:paraId="7D8A259F">
            <w:pPr>
              <w:spacing w:after="0" w:line="240" w:lineRule="auto"/>
              <w:jc w:val="center"/>
              <w:rPr>
                <w:rFonts w:ascii="PT Astra Serif" w:hAnsi="PT Astra Serif"/>
                <w:sz w:val="24"/>
                <w:szCs w:val="24"/>
              </w:rPr>
            </w:pPr>
            <w:r>
              <w:rPr>
                <w:rFonts w:ascii="PT Astra Serif" w:hAnsi="PT Astra Serif"/>
                <w:sz w:val="24"/>
                <w:szCs w:val="24"/>
              </w:rPr>
              <w:t>10</w:t>
            </w:r>
          </w:p>
        </w:tc>
      </w:tr>
    </w:tbl>
    <w:p w14:paraId="0E9136B8">
      <w:pPr>
        <w:suppressAutoHyphens w:val="0"/>
        <w:spacing w:after="0" w:line="240" w:lineRule="auto"/>
        <w:jc w:val="center"/>
        <w:rPr>
          <w:rFonts w:ascii="PT Astra Serif" w:hAnsi="PT Astra Serif"/>
          <w:b/>
          <w:bCs/>
          <w:iCs/>
          <w:sz w:val="24"/>
          <w:szCs w:val="24"/>
          <w:shd w:val="clear" w:color="auto" w:fill="FFFFFF"/>
          <w:lang w:eastAsia="ru-RU"/>
        </w:rPr>
      </w:pPr>
      <w:r>
        <w:rPr>
          <w:rFonts w:ascii="PT Astra Serif" w:hAnsi="PT Astra Serif"/>
          <w:b/>
          <w:bCs/>
          <w:iCs/>
          <w:sz w:val="24"/>
          <w:szCs w:val="24"/>
          <w:shd w:val="clear" w:color="auto" w:fill="FFFFFF"/>
          <w:lang w:eastAsia="ru-RU"/>
        </w:rPr>
        <w:t>Требования к результатам освоения программы</w:t>
      </w:r>
    </w:p>
    <w:p w14:paraId="52D83967">
      <w:pPr>
        <w:suppressAutoHyphens w:val="0"/>
        <w:spacing w:after="0" w:line="240" w:lineRule="auto"/>
        <w:ind w:firstLine="426"/>
        <w:jc w:val="both"/>
        <w:rPr>
          <w:rFonts w:ascii="PT Astra Serif" w:hAnsi="PT Astra Serif"/>
          <w:bCs/>
          <w:iCs/>
          <w:sz w:val="24"/>
          <w:szCs w:val="24"/>
          <w:shd w:val="clear" w:color="auto" w:fill="FFFFFF"/>
          <w:lang w:eastAsia="ru-RU"/>
        </w:rPr>
      </w:pPr>
      <w:r>
        <w:rPr>
          <w:rFonts w:ascii="PT Astra Serif" w:hAnsi="PT Astra Serif"/>
          <w:bCs/>
          <w:iCs/>
          <w:sz w:val="24"/>
          <w:szCs w:val="24"/>
          <w:shd w:val="clear" w:color="auto" w:fill="FFFFFF"/>
          <w:lang w:eastAsia="ru-RU"/>
        </w:rPr>
        <w:t>•</w:t>
      </w:r>
      <w:r>
        <w:rPr>
          <w:rFonts w:ascii="PT Astra Serif" w:hAnsi="PT Astra Serif"/>
          <w:bCs/>
          <w:iCs/>
          <w:sz w:val="24"/>
          <w:szCs w:val="24"/>
          <w:shd w:val="clear" w:color="auto" w:fill="FFFFFF"/>
          <w:lang w:eastAsia="ru-RU"/>
        </w:rPr>
        <w:tab/>
      </w:r>
      <w:r>
        <w:rPr>
          <w:rFonts w:ascii="PT Astra Serif" w:hAnsi="PT Astra Serif"/>
          <w:bCs/>
          <w:iCs/>
          <w:sz w:val="24"/>
          <w:szCs w:val="24"/>
          <w:shd w:val="clear" w:color="auto" w:fill="FFFFFF"/>
          <w:lang w:eastAsia="ru-RU"/>
        </w:rPr>
        <w:t>нормализация мышечного тонуса, преодоление гипо-гипертонуса в мимической и артикуляционной мускулатуре;</w:t>
      </w:r>
    </w:p>
    <w:p w14:paraId="71D07A2E">
      <w:pPr>
        <w:suppressAutoHyphens w:val="0"/>
        <w:spacing w:after="0" w:line="240" w:lineRule="auto"/>
        <w:ind w:firstLine="426"/>
        <w:jc w:val="both"/>
        <w:rPr>
          <w:rFonts w:ascii="PT Astra Serif" w:hAnsi="PT Astra Serif"/>
          <w:bCs/>
          <w:iCs/>
          <w:sz w:val="24"/>
          <w:szCs w:val="24"/>
          <w:shd w:val="clear" w:color="auto" w:fill="FFFFFF"/>
          <w:lang w:eastAsia="ru-RU"/>
        </w:rPr>
      </w:pPr>
      <w:r>
        <w:rPr>
          <w:rFonts w:ascii="PT Astra Serif" w:hAnsi="PT Astra Serif"/>
          <w:bCs/>
          <w:iCs/>
          <w:sz w:val="24"/>
          <w:szCs w:val="24"/>
          <w:shd w:val="clear" w:color="auto" w:fill="FFFFFF"/>
          <w:lang w:eastAsia="ru-RU"/>
        </w:rPr>
        <w:t>•</w:t>
      </w:r>
      <w:r>
        <w:rPr>
          <w:rFonts w:ascii="PT Astra Serif" w:hAnsi="PT Astra Serif"/>
          <w:bCs/>
          <w:iCs/>
          <w:sz w:val="24"/>
          <w:szCs w:val="24"/>
          <w:shd w:val="clear" w:color="auto" w:fill="FFFFFF"/>
          <w:lang w:eastAsia="ru-RU"/>
        </w:rPr>
        <w:tab/>
      </w:r>
      <w:r>
        <w:rPr>
          <w:rFonts w:ascii="PT Astra Serif" w:hAnsi="PT Astra Serif"/>
          <w:bCs/>
          <w:iCs/>
          <w:sz w:val="24"/>
          <w:szCs w:val="24"/>
          <w:shd w:val="clear" w:color="auto" w:fill="FFFFFF"/>
          <w:lang w:eastAsia="ru-RU"/>
        </w:rPr>
        <w:t>устранение патологической симптоматики такой, как гиперкинезы, синкинезии, девиация и др.;</w:t>
      </w:r>
    </w:p>
    <w:p w14:paraId="55E6FB04">
      <w:pPr>
        <w:suppressAutoHyphens w:val="0"/>
        <w:spacing w:after="0" w:line="240" w:lineRule="auto"/>
        <w:ind w:firstLine="426"/>
        <w:jc w:val="both"/>
        <w:rPr>
          <w:rFonts w:ascii="PT Astra Serif" w:hAnsi="PT Astra Serif"/>
          <w:bCs/>
          <w:iCs/>
          <w:sz w:val="24"/>
          <w:szCs w:val="24"/>
          <w:shd w:val="clear" w:color="auto" w:fill="FFFFFF"/>
          <w:lang w:eastAsia="ru-RU"/>
        </w:rPr>
      </w:pPr>
      <w:r>
        <w:rPr>
          <w:rFonts w:ascii="PT Astra Serif" w:hAnsi="PT Astra Serif"/>
          <w:bCs/>
          <w:iCs/>
          <w:sz w:val="24"/>
          <w:szCs w:val="24"/>
          <w:shd w:val="clear" w:color="auto" w:fill="FFFFFF"/>
          <w:lang w:eastAsia="ru-RU"/>
        </w:rPr>
        <w:t>•</w:t>
      </w:r>
      <w:r>
        <w:rPr>
          <w:rFonts w:ascii="PT Astra Serif" w:hAnsi="PT Astra Serif"/>
          <w:bCs/>
          <w:iCs/>
          <w:sz w:val="24"/>
          <w:szCs w:val="24"/>
          <w:shd w:val="clear" w:color="auto" w:fill="FFFFFF"/>
          <w:lang w:eastAsia="ru-RU"/>
        </w:rPr>
        <w:tab/>
      </w:r>
      <w:r>
        <w:rPr>
          <w:rFonts w:ascii="PT Astra Serif" w:hAnsi="PT Astra Serif"/>
          <w:bCs/>
          <w:iCs/>
          <w:sz w:val="24"/>
          <w:szCs w:val="24"/>
          <w:shd w:val="clear" w:color="auto" w:fill="FFFFFF"/>
          <w:lang w:eastAsia="ru-RU"/>
        </w:rPr>
        <w:t>улучшение качеств артикуляционных движений (точность, объём, переключаемость и др.);</w:t>
      </w:r>
    </w:p>
    <w:p w14:paraId="777B0B1B">
      <w:pPr>
        <w:suppressAutoHyphens w:val="0"/>
        <w:spacing w:after="0" w:line="240" w:lineRule="auto"/>
        <w:ind w:firstLine="426"/>
        <w:jc w:val="both"/>
        <w:rPr>
          <w:rFonts w:ascii="PT Astra Serif" w:hAnsi="PT Astra Serif"/>
          <w:bCs/>
          <w:iCs/>
          <w:sz w:val="24"/>
          <w:szCs w:val="24"/>
          <w:shd w:val="clear" w:color="auto" w:fill="FFFFFF"/>
          <w:lang w:eastAsia="ru-RU"/>
        </w:rPr>
      </w:pPr>
      <w:r>
        <w:rPr>
          <w:rFonts w:ascii="PT Astra Serif" w:hAnsi="PT Astra Serif"/>
          <w:bCs/>
          <w:iCs/>
          <w:sz w:val="24"/>
          <w:szCs w:val="24"/>
          <w:shd w:val="clear" w:color="auto" w:fill="FFFFFF"/>
          <w:lang w:eastAsia="ru-RU"/>
        </w:rPr>
        <w:t>•</w:t>
      </w:r>
      <w:r>
        <w:rPr>
          <w:rFonts w:ascii="PT Astra Serif" w:hAnsi="PT Astra Serif"/>
          <w:bCs/>
          <w:iCs/>
          <w:sz w:val="24"/>
          <w:szCs w:val="24"/>
          <w:shd w:val="clear" w:color="auto" w:fill="FFFFFF"/>
          <w:lang w:eastAsia="ru-RU"/>
        </w:rPr>
        <w:tab/>
      </w:r>
      <w:r>
        <w:rPr>
          <w:rFonts w:ascii="PT Astra Serif" w:hAnsi="PT Astra Serif"/>
          <w:bCs/>
          <w:iCs/>
          <w:sz w:val="24"/>
          <w:szCs w:val="24"/>
          <w:shd w:val="clear" w:color="auto" w:fill="FFFFFF"/>
          <w:lang w:eastAsia="ru-RU"/>
        </w:rPr>
        <w:t>увеличение силы мышечных сокращений;</w:t>
      </w:r>
    </w:p>
    <w:p w14:paraId="4F8C8E2E">
      <w:pPr>
        <w:suppressAutoHyphens w:val="0"/>
        <w:spacing w:after="0" w:line="240" w:lineRule="auto"/>
        <w:ind w:firstLine="426"/>
        <w:jc w:val="both"/>
        <w:rPr>
          <w:rFonts w:ascii="PT Astra Serif" w:hAnsi="PT Astra Serif"/>
          <w:bCs/>
          <w:iCs/>
          <w:sz w:val="24"/>
          <w:szCs w:val="24"/>
          <w:shd w:val="clear" w:color="auto" w:fill="FFFFFF"/>
          <w:lang w:eastAsia="ru-RU"/>
        </w:rPr>
      </w:pPr>
      <w:r>
        <w:rPr>
          <w:rFonts w:ascii="PT Astra Serif" w:hAnsi="PT Astra Serif"/>
          <w:bCs/>
          <w:iCs/>
          <w:sz w:val="24"/>
          <w:szCs w:val="24"/>
          <w:shd w:val="clear" w:color="auto" w:fill="FFFFFF"/>
          <w:lang w:eastAsia="ru-RU"/>
        </w:rPr>
        <w:t>•</w:t>
      </w:r>
      <w:r>
        <w:rPr>
          <w:rFonts w:ascii="PT Astra Serif" w:hAnsi="PT Astra Serif"/>
          <w:bCs/>
          <w:iCs/>
          <w:sz w:val="24"/>
          <w:szCs w:val="24"/>
          <w:shd w:val="clear" w:color="auto" w:fill="FFFFFF"/>
          <w:lang w:eastAsia="ru-RU"/>
        </w:rPr>
        <w:tab/>
      </w:r>
      <w:r>
        <w:rPr>
          <w:rFonts w:ascii="PT Astra Serif" w:hAnsi="PT Astra Serif"/>
          <w:bCs/>
          <w:iCs/>
          <w:sz w:val="24"/>
          <w:szCs w:val="24"/>
          <w:shd w:val="clear" w:color="auto" w:fill="FFFFFF"/>
          <w:lang w:eastAsia="ru-RU"/>
        </w:rPr>
        <w:t>активизация тонких дифференцированных движений органов артикуляции, необходимых для коррекции звукопроизношения.</w:t>
      </w:r>
    </w:p>
    <w:p w14:paraId="53B5A9B6">
      <w:pPr>
        <w:suppressAutoHyphens w:val="0"/>
        <w:spacing w:after="0" w:line="240" w:lineRule="auto"/>
        <w:ind w:firstLine="426"/>
        <w:jc w:val="both"/>
        <w:rPr>
          <w:rFonts w:ascii="PT Astra Serif" w:hAnsi="PT Astra Serif"/>
          <w:bCs/>
          <w:iCs/>
          <w:sz w:val="24"/>
          <w:szCs w:val="24"/>
          <w:shd w:val="clear" w:color="auto" w:fill="FFFFFF"/>
          <w:lang w:eastAsia="ru-RU"/>
        </w:rPr>
      </w:pPr>
      <w:r>
        <w:rPr>
          <w:rFonts w:ascii="PT Astra Serif" w:hAnsi="PT Astra Serif"/>
          <w:bCs/>
          <w:iCs/>
          <w:sz w:val="24"/>
          <w:szCs w:val="24"/>
          <w:shd w:val="clear" w:color="auto" w:fill="FFFFFF"/>
          <w:lang w:eastAsia="ru-RU"/>
        </w:rPr>
        <w:t>•</w:t>
      </w:r>
      <w:r>
        <w:rPr>
          <w:rFonts w:ascii="PT Astra Serif" w:hAnsi="PT Astra Serif"/>
          <w:bCs/>
          <w:iCs/>
          <w:sz w:val="24"/>
          <w:szCs w:val="24"/>
          <w:shd w:val="clear" w:color="auto" w:fill="FFFFFF"/>
          <w:lang w:eastAsia="ru-RU"/>
        </w:rPr>
        <w:tab/>
      </w:r>
      <w:r>
        <w:rPr>
          <w:rFonts w:ascii="PT Astra Serif" w:hAnsi="PT Astra Serif"/>
          <w:bCs/>
          <w:iCs/>
          <w:sz w:val="24"/>
          <w:szCs w:val="24"/>
          <w:shd w:val="clear" w:color="auto" w:fill="FFFFFF"/>
          <w:lang w:eastAsia="ru-RU"/>
        </w:rPr>
        <w:t>уменьшение гиперсаливации.</w:t>
      </w:r>
    </w:p>
    <w:p w14:paraId="0170D79E">
      <w:pPr>
        <w:suppressAutoHyphens w:val="0"/>
        <w:spacing w:after="0" w:line="240" w:lineRule="auto"/>
        <w:ind w:firstLine="426"/>
        <w:jc w:val="both"/>
        <w:rPr>
          <w:rFonts w:ascii="PT Astra Serif" w:hAnsi="PT Astra Serif"/>
          <w:bCs/>
          <w:iCs/>
          <w:sz w:val="24"/>
          <w:szCs w:val="24"/>
          <w:shd w:val="clear" w:color="auto" w:fill="FFFFFF"/>
          <w:lang w:eastAsia="ru-RU"/>
        </w:rPr>
      </w:pPr>
      <w:r>
        <w:rPr>
          <w:rFonts w:ascii="PT Astra Serif" w:hAnsi="PT Astra Serif"/>
          <w:bCs/>
          <w:iCs/>
          <w:sz w:val="24"/>
          <w:szCs w:val="24"/>
          <w:shd w:val="clear" w:color="auto" w:fill="FFFFFF"/>
          <w:lang w:eastAsia="ru-RU"/>
        </w:rPr>
        <w:t>•</w:t>
      </w:r>
      <w:r>
        <w:rPr>
          <w:rFonts w:ascii="PT Astra Serif" w:hAnsi="PT Astra Serif"/>
          <w:bCs/>
          <w:iCs/>
          <w:sz w:val="24"/>
          <w:szCs w:val="24"/>
          <w:shd w:val="clear" w:color="auto" w:fill="FFFFFF"/>
          <w:lang w:eastAsia="ru-RU"/>
        </w:rPr>
        <w:tab/>
      </w:r>
      <w:r>
        <w:rPr>
          <w:rFonts w:ascii="PT Astra Serif" w:hAnsi="PT Astra Serif"/>
          <w:bCs/>
          <w:iCs/>
          <w:sz w:val="24"/>
          <w:szCs w:val="24"/>
          <w:shd w:val="clear" w:color="auto" w:fill="FFFFFF"/>
          <w:lang w:eastAsia="ru-RU"/>
        </w:rPr>
        <w:t>укрепление глоточного рефлекса.</w:t>
      </w:r>
    </w:p>
    <w:p w14:paraId="731F716E">
      <w:pPr>
        <w:tabs>
          <w:tab w:val="left" w:pos="0"/>
          <w:tab w:val="left" w:pos="2685"/>
        </w:tabs>
        <w:spacing w:after="0"/>
        <w:jc w:val="both"/>
        <w:rPr>
          <w:rFonts w:ascii="PT Astra Serif" w:hAnsi="PT Astra Serif"/>
          <w:b/>
          <w:color w:val="000000"/>
          <w:sz w:val="24"/>
          <w:szCs w:val="24"/>
        </w:rPr>
      </w:pPr>
      <w:r>
        <w:rPr>
          <w:rFonts w:ascii="PT Astra Serif" w:hAnsi="PT Astra Serif"/>
          <w:b/>
          <w:color w:val="000000"/>
          <w:sz w:val="24"/>
          <w:szCs w:val="24"/>
        </w:rPr>
        <w:tab/>
      </w:r>
      <w:r>
        <w:rPr>
          <w:rFonts w:ascii="PT Astra Serif" w:hAnsi="PT Astra Serif"/>
          <w:b/>
          <w:color w:val="000000"/>
          <w:sz w:val="24"/>
          <w:szCs w:val="24"/>
        </w:rPr>
        <w:t>Содержание учебного предмета</w:t>
      </w:r>
    </w:p>
    <w:p w14:paraId="3C3C874E">
      <w:pPr>
        <w:spacing w:after="0" w:line="240" w:lineRule="auto"/>
        <w:rPr>
          <w:rFonts w:ascii="PT Astra Serif" w:hAnsi="PT Astra Serif"/>
          <w:iCs/>
          <w:sz w:val="24"/>
          <w:szCs w:val="24"/>
        </w:rPr>
      </w:pPr>
      <w:r>
        <w:rPr>
          <w:rFonts w:ascii="PT Astra Serif" w:hAnsi="PT Astra Serif"/>
          <w:iCs/>
          <w:sz w:val="24"/>
          <w:szCs w:val="24"/>
        </w:rPr>
        <w:t>1.Классический ручной - дифференцированный (укрепляющий или расслабляющий) массаж.</w:t>
      </w:r>
    </w:p>
    <w:p w14:paraId="680FAA5C">
      <w:pPr>
        <w:spacing w:after="0" w:line="240" w:lineRule="auto"/>
        <w:rPr>
          <w:rFonts w:ascii="PT Astra Serif" w:hAnsi="PT Astra Serif"/>
          <w:iCs/>
          <w:sz w:val="24"/>
          <w:szCs w:val="24"/>
        </w:rPr>
      </w:pPr>
      <w:r>
        <w:rPr>
          <w:rFonts w:ascii="PT Astra Serif" w:hAnsi="PT Astra Serif"/>
          <w:iCs/>
          <w:sz w:val="24"/>
          <w:szCs w:val="24"/>
        </w:rPr>
        <w:t>2. Массаж биологически активных точек (БАТ);</w:t>
      </w:r>
    </w:p>
    <w:p w14:paraId="77752A93">
      <w:pPr>
        <w:spacing w:after="0" w:line="240" w:lineRule="auto"/>
        <w:rPr>
          <w:rFonts w:ascii="PT Astra Serif" w:hAnsi="PT Astra Serif"/>
          <w:iCs/>
          <w:sz w:val="24"/>
          <w:szCs w:val="24"/>
        </w:rPr>
      </w:pPr>
      <w:r>
        <w:rPr>
          <w:rFonts w:ascii="PT Astra Serif" w:hAnsi="PT Astra Serif"/>
          <w:iCs/>
          <w:sz w:val="24"/>
          <w:szCs w:val="24"/>
        </w:rPr>
        <w:t>3. Массаж с применением специальных приспособлений (логопедического зонда, шпателя, вибромассажера и т. п.);</w:t>
      </w:r>
    </w:p>
    <w:p w14:paraId="6E6055CE">
      <w:pPr>
        <w:spacing w:after="0" w:line="240" w:lineRule="auto"/>
        <w:jc w:val="center"/>
        <w:rPr>
          <w:rFonts w:ascii="PT Astra Serif" w:hAnsi="PT Astra Serif"/>
          <w:b/>
          <w:sz w:val="24"/>
          <w:szCs w:val="24"/>
        </w:rPr>
      </w:pPr>
      <w:r>
        <w:rPr>
          <w:rFonts w:ascii="PT Astra Serif" w:hAnsi="PT Astra Serif"/>
          <w:b/>
          <w:sz w:val="24"/>
          <w:szCs w:val="24"/>
        </w:rPr>
        <w:t>Способы проверки освоения содержания программы</w:t>
      </w:r>
    </w:p>
    <w:p w14:paraId="3D42728A">
      <w:pPr>
        <w:tabs>
          <w:tab w:val="left" w:pos="1104"/>
        </w:tabs>
        <w:spacing w:after="0" w:line="240" w:lineRule="auto"/>
        <w:ind w:firstLine="709"/>
        <w:jc w:val="both"/>
        <w:rPr>
          <w:rFonts w:ascii="PT Astra Serif" w:hAnsi="PT Astra Serif"/>
          <w:sz w:val="24"/>
          <w:szCs w:val="24"/>
        </w:rPr>
      </w:pPr>
      <w:r>
        <w:rPr>
          <w:rFonts w:ascii="PT Astra Serif" w:hAnsi="PT Astra Serif"/>
          <w:sz w:val="24"/>
          <w:szCs w:val="24"/>
        </w:rPr>
        <w:t xml:space="preserve">При реализации программы проводится оценка индивидуального развития артикуляционной моторики обучающихся. С целью отслеживания динамики предусмотрен первичное обследование и контроль на конец сеанса логопедического массажа.  </w:t>
      </w:r>
    </w:p>
    <w:p w14:paraId="78547FA3">
      <w:pPr>
        <w:tabs>
          <w:tab w:val="left" w:pos="1104"/>
        </w:tabs>
        <w:spacing w:after="0" w:line="240" w:lineRule="auto"/>
        <w:ind w:firstLine="709"/>
        <w:jc w:val="both"/>
        <w:rPr>
          <w:rFonts w:ascii="PT Astra Serif" w:hAnsi="PT Astra Serif"/>
          <w:sz w:val="24"/>
          <w:szCs w:val="24"/>
        </w:rPr>
      </w:pPr>
    </w:p>
    <w:tbl>
      <w:tblPr>
        <w:tblStyle w:val="4"/>
        <w:tblW w:w="10064" w:type="dxa"/>
        <w:tblInd w:w="40" w:type="dxa"/>
        <w:tblLayout w:type="fixed"/>
        <w:tblCellMar>
          <w:top w:w="0" w:type="dxa"/>
          <w:left w:w="40" w:type="dxa"/>
          <w:bottom w:w="0" w:type="dxa"/>
          <w:right w:w="40" w:type="dxa"/>
        </w:tblCellMar>
      </w:tblPr>
      <w:tblGrid>
        <w:gridCol w:w="6379"/>
        <w:gridCol w:w="1985"/>
        <w:gridCol w:w="1700"/>
      </w:tblGrid>
      <w:tr w14:paraId="162FA4A6">
        <w:tblPrEx>
          <w:tblCellMar>
            <w:top w:w="0" w:type="dxa"/>
            <w:left w:w="40" w:type="dxa"/>
            <w:bottom w:w="0" w:type="dxa"/>
            <w:right w:w="40" w:type="dxa"/>
          </w:tblCellMar>
        </w:tblPrEx>
        <w:tc>
          <w:tcPr>
            <w:tcW w:w="6379" w:type="dxa"/>
            <w:tcBorders>
              <w:top w:val="single" w:color="auto" w:sz="6" w:space="0"/>
              <w:left w:val="single" w:color="auto" w:sz="6" w:space="0"/>
              <w:bottom w:val="single" w:color="auto" w:sz="6" w:space="0"/>
              <w:right w:val="single" w:color="auto" w:sz="6" w:space="0"/>
            </w:tcBorders>
            <w:shd w:val="clear" w:color="auto" w:fill="FFFFFF"/>
          </w:tcPr>
          <w:p w14:paraId="1BA17EE3">
            <w:pPr>
              <w:widowControl w:val="0"/>
              <w:shd w:val="clear" w:color="auto" w:fill="FFFFFF"/>
              <w:suppressAutoHyphens w:val="0"/>
              <w:autoSpaceDE w:val="0"/>
              <w:autoSpaceDN w:val="0"/>
              <w:adjustRightInd w:val="0"/>
              <w:spacing w:after="0" w:line="240" w:lineRule="auto"/>
              <w:ind w:firstLine="426"/>
              <w:jc w:val="both"/>
              <w:rPr>
                <w:rFonts w:ascii="PT Astra Serif" w:hAnsi="PT Astra Serif"/>
                <w:b/>
                <w:snapToGrid w:val="0"/>
                <w:sz w:val="24"/>
                <w:szCs w:val="24"/>
                <w:lang w:eastAsia="ru-RU"/>
              </w:rPr>
            </w:pPr>
          </w:p>
          <w:p w14:paraId="2FE34553">
            <w:pPr>
              <w:widowControl w:val="0"/>
              <w:shd w:val="clear" w:color="auto" w:fill="FFFFFF"/>
              <w:suppressAutoHyphens w:val="0"/>
              <w:autoSpaceDE w:val="0"/>
              <w:autoSpaceDN w:val="0"/>
              <w:adjustRightInd w:val="0"/>
              <w:spacing w:after="0" w:line="240" w:lineRule="auto"/>
              <w:ind w:firstLine="426"/>
              <w:jc w:val="both"/>
              <w:rPr>
                <w:rFonts w:ascii="PT Astra Serif" w:hAnsi="PT Astra Serif"/>
                <w:b/>
                <w:snapToGrid w:val="0"/>
                <w:sz w:val="24"/>
                <w:szCs w:val="24"/>
                <w:lang w:eastAsia="ru-RU"/>
              </w:rPr>
            </w:pPr>
          </w:p>
        </w:tc>
        <w:tc>
          <w:tcPr>
            <w:tcW w:w="1985" w:type="dxa"/>
            <w:tcBorders>
              <w:top w:val="single" w:color="auto" w:sz="6" w:space="0"/>
              <w:left w:val="single" w:color="auto" w:sz="6" w:space="0"/>
              <w:bottom w:val="single" w:color="auto" w:sz="6" w:space="0"/>
              <w:right w:val="single" w:color="auto" w:sz="6" w:space="0"/>
            </w:tcBorders>
            <w:shd w:val="clear" w:color="auto" w:fill="FFFFFF"/>
          </w:tcPr>
          <w:p w14:paraId="1041446A">
            <w:pPr>
              <w:widowControl w:val="0"/>
              <w:shd w:val="clear" w:color="auto" w:fill="FFFFFF"/>
              <w:suppressAutoHyphens w:val="0"/>
              <w:autoSpaceDE w:val="0"/>
              <w:autoSpaceDN w:val="0"/>
              <w:adjustRightInd w:val="0"/>
              <w:spacing w:after="0" w:line="240" w:lineRule="auto"/>
              <w:jc w:val="both"/>
              <w:rPr>
                <w:rFonts w:ascii="PT Astra Serif" w:hAnsi="PT Astra Serif"/>
                <w:b/>
                <w:snapToGrid w:val="0"/>
                <w:sz w:val="24"/>
                <w:szCs w:val="24"/>
                <w:lang w:eastAsia="ru-RU"/>
              </w:rPr>
            </w:pPr>
            <w:r>
              <w:rPr>
                <w:rFonts w:ascii="PT Astra Serif" w:hAnsi="PT Astra Serif"/>
                <w:b/>
                <w:snapToGrid w:val="0"/>
                <w:sz w:val="24"/>
                <w:szCs w:val="24"/>
                <w:lang w:eastAsia="ru-RU"/>
              </w:rPr>
              <w:t>Первичное обследование</w:t>
            </w:r>
          </w:p>
        </w:tc>
        <w:tc>
          <w:tcPr>
            <w:tcW w:w="1700" w:type="dxa"/>
            <w:tcBorders>
              <w:top w:val="single" w:color="auto" w:sz="6" w:space="0"/>
              <w:left w:val="single" w:color="auto" w:sz="6" w:space="0"/>
              <w:bottom w:val="single" w:color="auto" w:sz="6" w:space="0"/>
              <w:right w:val="single" w:color="auto" w:sz="6" w:space="0"/>
            </w:tcBorders>
            <w:shd w:val="clear" w:color="auto" w:fill="FFFFFF"/>
          </w:tcPr>
          <w:p w14:paraId="0B9E9D42">
            <w:pPr>
              <w:widowControl w:val="0"/>
              <w:shd w:val="clear" w:color="auto" w:fill="FFFFFF"/>
              <w:suppressAutoHyphens w:val="0"/>
              <w:autoSpaceDE w:val="0"/>
              <w:autoSpaceDN w:val="0"/>
              <w:adjustRightInd w:val="0"/>
              <w:spacing w:after="0" w:line="240" w:lineRule="auto"/>
              <w:jc w:val="both"/>
              <w:rPr>
                <w:rFonts w:ascii="PT Astra Serif" w:hAnsi="PT Astra Serif"/>
                <w:b/>
                <w:snapToGrid w:val="0"/>
                <w:sz w:val="24"/>
                <w:szCs w:val="24"/>
                <w:lang w:eastAsia="ru-RU"/>
              </w:rPr>
            </w:pPr>
            <w:r>
              <w:rPr>
                <w:rFonts w:ascii="PT Astra Serif" w:hAnsi="PT Astra Serif"/>
                <w:b/>
                <w:snapToGrid w:val="0"/>
                <w:sz w:val="24"/>
                <w:szCs w:val="24"/>
                <w:lang w:eastAsia="ru-RU"/>
              </w:rPr>
              <w:t>Динамика</w:t>
            </w:r>
          </w:p>
        </w:tc>
      </w:tr>
      <w:tr w14:paraId="4D0EE918">
        <w:tblPrEx>
          <w:tblCellMar>
            <w:top w:w="0" w:type="dxa"/>
            <w:left w:w="40" w:type="dxa"/>
            <w:bottom w:w="0" w:type="dxa"/>
            <w:right w:w="40" w:type="dxa"/>
          </w:tblCellMar>
        </w:tblPrEx>
        <w:tc>
          <w:tcPr>
            <w:tcW w:w="6379" w:type="dxa"/>
            <w:tcBorders>
              <w:top w:val="single" w:color="auto" w:sz="6" w:space="0"/>
              <w:left w:val="single" w:color="auto" w:sz="6" w:space="0"/>
              <w:bottom w:val="single" w:color="auto" w:sz="6" w:space="0"/>
              <w:right w:val="single" w:color="auto" w:sz="6" w:space="0"/>
            </w:tcBorders>
            <w:shd w:val="clear" w:color="auto" w:fill="FFFFFF"/>
          </w:tcPr>
          <w:p w14:paraId="4E304D05">
            <w:pPr>
              <w:widowControl w:val="0"/>
              <w:shd w:val="clear" w:color="auto" w:fill="FFFFFF"/>
              <w:suppressAutoHyphens w:val="0"/>
              <w:autoSpaceDE w:val="0"/>
              <w:autoSpaceDN w:val="0"/>
              <w:adjustRightInd w:val="0"/>
              <w:spacing w:after="0" w:line="240" w:lineRule="auto"/>
              <w:jc w:val="both"/>
              <w:rPr>
                <w:rFonts w:ascii="PT Astra Serif" w:hAnsi="PT Astra Serif"/>
                <w:b/>
                <w:snapToGrid w:val="0"/>
                <w:sz w:val="24"/>
                <w:szCs w:val="24"/>
                <w:lang w:eastAsia="ru-RU"/>
              </w:rPr>
            </w:pPr>
            <w:r>
              <w:rPr>
                <w:rFonts w:ascii="PT Astra Serif" w:hAnsi="PT Astra Serif"/>
                <w:b/>
                <w:snapToGrid w:val="0"/>
                <w:sz w:val="24"/>
                <w:szCs w:val="24"/>
                <w:lang w:eastAsia="ru-RU"/>
              </w:rPr>
              <w:t>СТРОЕНИЕ И ПОДВИЖНОСТЬ ОРГАНОВ АРТИКУЛЯЦИИ</w:t>
            </w:r>
          </w:p>
          <w:p w14:paraId="59778E31">
            <w:pPr>
              <w:widowControl w:val="0"/>
              <w:shd w:val="clear" w:color="auto" w:fill="FFFFFF"/>
              <w:suppressAutoHyphens w:val="0"/>
              <w:autoSpaceDE w:val="0"/>
              <w:autoSpaceDN w:val="0"/>
              <w:adjustRightInd w:val="0"/>
              <w:spacing w:after="0" w:line="240" w:lineRule="auto"/>
              <w:jc w:val="both"/>
              <w:rPr>
                <w:rFonts w:ascii="PT Astra Serif" w:hAnsi="PT Astra Serif"/>
                <w:snapToGrid w:val="0"/>
                <w:sz w:val="24"/>
                <w:szCs w:val="24"/>
                <w:lang w:eastAsia="ru-RU"/>
              </w:rPr>
            </w:pPr>
            <w:r>
              <w:rPr>
                <w:rFonts w:ascii="PT Astra Serif" w:hAnsi="PT Astra Serif"/>
                <w:b/>
                <w:i/>
                <w:snapToGrid w:val="0"/>
                <w:sz w:val="24"/>
                <w:szCs w:val="24"/>
                <w:lang w:eastAsia="ru-RU"/>
              </w:rPr>
              <w:t>Неврологический синдром нарушения артикуляционной моторики:</w:t>
            </w:r>
          </w:p>
        </w:tc>
        <w:tc>
          <w:tcPr>
            <w:tcW w:w="1985" w:type="dxa"/>
            <w:tcBorders>
              <w:top w:val="single" w:color="auto" w:sz="6" w:space="0"/>
              <w:left w:val="single" w:color="auto" w:sz="6" w:space="0"/>
              <w:bottom w:val="single" w:color="auto" w:sz="6" w:space="0"/>
              <w:right w:val="single" w:color="auto" w:sz="6" w:space="0"/>
            </w:tcBorders>
            <w:shd w:val="clear" w:color="auto" w:fill="FFFFFF"/>
          </w:tcPr>
          <w:p w14:paraId="4012862E">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c>
          <w:tcPr>
            <w:tcW w:w="1700" w:type="dxa"/>
            <w:tcBorders>
              <w:top w:val="single" w:color="auto" w:sz="6" w:space="0"/>
              <w:left w:val="single" w:color="auto" w:sz="6" w:space="0"/>
              <w:bottom w:val="single" w:color="auto" w:sz="6" w:space="0"/>
              <w:right w:val="single" w:color="auto" w:sz="6" w:space="0"/>
            </w:tcBorders>
            <w:shd w:val="clear" w:color="auto" w:fill="FFFFFF"/>
          </w:tcPr>
          <w:p w14:paraId="75304526">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r>
      <w:tr w14:paraId="66EED687">
        <w:tblPrEx>
          <w:tblCellMar>
            <w:top w:w="0" w:type="dxa"/>
            <w:left w:w="40" w:type="dxa"/>
            <w:bottom w:w="0" w:type="dxa"/>
            <w:right w:w="40" w:type="dxa"/>
          </w:tblCellMar>
        </w:tblPrEx>
        <w:tc>
          <w:tcPr>
            <w:tcW w:w="6379" w:type="dxa"/>
            <w:tcBorders>
              <w:top w:val="single" w:color="auto" w:sz="6" w:space="0"/>
              <w:left w:val="single" w:color="auto" w:sz="6" w:space="0"/>
              <w:bottom w:val="single" w:color="auto" w:sz="6" w:space="0"/>
              <w:right w:val="single" w:color="auto" w:sz="6" w:space="0"/>
            </w:tcBorders>
            <w:shd w:val="clear" w:color="auto" w:fill="FFFFFF"/>
          </w:tcPr>
          <w:p w14:paraId="36982C75">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r>
              <w:rPr>
                <w:rFonts w:ascii="PT Astra Serif" w:hAnsi="PT Astra Serif"/>
                <w:snapToGrid w:val="0"/>
                <w:sz w:val="24"/>
                <w:szCs w:val="24"/>
                <w:lang w:eastAsia="ru-RU"/>
              </w:rPr>
              <w:t>спастический парез</w:t>
            </w:r>
          </w:p>
        </w:tc>
        <w:tc>
          <w:tcPr>
            <w:tcW w:w="1985" w:type="dxa"/>
            <w:tcBorders>
              <w:top w:val="single" w:color="auto" w:sz="6" w:space="0"/>
              <w:left w:val="single" w:color="auto" w:sz="6" w:space="0"/>
              <w:bottom w:val="single" w:color="auto" w:sz="6" w:space="0"/>
              <w:right w:val="single" w:color="auto" w:sz="6" w:space="0"/>
            </w:tcBorders>
            <w:shd w:val="clear" w:color="auto" w:fill="FFFFFF"/>
          </w:tcPr>
          <w:p w14:paraId="40D4834B">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c>
          <w:tcPr>
            <w:tcW w:w="1700" w:type="dxa"/>
            <w:tcBorders>
              <w:top w:val="single" w:color="auto" w:sz="6" w:space="0"/>
              <w:left w:val="single" w:color="auto" w:sz="6" w:space="0"/>
              <w:bottom w:val="single" w:color="auto" w:sz="6" w:space="0"/>
              <w:right w:val="single" w:color="auto" w:sz="6" w:space="0"/>
            </w:tcBorders>
            <w:shd w:val="clear" w:color="auto" w:fill="FFFFFF"/>
          </w:tcPr>
          <w:p w14:paraId="46B5D918">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r>
      <w:tr w14:paraId="7C83427F">
        <w:tblPrEx>
          <w:tblCellMar>
            <w:top w:w="0" w:type="dxa"/>
            <w:left w:w="40" w:type="dxa"/>
            <w:bottom w:w="0" w:type="dxa"/>
            <w:right w:w="40" w:type="dxa"/>
          </w:tblCellMar>
        </w:tblPrEx>
        <w:tc>
          <w:tcPr>
            <w:tcW w:w="6379" w:type="dxa"/>
            <w:tcBorders>
              <w:top w:val="single" w:color="auto" w:sz="6" w:space="0"/>
              <w:left w:val="single" w:color="auto" w:sz="6" w:space="0"/>
              <w:bottom w:val="single" w:color="auto" w:sz="6" w:space="0"/>
              <w:right w:val="single" w:color="auto" w:sz="6" w:space="0"/>
            </w:tcBorders>
            <w:shd w:val="clear" w:color="auto" w:fill="FFFFFF"/>
          </w:tcPr>
          <w:p w14:paraId="73F5B0FD">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r>
              <w:rPr>
                <w:rFonts w:ascii="PT Astra Serif" w:hAnsi="PT Astra Serif"/>
                <w:snapToGrid w:val="0"/>
                <w:sz w:val="24"/>
                <w:szCs w:val="24"/>
                <w:lang w:eastAsia="ru-RU"/>
              </w:rPr>
              <w:t>тонические нарушения управления типа ригидности</w:t>
            </w:r>
          </w:p>
        </w:tc>
        <w:tc>
          <w:tcPr>
            <w:tcW w:w="1985" w:type="dxa"/>
            <w:tcBorders>
              <w:top w:val="single" w:color="auto" w:sz="6" w:space="0"/>
              <w:left w:val="single" w:color="auto" w:sz="6" w:space="0"/>
              <w:bottom w:val="single" w:color="auto" w:sz="6" w:space="0"/>
              <w:right w:val="single" w:color="auto" w:sz="6" w:space="0"/>
            </w:tcBorders>
            <w:shd w:val="clear" w:color="auto" w:fill="FFFFFF"/>
          </w:tcPr>
          <w:p w14:paraId="14C46053">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c>
          <w:tcPr>
            <w:tcW w:w="1700" w:type="dxa"/>
            <w:tcBorders>
              <w:top w:val="single" w:color="auto" w:sz="6" w:space="0"/>
              <w:left w:val="single" w:color="auto" w:sz="6" w:space="0"/>
              <w:bottom w:val="single" w:color="auto" w:sz="6" w:space="0"/>
              <w:right w:val="single" w:color="auto" w:sz="6" w:space="0"/>
            </w:tcBorders>
            <w:shd w:val="clear" w:color="auto" w:fill="FFFFFF"/>
          </w:tcPr>
          <w:p w14:paraId="7A58B0EA">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r>
      <w:tr w14:paraId="55F74459">
        <w:tblPrEx>
          <w:tblCellMar>
            <w:top w:w="0" w:type="dxa"/>
            <w:left w:w="40" w:type="dxa"/>
            <w:bottom w:w="0" w:type="dxa"/>
            <w:right w:w="40" w:type="dxa"/>
          </w:tblCellMar>
        </w:tblPrEx>
        <w:tc>
          <w:tcPr>
            <w:tcW w:w="6379" w:type="dxa"/>
            <w:tcBorders>
              <w:top w:val="single" w:color="auto" w:sz="6" w:space="0"/>
              <w:left w:val="single" w:color="auto" w:sz="6" w:space="0"/>
              <w:bottom w:val="single" w:color="auto" w:sz="6" w:space="0"/>
              <w:right w:val="single" w:color="auto" w:sz="6" w:space="0"/>
            </w:tcBorders>
            <w:shd w:val="clear" w:color="auto" w:fill="FFFFFF"/>
          </w:tcPr>
          <w:p w14:paraId="1FC75EF3">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r>
              <w:rPr>
                <w:rFonts w:ascii="PT Astra Serif" w:hAnsi="PT Astra Serif"/>
                <w:snapToGrid w:val="0"/>
                <w:sz w:val="24"/>
                <w:szCs w:val="24"/>
                <w:lang w:eastAsia="ru-RU"/>
              </w:rPr>
              <w:t>гиперкинезы</w:t>
            </w:r>
          </w:p>
        </w:tc>
        <w:tc>
          <w:tcPr>
            <w:tcW w:w="1985" w:type="dxa"/>
            <w:tcBorders>
              <w:top w:val="single" w:color="auto" w:sz="6" w:space="0"/>
              <w:left w:val="single" w:color="auto" w:sz="6" w:space="0"/>
              <w:bottom w:val="single" w:color="auto" w:sz="6" w:space="0"/>
              <w:right w:val="single" w:color="auto" w:sz="6" w:space="0"/>
            </w:tcBorders>
            <w:shd w:val="clear" w:color="auto" w:fill="FFFFFF"/>
          </w:tcPr>
          <w:p w14:paraId="71FB9F6D">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c>
          <w:tcPr>
            <w:tcW w:w="1700" w:type="dxa"/>
            <w:tcBorders>
              <w:top w:val="single" w:color="auto" w:sz="6" w:space="0"/>
              <w:left w:val="single" w:color="auto" w:sz="6" w:space="0"/>
              <w:bottom w:val="single" w:color="auto" w:sz="6" w:space="0"/>
              <w:right w:val="single" w:color="auto" w:sz="6" w:space="0"/>
            </w:tcBorders>
            <w:shd w:val="clear" w:color="auto" w:fill="FFFFFF"/>
          </w:tcPr>
          <w:p w14:paraId="297F0DF0">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r>
      <w:tr w14:paraId="106652FC">
        <w:tblPrEx>
          <w:tblCellMar>
            <w:top w:w="0" w:type="dxa"/>
            <w:left w:w="40" w:type="dxa"/>
            <w:bottom w:w="0" w:type="dxa"/>
            <w:right w:w="40" w:type="dxa"/>
          </w:tblCellMar>
        </w:tblPrEx>
        <w:tc>
          <w:tcPr>
            <w:tcW w:w="6379" w:type="dxa"/>
            <w:tcBorders>
              <w:top w:val="single" w:color="auto" w:sz="6" w:space="0"/>
              <w:left w:val="single" w:color="auto" w:sz="6" w:space="0"/>
              <w:bottom w:val="single" w:color="auto" w:sz="6" w:space="0"/>
              <w:right w:val="single" w:color="auto" w:sz="6" w:space="0"/>
            </w:tcBorders>
            <w:shd w:val="clear" w:color="auto" w:fill="FFFFFF"/>
          </w:tcPr>
          <w:p w14:paraId="23E75D25">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r>
              <w:rPr>
                <w:rFonts w:ascii="PT Astra Serif" w:hAnsi="PT Astra Serif"/>
                <w:snapToGrid w:val="0"/>
                <w:sz w:val="24"/>
                <w:szCs w:val="24"/>
                <w:lang w:eastAsia="ru-RU"/>
              </w:rPr>
              <w:t>атаксия</w:t>
            </w:r>
          </w:p>
        </w:tc>
        <w:tc>
          <w:tcPr>
            <w:tcW w:w="1985" w:type="dxa"/>
            <w:tcBorders>
              <w:top w:val="single" w:color="auto" w:sz="6" w:space="0"/>
              <w:left w:val="single" w:color="auto" w:sz="6" w:space="0"/>
              <w:bottom w:val="single" w:color="auto" w:sz="6" w:space="0"/>
              <w:right w:val="single" w:color="auto" w:sz="6" w:space="0"/>
            </w:tcBorders>
            <w:shd w:val="clear" w:color="auto" w:fill="FFFFFF"/>
          </w:tcPr>
          <w:p w14:paraId="29ED2309">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c>
          <w:tcPr>
            <w:tcW w:w="1700" w:type="dxa"/>
            <w:tcBorders>
              <w:top w:val="single" w:color="auto" w:sz="6" w:space="0"/>
              <w:left w:val="single" w:color="auto" w:sz="6" w:space="0"/>
              <w:bottom w:val="single" w:color="auto" w:sz="6" w:space="0"/>
              <w:right w:val="single" w:color="auto" w:sz="6" w:space="0"/>
            </w:tcBorders>
            <w:shd w:val="clear" w:color="auto" w:fill="FFFFFF"/>
          </w:tcPr>
          <w:p w14:paraId="08EAEDFD">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r>
      <w:tr w14:paraId="1A049C18">
        <w:tblPrEx>
          <w:tblCellMar>
            <w:top w:w="0" w:type="dxa"/>
            <w:left w:w="40" w:type="dxa"/>
            <w:bottom w:w="0" w:type="dxa"/>
            <w:right w:w="40" w:type="dxa"/>
          </w:tblCellMar>
        </w:tblPrEx>
        <w:tc>
          <w:tcPr>
            <w:tcW w:w="6379" w:type="dxa"/>
            <w:tcBorders>
              <w:top w:val="single" w:color="auto" w:sz="6" w:space="0"/>
              <w:left w:val="single" w:color="auto" w:sz="6" w:space="0"/>
              <w:bottom w:val="single" w:color="auto" w:sz="6" w:space="0"/>
              <w:right w:val="single" w:color="auto" w:sz="6" w:space="0"/>
            </w:tcBorders>
            <w:shd w:val="clear" w:color="auto" w:fill="FFFFFF"/>
          </w:tcPr>
          <w:p w14:paraId="22799A20">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r>
              <w:rPr>
                <w:rFonts w:ascii="PT Astra Serif" w:hAnsi="PT Astra Serif"/>
                <w:snapToGrid w:val="0"/>
                <w:sz w:val="24"/>
                <w:szCs w:val="24"/>
                <w:lang w:eastAsia="ru-RU"/>
              </w:rPr>
              <w:t>апраксия</w:t>
            </w:r>
          </w:p>
        </w:tc>
        <w:tc>
          <w:tcPr>
            <w:tcW w:w="1985" w:type="dxa"/>
            <w:tcBorders>
              <w:top w:val="single" w:color="auto" w:sz="6" w:space="0"/>
              <w:left w:val="single" w:color="auto" w:sz="6" w:space="0"/>
              <w:bottom w:val="single" w:color="auto" w:sz="6" w:space="0"/>
              <w:right w:val="single" w:color="auto" w:sz="6" w:space="0"/>
            </w:tcBorders>
            <w:shd w:val="clear" w:color="auto" w:fill="FFFFFF"/>
          </w:tcPr>
          <w:p w14:paraId="21C7E2D5">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c>
          <w:tcPr>
            <w:tcW w:w="1700" w:type="dxa"/>
            <w:tcBorders>
              <w:top w:val="single" w:color="auto" w:sz="6" w:space="0"/>
              <w:left w:val="single" w:color="auto" w:sz="6" w:space="0"/>
              <w:bottom w:val="single" w:color="auto" w:sz="6" w:space="0"/>
              <w:right w:val="single" w:color="auto" w:sz="6" w:space="0"/>
            </w:tcBorders>
            <w:shd w:val="clear" w:color="auto" w:fill="FFFFFF"/>
          </w:tcPr>
          <w:p w14:paraId="1967C18D">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r>
      <w:tr w14:paraId="6013F4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379" w:type="dxa"/>
          </w:tcPr>
          <w:p w14:paraId="0AE3BEDA">
            <w:pPr>
              <w:widowControl w:val="0"/>
              <w:suppressAutoHyphens w:val="0"/>
              <w:autoSpaceDE w:val="0"/>
              <w:autoSpaceDN w:val="0"/>
              <w:adjustRightInd w:val="0"/>
              <w:spacing w:after="0" w:line="240" w:lineRule="auto"/>
              <w:ind w:firstLine="426"/>
              <w:jc w:val="both"/>
              <w:rPr>
                <w:rFonts w:ascii="PT Astra Serif" w:hAnsi="PT Astra Serif"/>
                <w:sz w:val="24"/>
                <w:szCs w:val="24"/>
                <w:lang w:eastAsia="ru-RU"/>
              </w:rPr>
            </w:pPr>
          </w:p>
        </w:tc>
        <w:tc>
          <w:tcPr>
            <w:tcW w:w="1985" w:type="dxa"/>
          </w:tcPr>
          <w:p w14:paraId="0FA94598">
            <w:pPr>
              <w:widowControl w:val="0"/>
              <w:suppressAutoHyphens w:val="0"/>
              <w:autoSpaceDE w:val="0"/>
              <w:autoSpaceDN w:val="0"/>
              <w:adjustRightInd w:val="0"/>
              <w:spacing w:after="0" w:line="240" w:lineRule="auto"/>
              <w:jc w:val="both"/>
              <w:rPr>
                <w:rFonts w:ascii="PT Astra Serif" w:hAnsi="PT Astra Serif"/>
                <w:sz w:val="24"/>
                <w:szCs w:val="24"/>
                <w:lang w:eastAsia="ru-RU"/>
              </w:rPr>
            </w:pPr>
            <w:r>
              <w:rPr>
                <w:rFonts w:ascii="PT Astra Serif" w:hAnsi="PT Astra Serif"/>
                <w:b/>
                <w:snapToGrid w:val="0"/>
                <w:sz w:val="24"/>
                <w:szCs w:val="24"/>
                <w:lang w:eastAsia="ru-RU"/>
              </w:rPr>
              <w:t>Первичное обследование</w:t>
            </w:r>
          </w:p>
        </w:tc>
        <w:tc>
          <w:tcPr>
            <w:tcW w:w="1700" w:type="dxa"/>
          </w:tcPr>
          <w:p w14:paraId="16009753">
            <w:pPr>
              <w:widowControl w:val="0"/>
              <w:suppressAutoHyphens w:val="0"/>
              <w:autoSpaceDE w:val="0"/>
              <w:autoSpaceDN w:val="0"/>
              <w:adjustRightInd w:val="0"/>
              <w:spacing w:after="0" w:line="240" w:lineRule="auto"/>
              <w:jc w:val="both"/>
              <w:rPr>
                <w:rFonts w:ascii="PT Astra Serif" w:hAnsi="PT Astra Serif"/>
                <w:sz w:val="24"/>
                <w:szCs w:val="24"/>
                <w:lang w:eastAsia="ru-RU"/>
              </w:rPr>
            </w:pPr>
            <w:r>
              <w:rPr>
                <w:rFonts w:ascii="PT Astra Serif" w:hAnsi="PT Astra Serif"/>
                <w:b/>
                <w:snapToGrid w:val="0"/>
                <w:sz w:val="24"/>
                <w:szCs w:val="24"/>
                <w:lang w:eastAsia="ru-RU"/>
              </w:rPr>
              <w:t>Динамика</w:t>
            </w:r>
          </w:p>
        </w:tc>
      </w:tr>
      <w:tr w14:paraId="4CF90255">
        <w:tblPrEx>
          <w:tblCellMar>
            <w:top w:w="0" w:type="dxa"/>
            <w:left w:w="40" w:type="dxa"/>
            <w:bottom w:w="0" w:type="dxa"/>
            <w:right w:w="40" w:type="dxa"/>
          </w:tblCellMar>
        </w:tblPrEx>
        <w:tc>
          <w:tcPr>
            <w:tcW w:w="6379" w:type="dxa"/>
            <w:tcBorders>
              <w:top w:val="single" w:color="auto" w:sz="6" w:space="0"/>
              <w:left w:val="single" w:color="auto" w:sz="6" w:space="0"/>
              <w:bottom w:val="single" w:color="auto" w:sz="6" w:space="0"/>
              <w:right w:val="single" w:color="auto" w:sz="6" w:space="0"/>
            </w:tcBorders>
            <w:shd w:val="clear" w:color="auto" w:fill="FFFFFF"/>
          </w:tcPr>
          <w:p w14:paraId="5214EC7F">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r>
              <w:rPr>
                <w:rFonts w:ascii="PT Astra Serif" w:hAnsi="PT Astra Serif"/>
                <w:b/>
                <w:snapToGrid w:val="0"/>
                <w:sz w:val="24"/>
                <w:szCs w:val="24"/>
                <w:lang w:eastAsia="ru-RU"/>
              </w:rPr>
              <w:t>ЛИЦЕВАЯ МУСКУЛАТУРА:</w:t>
            </w:r>
          </w:p>
        </w:tc>
        <w:tc>
          <w:tcPr>
            <w:tcW w:w="1985" w:type="dxa"/>
            <w:tcBorders>
              <w:top w:val="single" w:color="auto" w:sz="6" w:space="0"/>
              <w:left w:val="single" w:color="auto" w:sz="6" w:space="0"/>
              <w:bottom w:val="single" w:color="auto" w:sz="6" w:space="0"/>
              <w:right w:val="single" w:color="auto" w:sz="6" w:space="0"/>
            </w:tcBorders>
            <w:shd w:val="clear" w:color="auto" w:fill="FFFFFF"/>
          </w:tcPr>
          <w:p w14:paraId="6CCCB189">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c>
          <w:tcPr>
            <w:tcW w:w="1700" w:type="dxa"/>
            <w:tcBorders>
              <w:top w:val="single" w:color="auto" w:sz="6" w:space="0"/>
              <w:left w:val="single" w:color="auto" w:sz="6" w:space="0"/>
              <w:bottom w:val="single" w:color="auto" w:sz="6" w:space="0"/>
              <w:right w:val="single" w:color="auto" w:sz="6" w:space="0"/>
            </w:tcBorders>
            <w:shd w:val="clear" w:color="auto" w:fill="FFFFFF"/>
          </w:tcPr>
          <w:p w14:paraId="3C75DB27">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r>
      <w:tr w14:paraId="5DF074C1">
        <w:tblPrEx>
          <w:tblCellMar>
            <w:top w:w="0" w:type="dxa"/>
            <w:left w:w="40" w:type="dxa"/>
            <w:bottom w:w="0" w:type="dxa"/>
            <w:right w:w="40" w:type="dxa"/>
          </w:tblCellMar>
        </w:tblPrEx>
        <w:tc>
          <w:tcPr>
            <w:tcW w:w="6379" w:type="dxa"/>
            <w:tcBorders>
              <w:top w:val="single" w:color="auto" w:sz="6" w:space="0"/>
              <w:left w:val="single" w:color="auto" w:sz="6" w:space="0"/>
              <w:bottom w:val="single" w:color="auto" w:sz="6" w:space="0"/>
              <w:right w:val="single" w:color="auto" w:sz="6" w:space="0"/>
            </w:tcBorders>
            <w:shd w:val="clear" w:color="auto" w:fill="FFFFFF"/>
          </w:tcPr>
          <w:p w14:paraId="12FE594F">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r>
              <w:rPr>
                <w:rFonts w:ascii="PT Astra Serif" w:hAnsi="PT Astra Serif"/>
                <w:snapToGrid w:val="0"/>
                <w:sz w:val="24"/>
                <w:szCs w:val="24"/>
                <w:lang w:eastAsia="ru-RU"/>
              </w:rPr>
              <w:t>гипомимия</w:t>
            </w:r>
          </w:p>
        </w:tc>
        <w:tc>
          <w:tcPr>
            <w:tcW w:w="1985" w:type="dxa"/>
            <w:tcBorders>
              <w:top w:val="single" w:color="auto" w:sz="6" w:space="0"/>
              <w:left w:val="single" w:color="auto" w:sz="6" w:space="0"/>
              <w:bottom w:val="single" w:color="auto" w:sz="6" w:space="0"/>
              <w:right w:val="single" w:color="auto" w:sz="6" w:space="0"/>
            </w:tcBorders>
            <w:shd w:val="clear" w:color="auto" w:fill="FFFFFF"/>
          </w:tcPr>
          <w:p w14:paraId="0A9E1B4A">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c>
          <w:tcPr>
            <w:tcW w:w="1700" w:type="dxa"/>
            <w:tcBorders>
              <w:top w:val="single" w:color="auto" w:sz="6" w:space="0"/>
              <w:left w:val="single" w:color="auto" w:sz="6" w:space="0"/>
              <w:bottom w:val="single" w:color="auto" w:sz="6" w:space="0"/>
              <w:right w:val="single" w:color="auto" w:sz="6" w:space="0"/>
            </w:tcBorders>
            <w:shd w:val="clear" w:color="auto" w:fill="FFFFFF"/>
          </w:tcPr>
          <w:p w14:paraId="1C8D3BB9">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r>
      <w:tr w14:paraId="08567C3E">
        <w:tblPrEx>
          <w:tblCellMar>
            <w:top w:w="0" w:type="dxa"/>
            <w:left w:w="40" w:type="dxa"/>
            <w:bottom w:w="0" w:type="dxa"/>
            <w:right w:w="40" w:type="dxa"/>
          </w:tblCellMar>
        </w:tblPrEx>
        <w:tc>
          <w:tcPr>
            <w:tcW w:w="6379" w:type="dxa"/>
            <w:tcBorders>
              <w:top w:val="single" w:color="auto" w:sz="6" w:space="0"/>
              <w:left w:val="single" w:color="auto" w:sz="6" w:space="0"/>
              <w:bottom w:val="single" w:color="auto" w:sz="6" w:space="0"/>
              <w:right w:val="single" w:color="auto" w:sz="6" w:space="0"/>
            </w:tcBorders>
            <w:shd w:val="clear" w:color="auto" w:fill="FFFFFF"/>
          </w:tcPr>
          <w:p w14:paraId="5B24D02F">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r>
              <w:rPr>
                <w:rFonts w:ascii="PT Astra Serif" w:hAnsi="PT Astra Serif"/>
                <w:snapToGrid w:val="0"/>
                <w:sz w:val="24"/>
                <w:szCs w:val="24"/>
                <w:lang w:eastAsia="ru-RU"/>
              </w:rPr>
              <w:t>Тонус лицевой мускулатуры: N</w:t>
            </w:r>
          </w:p>
        </w:tc>
        <w:tc>
          <w:tcPr>
            <w:tcW w:w="1985" w:type="dxa"/>
            <w:tcBorders>
              <w:top w:val="single" w:color="auto" w:sz="6" w:space="0"/>
              <w:left w:val="single" w:color="auto" w:sz="6" w:space="0"/>
              <w:bottom w:val="single" w:color="auto" w:sz="6" w:space="0"/>
              <w:right w:val="single" w:color="auto" w:sz="6" w:space="0"/>
            </w:tcBorders>
            <w:shd w:val="clear" w:color="auto" w:fill="FFFFFF"/>
          </w:tcPr>
          <w:p w14:paraId="212B03D7">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c>
          <w:tcPr>
            <w:tcW w:w="1700" w:type="dxa"/>
            <w:tcBorders>
              <w:top w:val="single" w:color="auto" w:sz="6" w:space="0"/>
              <w:left w:val="single" w:color="auto" w:sz="6" w:space="0"/>
              <w:bottom w:val="single" w:color="auto" w:sz="6" w:space="0"/>
              <w:right w:val="single" w:color="auto" w:sz="6" w:space="0"/>
            </w:tcBorders>
            <w:shd w:val="clear" w:color="auto" w:fill="FFFFFF"/>
          </w:tcPr>
          <w:p w14:paraId="328A44C8">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r>
      <w:tr w14:paraId="72E119D9">
        <w:tblPrEx>
          <w:tblCellMar>
            <w:top w:w="0" w:type="dxa"/>
            <w:left w:w="40" w:type="dxa"/>
            <w:bottom w:w="0" w:type="dxa"/>
            <w:right w:w="40" w:type="dxa"/>
          </w:tblCellMar>
        </w:tblPrEx>
        <w:tc>
          <w:tcPr>
            <w:tcW w:w="6379" w:type="dxa"/>
            <w:tcBorders>
              <w:top w:val="single" w:color="auto" w:sz="6" w:space="0"/>
              <w:left w:val="single" w:color="auto" w:sz="6" w:space="0"/>
              <w:bottom w:val="single" w:color="auto" w:sz="6" w:space="0"/>
              <w:right w:val="single" w:color="auto" w:sz="6" w:space="0"/>
            </w:tcBorders>
            <w:shd w:val="clear" w:color="auto" w:fill="FFFFFF"/>
          </w:tcPr>
          <w:p w14:paraId="174F1CB4">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r>
              <w:rPr>
                <w:rFonts w:ascii="PT Astra Serif" w:hAnsi="PT Astra Serif"/>
                <w:snapToGrid w:val="0"/>
                <w:sz w:val="24"/>
                <w:szCs w:val="24"/>
                <w:lang w:eastAsia="ru-RU"/>
              </w:rPr>
              <w:t>нарушение мышечного тонуса лица: спастичность</w:t>
            </w:r>
          </w:p>
        </w:tc>
        <w:tc>
          <w:tcPr>
            <w:tcW w:w="1985" w:type="dxa"/>
            <w:tcBorders>
              <w:top w:val="single" w:color="auto" w:sz="6" w:space="0"/>
              <w:left w:val="single" w:color="auto" w:sz="6" w:space="0"/>
              <w:bottom w:val="single" w:color="auto" w:sz="6" w:space="0"/>
              <w:right w:val="single" w:color="auto" w:sz="6" w:space="0"/>
            </w:tcBorders>
            <w:shd w:val="clear" w:color="auto" w:fill="FFFFFF"/>
          </w:tcPr>
          <w:p w14:paraId="55810DC5">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c>
          <w:tcPr>
            <w:tcW w:w="1700" w:type="dxa"/>
            <w:tcBorders>
              <w:top w:val="single" w:color="auto" w:sz="6" w:space="0"/>
              <w:left w:val="single" w:color="auto" w:sz="6" w:space="0"/>
              <w:bottom w:val="single" w:color="auto" w:sz="6" w:space="0"/>
              <w:right w:val="single" w:color="auto" w:sz="6" w:space="0"/>
            </w:tcBorders>
            <w:shd w:val="clear" w:color="auto" w:fill="FFFFFF"/>
          </w:tcPr>
          <w:p w14:paraId="0C866C51">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r>
      <w:tr w14:paraId="2723EBB9">
        <w:tblPrEx>
          <w:tblCellMar>
            <w:top w:w="0" w:type="dxa"/>
            <w:left w:w="40" w:type="dxa"/>
            <w:bottom w:w="0" w:type="dxa"/>
            <w:right w:w="40" w:type="dxa"/>
          </w:tblCellMar>
        </w:tblPrEx>
        <w:tc>
          <w:tcPr>
            <w:tcW w:w="6379" w:type="dxa"/>
            <w:tcBorders>
              <w:top w:val="single" w:color="auto" w:sz="6" w:space="0"/>
              <w:left w:val="single" w:color="auto" w:sz="6" w:space="0"/>
              <w:bottom w:val="single" w:color="auto" w:sz="6" w:space="0"/>
              <w:right w:val="single" w:color="auto" w:sz="6" w:space="0"/>
            </w:tcBorders>
            <w:shd w:val="clear" w:color="auto" w:fill="FFFFFF"/>
          </w:tcPr>
          <w:p w14:paraId="29744A28">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r>
              <w:rPr>
                <w:rFonts w:ascii="PT Astra Serif" w:hAnsi="PT Astra Serif"/>
                <w:snapToGrid w:val="0"/>
                <w:sz w:val="24"/>
                <w:szCs w:val="24"/>
                <w:lang w:eastAsia="ru-RU"/>
              </w:rPr>
              <w:t>гипотония</w:t>
            </w:r>
          </w:p>
        </w:tc>
        <w:tc>
          <w:tcPr>
            <w:tcW w:w="1985" w:type="dxa"/>
            <w:tcBorders>
              <w:top w:val="single" w:color="auto" w:sz="6" w:space="0"/>
              <w:left w:val="single" w:color="auto" w:sz="6" w:space="0"/>
              <w:bottom w:val="single" w:color="auto" w:sz="6" w:space="0"/>
              <w:right w:val="single" w:color="auto" w:sz="6" w:space="0"/>
            </w:tcBorders>
            <w:shd w:val="clear" w:color="auto" w:fill="FFFFFF"/>
          </w:tcPr>
          <w:p w14:paraId="577B954A">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c>
          <w:tcPr>
            <w:tcW w:w="1700" w:type="dxa"/>
            <w:tcBorders>
              <w:top w:val="single" w:color="auto" w:sz="6" w:space="0"/>
              <w:left w:val="single" w:color="auto" w:sz="6" w:space="0"/>
              <w:bottom w:val="single" w:color="auto" w:sz="6" w:space="0"/>
              <w:right w:val="single" w:color="auto" w:sz="6" w:space="0"/>
            </w:tcBorders>
            <w:shd w:val="clear" w:color="auto" w:fill="FFFFFF"/>
          </w:tcPr>
          <w:p w14:paraId="044DD256">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r>
      <w:tr w14:paraId="616CA103">
        <w:tblPrEx>
          <w:tblCellMar>
            <w:top w:w="0" w:type="dxa"/>
            <w:left w:w="40" w:type="dxa"/>
            <w:bottom w:w="0" w:type="dxa"/>
            <w:right w:w="40" w:type="dxa"/>
          </w:tblCellMar>
        </w:tblPrEx>
        <w:tc>
          <w:tcPr>
            <w:tcW w:w="6379" w:type="dxa"/>
            <w:tcBorders>
              <w:top w:val="single" w:color="auto" w:sz="6" w:space="0"/>
              <w:left w:val="single" w:color="auto" w:sz="6" w:space="0"/>
              <w:bottom w:val="single" w:color="auto" w:sz="6" w:space="0"/>
              <w:right w:val="single" w:color="auto" w:sz="6" w:space="0"/>
            </w:tcBorders>
            <w:shd w:val="clear" w:color="auto" w:fill="FFFFFF"/>
          </w:tcPr>
          <w:p w14:paraId="6E5B607A">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r>
              <w:rPr>
                <w:rFonts w:ascii="PT Astra Serif" w:hAnsi="PT Astra Serif"/>
                <w:snapToGrid w:val="0"/>
                <w:sz w:val="24"/>
                <w:szCs w:val="24"/>
                <w:lang w:eastAsia="ru-RU"/>
              </w:rPr>
              <w:t>дистония</w:t>
            </w:r>
          </w:p>
        </w:tc>
        <w:tc>
          <w:tcPr>
            <w:tcW w:w="1985" w:type="dxa"/>
            <w:tcBorders>
              <w:top w:val="single" w:color="auto" w:sz="6" w:space="0"/>
              <w:left w:val="single" w:color="auto" w:sz="6" w:space="0"/>
              <w:bottom w:val="single" w:color="auto" w:sz="6" w:space="0"/>
              <w:right w:val="single" w:color="auto" w:sz="6" w:space="0"/>
            </w:tcBorders>
            <w:shd w:val="clear" w:color="auto" w:fill="FFFFFF"/>
          </w:tcPr>
          <w:p w14:paraId="131180E5">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c>
          <w:tcPr>
            <w:tcW w:w="1700" w:type="dxa"/>
            <w:tcBorders>
              <w:top w:val="single" w:color="auto" w:sz="6" w:space="0"/>
              <w:left w:val="single" w:color="auto" w:sz="6" w:space="0"/>
              <w:bottom w:val="single" w:color="auto" w:sz="6" w:space="0"/>
              <w:right w:val="single" w:color="auto" w:sz="6" w:space="0"/>
            </w:tcBorders>
            <w:shd w:val="clear" w:color="auto" w:fill="FFFFFF"/>
          </w:tcPr>
          <w:p w14:paraId="00F4CC22">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r>
      <w:tr w14:paraId="389D2B3A">
        <w:tblPrEx>
          <w:tblCellMar>
            <w:top w:w="0" w:type="dxa"/>
            <w:left w:w="40" w:type="dxa"/>
            <w:bottom w:w="0" w:type="dxa"/>
            <w:right w:w="40" w:type="dxa"/>
          </w:tblCellMar>
        </w:tblPrEx>
        <w:tc>
          <w:tcPr>
            <w:tcW w:w="6379" w:type="dxa"/>
            <w:tcBorders>
              <w:top w:val="single" w:color="auto" w:sz="6" w:space="0"/>
              <w:left w:val="single" w:color="auto" w:sz="6" w:space="0"/>
              <w:bottom w:val="single" w:color="auto" w:sz="6" w:space="0"/>
              <w:right w:val="single" w:color="auto" w:sz="6" w:space="0"/>
            </w:tcBorders>
            <w:shd w:val="clear" w:color="auto" w:fill="FFFFFF"/>
          </w:tcPr>
          <w:p w14:paraId="7B64F474">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r>
              <w:rPr>
                <w:rFonts w:ascii="PT Astra Serif" w:hAnsi="PT Astra Serif"/>
                <w:snapToGrid w:val="0"/>
                <w:sz w:val="24"/>
                <w:szCs w:val="24"/>
                <w:lang w:eastAsia="ru-RU"/>
              </w:rPr>
              <w:t>сглаженность носогубных складок</w:t>
            </w:r>
          </w:p>
        </w:tc>
        <w:tc>
          <w:tcPr>
            <w:tcW w:w="1985" w:type="dxa"/>
            <w:tcBorders>
              <w:top w:val="single" w:color="auto" w:sz="6" w:space="0"/>
              <w:left w:val="single" w:color="auto" w:sz="6" w:space="0"/>
              <w:bottom w:val="single" w:color="auto" w:sz="6" w:space="0"/>
              <w:right w:val="single" w:color="auto" w:sz="6" w:space="0"/>
            </w:tcBorders>
            <w:shd w:val="clear" w:color="auto" w:fill="FFFFFF"/>
          </w:tcPr>
          <w:p w14:paraId="4BF26050">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c>
          <w:tcPr>
            <w:tcW w:w="1700" w:type="dxa"/>
            <w:tcBorders>
              <w:top w:val="single" w:color="auto" w:sz="6" w:space="0"/>
              <w:left w:val="single" w:color="auto" w:sz="6" w:space="0"/>
              <w:bottom w:val="single" w:color="auto" w:sz="6" w:space="0"/>
              <w:right w:val="single" w:color="auto" w:sz="6" w:space="0"/>
            </w:tcBorders>
            <w:shd w:val="clear" w:color="auto" w:fill="FFFFFF"/>
          </w:tcPr>
          <w:p w14:paraId="24E4175C">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r>
      <w:tr w14:paraId="3DF96397">
        <w:tc>
          <w:tcPr>
            <w:tcW w:w="6379" w:type="dxa"/>
            <w:tcBorders>
              <w:top w:val="single" w:color="auto" w:sz="6" w:space="0"/>
              <w:left w:val="single" w:color="auto" w:sz="6" w:space="0"/>
              <w:bottom w:val="single" w:color="auto" w:sz="6" w:space="0"/>
              <w:right w:val="single" w:color="auto" w:sz="6" w:space="0"/>
            </w:tcBorders>
            <w:shd w:val="clear" w:color="auto" w:fill="FFFFFF"/>
          </w:tcPr>
          <w:p w14:paraId="5F62D51A">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r>
              <w:rPr>
                <w:rFonts w:ascii="PT Astra Serif" w:hAnsi="PT Astra Serif"/>
                <w:snapToGrid w:val="0"/>
                <w:sz w:val="24"/>
                <w:szCs w:val="24"/>
                <w:lang w:eastAsia="ru-RU"/>
              </w:rPr>
              <w:t>асимметрия лица</w:t>
            </w:r>
          </w:p>
        </w:tc>
        <w:tc>
          <w:tcPr>
            <w:tcW w:w="1985" w:type="dxa"/>
            <w:tcBorders>
              <w:top w:val="single" w:color="auto" w:sz="6" w:space="0"/>
              <w:left w:val="single" w:color="auto" w:sz="6" w:space="0"/>
              <w:bottom w:val="single" w:color="auto" w:sz="6" w:space="0"/>
              <w:right w:val="single" w:color="auto" w:sz="6" w:space="0"/>
            </w:tcBorders>
            <w:shd w:val="clear" w:color="auto" w:fill="FFFFFF"/>
          </w:tcPr>
          <w:p w14:paraId="31080FCE">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c>
          <w:tcPr>
            <w:tcW w:w="1700" w:type="dxa"/>
            <w:tcBorders>
              <w:top w:val="single" w:color="auto" w:sz="6" w:space="0"/>
              <w:left w:val="single" w:color="auto" w:sz="6" w:space="0"/>
              <w:bottom w:val="single" w:color="auto" w:sz="6" w:space="0"/>
              <w:right w:val="single" w:color="auto" w:sz="6" w:space="0"/>
            </w:tcBorders>
            <w:shd w:val="clear" w:color="auto" w:fill="FFFFFF"/>
          </w:tcPr>
          <w:p w14:paraId="3894AE50">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r>
      <w:tr w14:paraId="4739501F">
        <w:tblPrEx>
          <w:tblCellMar>
            <w:top w:w="0" w:type="dxa"/>
            <w:left w:w="40" w:type="dxa"/>
            <w:bottom w:w="0" w:type="dxa"/>
            <w:right w:w="40" w:type="dxa"/>
          </w:tblCellMar>
        </w:tblPrEx>
        <w:tc>
          <w:tcPr>
            <w:tcW w:w="6379" w:type="dxa"/>
            <w:tcBorders>
              <w:top w:val="single" w:color="auto" w:sz="6" w:space="0"/>
              <w:left w:val="single" w:color="auto" w:sz="6" w:space="0"/>
              <w:bottom w:val="single" w:color="auto" w:sz="6" w:space="0"/>
              <w:right w:val="single" w:color="auto" w:sz="6" w:space="0"/>
            </w:tcBorders>
            <w:shd w:val="clear" w:color="auto" w:fill="FFFFFF"/>
          </w:tcPr>
          <w:p w14:paraId="4B49C928">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r>
              <w:rPr>
                <w:rFonts w:ascii="PT Astra Serif" w:hAnsi="PT Astra Serif"/>
                <w:snapToGrid w:val="0"/>
                <w:sz w:val="24"/>
                <w:szCs w:val="24"/>
                <w:lang w:eastAsia="ru-RU"/>
              </w:rPr>
              <w:t>гиперкинезы лица</w:t>
            </w:r>
          </w:p>
        </w:tc>
        <w:tc>
          <w:tcPr>
            <w:tcW w:w="1985" w:type="dxa"/>
            <w:tcBorders>
              <w:top w:val="single" w:color="auto" w:sz="6" w:space="0"/>
              <w:left w:val="single" w:color="auto" w:sz="6" w:space="0"/>
              <w:bottom w:val="single" w:color="auto" w:sz="6" w:space="0"/>
              <w:right w:val="single" w:color="auto" w:sz="6" w:space="0"/>
            </w:tcBorders>
            <w:shd w:val="clear" w:color="auto" w:fill="FFFFFF"/>
          </w:tcPr>
          <w:p w14:paraId="3ADFE120">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c>
          <w:tcPr>
            <w:tcW w:w="1700" w:type="dxa"/>
            <w:tcBorders>
              <w:top w:val="single" w:color="auto" w:sz="6" w:space="0"/>
              <w:left w:val="single" w:color="auto" w:sz="6" w:space="0"/>
              <w:bottom w:val="single" w:color="auto" w:sz="6" w:space="0"/>
              <w:right w:val="single" w:color="auto" w:sz="6" w:space="0"/>
            </w:tcBorders>
            <w:shd w:val="clear" w:color="auto" w:fill="FFFFFF"/>
          </w:tcPr>
          <w:p w14:paraId="0D580E98">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r>
      <w:tr w14:paraId="6E514396">
        <w:tblPrEx>
          <w:tblCellMar>
            <w:top w:w="0" w:type="dxa"/>
            <w:left w:w="40" w:type="dxa"/>
            <w:bottom w:w="0" w:type="dxa"/>
            <w:right w:w="40" w:type="dxa"/>
          </w:tblCellMar>
        </w:tblPrEx>
        <w:tc>
          <w:tcPr>
            <w:tcW w:w="6379" w:type="dxa"/>
            <w:tcBorders>
              <w:top w:val="single" w:color="auto" w:sz="6" w:space="0"/>
              <w:left w:val="single" w:color="auto" w:sz="6" w:space="0"/>
              <w:bottom w:val="single" w:color="auto" w:sz="6" w:space="0"/>
              <w:right w:val="single" w:color="auto" w:sz="6" w:space="0"/>
            </w:tcBorders>
            <w:shd w:val="clear" w:color="auto" w:fill="FFFFFF"/>
          </w:tcPr>
          <w:p w14:paraId="49270534">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r>
              <w:rPr>
                <w:rFonts w:ascii="PT Astra Serif" w:hAnsi="PT Astra Serif"/>
                <w:b/>
                <w:snapToGrid w:val="0"/>
                <w:sz w:val="24"/>
                <w:szCs w:val="24"/>
                <w:lang w:eastAsia="ru-RU"/>
              </w:rPr>
              <w:t>ГУБЫ:</w:t>
            </w:r>
          </w:p>
        </w:tc>
        <w:tc>
          <w:tcPr>
            <w:tcW w:w="1985" w:type="dxa"/>
            <w:tcBorders>
              <w:top w:val="single" w:color="auto" w:sz="6" w:space="0"/>
              <w:left w:val="single" w:color="auto" w:sz="6" w:space="0"/>
              <w:bottom w:val="single" w:color="auto" w:sz="6" w:space="0"/>
              <w:right w:val="single" w:color="auto" w:sz="6" w:space="0"/>
            </w:tcBorders>
            <w:shd w:val="clear" w:color="auto" w:fill="FFFFFF"/>
          </w:tcPr>
          <w:p w14:paraId="45E1C2E2">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c>
          <w:tcPr>
            <w:tcW w:w="1700" w:type="dxa"/>
            <w:tcBorders>
              <w:top w:val="single" w:color="auto" w:sz="6" w:space="0"/>
              <w:left w:val="single" w:color="auto" w:sz="6" w:space="0"/>
              <w:bottom w:val="single" w:color="auto" w:sz="6" w:space="0"/>
              <w:right w:val="single" w:color="auto" w:sz="6" w:space="0"/>
            </w:tcBorders>
            <w:shd w:val="clear" w:color="auto" w:fill="FFFFFF"/>
          </w:tcPr>
          <w:p w14:paraId="7F95A78A">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r>
      <w:tr w14:paraId="70E18BC4">
        <w:tblPrEx>
          <w:tblCellMar>
            <w:top w:w="0" w:type="dxa"/>
            <w:left w:w="40" w:type="dxa"/>
            <w:bottom w:w="0" w:type="dxa"/>
            <w:right w:w="40" w:type="dxa"/>
          </w:tblCellMar>
        </w:tblPrEx>
        <w:tc>
          <w:tcPr>
            <w:tcW w:w="6379" w:type="dxa"/>
            <w:tcBorders>
              <w:top w:val="single" w:color="auto" w:sz="6" w:space="0"/>
              <w:left w:val="single" w:color="auto" w:sz="6" w:space="0"/>
              <w:bottom w:val="single" w:color="auto" w:sz="6" w:space="0"/>
              <w:right w:val="single" w:color="auto" w:sz="6" w:space="0"/>
            </w:tcBorders>
            <w:shd w:val="clear" w:color="auto" w:fill="FFFFFF"/>
          </w:tcPr>
          <w:p w14:paraId="07FD3EA0">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r>
              <w:rPr>
                <w:rFonts w:ascii="PT Astra Serif" w:hAnsi="PT Astra Serif"/>
                <w:snapToGrid w:val="0"/>
                <w:sz w:val="24"/>
                <w:szCs w:val="24"/>
                <w:lang w:eastAsia="ru-RU"/>
              </w:rPr>
              <w:t>N, толстые/тонкие; наличие расщелины</w:t>
            </w:r>
          </w:p>
        </w:tc>
        <w:tc>
          <w:tcPr>
            <w:tcW w:w="1985" w:type="dxa"/>
            <w:tcBorders>
              <w:top w:val="single" w:color="auto" w:sz="6" w:space="0"/>
              <w:left w:val="single" w:color="auto" w:sz="6" w:space="0"/>
              <w:bottom w:val="single" w:color="auto" w:sz="6" w:space="0"/>
              <w:right w:val="single" w:color="auto" w:sz="6" w:space="0"/>
            </w:tcBorders>
            <w:shd w:val="clear" w:color="auto" w:fill="FFFFFF"/>
          </w:tcPr>
          <w:p w14:paraId="01ECD589">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c>
          <w:tcPr>
            <w:tcW w:w="1700" w:type="dxa"/>
            <w:tcBorders>
              <w:top w:val="single" w:color="auto" w:sz="6" w:space="0"/>
              <w:left w:val="single" w:color="auto" w:sz="6" w:space="0"/>
              <w:bottom w:val="single" w:color="auto" w:sz="6" w:space="0"/>
              <w:right w:val="single" w:color="auto" w:sz="6" w:space="0"/>
            </w:tcBorders>
            <w:shd w:val="clear" w:color="auto" w:fill="FFFFFF"/>
          </w:tcPr>
          <w:p w14:paraId="5B55CFAE">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r>
      <w:tr w14:paraId="75445A0E">
        <w:tblPrEx>
          <w:tblCellMar>
            <w:top w:w="0" w:type="dxa"/>
            <w:left w:w="40" w:type="dxa"/>
            <w:bottom w:w="0" w:type="dxa"/>
            <w:right w:w="40" w:type="dxa"/>
          </w:tblCellMar>
        </w:tblPrEx>
        <w:tc>
          <w:tcPr>
            <w:tcW w:w="6379" w:type="dxa"/>
            <w:tcBorders>
              <w:top w:val="single" w:color="auto" w:sz="6" w:space="0"/>
              <w:left w:val="single" w:color="auto" w:sz="6" w:space="0"/>
              <w:bottom w:val="single" w:color="auto" w:sz="6" w:space="0"/>
              <w:right w:val="single" w:color="auto" w:sz="6" w:space="0"/>
            </w:tcBorders>
            <w:shd w:val="clear" w:color="auto" w:fill="FFFFFF"/>
          </w:tcPr>
          <w:p w14:paraId="6D77E5D5">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r>
              <w:rPr>
                <w:rFonts w:ascii="PT Astra Serif" w:hAnsi="PT Astra Serif"/>
                <w:snapToGrid w:val="0"/>
                <w:sz w:val="24"/>
                <w:szCs w:val="24"/>
                <w:lang w:eastAsia="ru-RU"/>
              </w:rPr>
              <w:t>Тонус губной мускулатуры: N</w:t>
            </w:r>
          </w:p>
        </w:tc>
        <w:tc>
          <w:tcPr>
            <w:tcW w:w="1985" w:type="dxa"/>
            <w:tcBorders>
              <w:top w:val="single" w:color="auto" w:sz="6" w:space="0"/>
              <w:left w:val="single" w:color="auto" w:sz="6" w:space="0"/>
              <w:bottom w:val="single" w:color="auto" w:sz="6" w:space="0"/>
              <w:right w:val="single" w:color="auto" w:sz="6" w:space="0"/>
            </w:tcBorders>
            <w:shd w:val="clear" w:color="auto" w:fill="FFFFFF"/>
          </w:tcPr>
          <w:p w14:paraId="252A9BFB">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c>
          <w:tcPr>
            <w:tcW w:w="1700" w:type="dxa"/>
            <w:tcBorders>
              <w:top w:val="single" w:color="auto" w:sz="6" w:space="0"/>
              <w:left w:val="single" w:color="auto" w:sz="6" w:space="0"/>
              <w:bottom w:val="single" w:color="auto" w:sz="6" w:space="0"/>
              <w:right w:val="single" w:color="auto" w:sz="6" w:space="0"/>
            </w:tcBorders>
            <w:shd w:val="clear" w:color="auto" w:fill="FFFFFF"/>
          </w:tcPr>
          <w:p w14:paraId="572F7EDC">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r>
      <w:tr w14:paraId="07B84C25">
        <w:tblPrEx>
          <w:tblCellMar>
            <w:top w:w="0" w:type="dxa"/>
            <w:left w:w="40" w:type="dxa"/>
            <w:bottom w:w="0" w:type="dxa"/>
            <w:right w:w="40" w:type="dxa"/>
          </w:tblCellMar>
        </w:tblPrEx>
        <w:tc>
          <w:tcPr>
            <w:tcW w:w="6379" w:type="dxa"/>
            <w:tcBorders>
              <w:top w:val="single" w:color="auto" w:sz="6" w:space="0"/>
              <w:left w:val="single" w:color="auto" w:sz="6" w:space="0"/>
              <w:bottom w:val="single" w:color="auto" w:sz="6" w:space="0"/>
              <w:right w:val="single" w:color="auto" w:sz="6" w:space="0"/>
            </w:tcBorders>
            <w:shd w:val="clear" w:color="auto" w:fill="FFFFFF"/>
          </w:tcPr>
          <w:p w14:paraId="74274510">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r>
              <w:rPr>
                <w:rFonts w:ascii="PT Astra Serif" w:hAnsi="PT Astra Serif"/>
                <w:snapToGrid w:val="0"/>
                <w:sz w:val="24"/>
                <w:szCs w:val="24"/>
                <w:lang w:eastAsia="ru-RU"/>
              </w:rPr>
              <w:t>Нарушение мышечного тонуса губ:</w:t>
            </w:r>
          </w:p>
          <w:p w14:paraId="72AB93F7">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r>
              <w:rPr>
                <w:rFonts w:ascii="PT Astra Serif" w:hAnsi="PT Astra Serif"/>
                <w:snapToGrid w:val="0"/>
                <w:sz w:val="24"/>
                <w:szCs w:val="24"/>
                <w:lang w:eastAsia="ru-RU"/>
              </w:rPr>
              <w:t>спастичность</w:t>
            </w:r>
          </w:p>
        </w:tc>
        <w:tc>
          <w:tcPr>
            <w:tcW w:w="1985" w:type="dxa"/>
            <w:tcBorders>
              <w:top w:val="single" w:color="auto" w:sz="6" w:space="0"/>
              <w:left w:val="single" w:color="auto" w:sz="6" w:space="0"/>
              <w:bottom w:val="single" w:color="auto" w:sz="6" w:space="0"/>
              <w:right w:val="single" w:color="auto" w:sz="6" w:space="0"/>
            </w:tcBorders>
            <w:shd w:val="clear" w:color="auto" w:fill="FFFFFF"/>
          </w:tcPr>
          <w:p w14:paraId="560FCCDE">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c>
          <w:tcPr>
            <w:tcW w:w="1700" w:type="dxa"/>
            <w:tcBorders>
              <w:top w:val="single" w:color="auto" w:sz="6" w:space="0"/>
              <w:left w:val="single" w:color="auto" w:sz="6" w:space="0"/>
              <w:bottom w:val="single" w:color="auto" w:sz="6" w:space="0"/>
              <w:right w:val="single" w:color="auto" w:sz="6" w:space="0"/>
            </w:tcBorders>
            <w:shd w:val="clear" w:color="auto" w:fill="FFFFFF"/>
          </w:tcPr>
          <w:p w14:paraId="7FEE20C8">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r>
      <w:tr w14:paraId="0921A3D4">
        <w:tblPrEx>
          <w:tblCellMar>
            <w:top w:w="0" w:type="dxa"/>
            <w:left w:w="40" w:type="dxa"/>
            <w:bottom w:w="0" w:type="dxa"/>
            <w:right w:w="40" w:type="dxa"/>
          </w:tblCellMar>
        </w:tblPrEx>
        <w:tc>
          <w:tcPr>
            <w:tcW w:w="6379" w:type="dxa"/>
            <w:tcBorders>
              <w:top w:val="single" w:color="auto" w:sz="6" w:space="0"/>
              <w:left w:val="single" w:color="auto" w:sz="6" w:space="0"/>
              <w:bottom w:val="single" w:color="auto" w:sz="6" w:space="0"/>
              <w:right w:val="single" w:color="auto" w:sz="6" w:space="0"/>
            </w:tcBorders>
            <w:shd w:val="clear" w:color="auto" w:fill="FFFFFF"/>
          </w:tcPr>
          <w:p w14:paraId="39D57EBD">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r>
              <w:rPr>
                <w:rFonts w:ascii="PT Astra Serif" w:hAnsi="PT Astra Serif"/>
                <w:snapToGrid w:val="0"/>
                <w:sz w:val="24"/>
                <w:szCs w:val="24"/>
                <w:lang w:eastAsia="ru-RU"/>
              </w:rPr>
              <w:t>гипотония</w:t>
            </w:r>
          </w:p>
        </w:tc>
        <w:tc>
          <w:tcPr>
            <w:tcW w:w="1985" w:type="dxa"/>
            <w:tcBorders>
              <w:top w:val="single" w:color="auto" w:sz="6" w:space="0"/>
              <w:left w:val="single" w:color="auto" w:sz="6" w:space="0"/>
              <w:bottom w:val="single" w:color="auto" w:sz="6" w:space="0"/>
              <w:right w:val="single" w:color="auto" w:sz="6" w:space="0"/>
            </w:tcBorders>
            <w:shd w:val="clear" w:color="auto" w:fill="FFFFFF"/>
          </w:tcPr>
          <w:p w14:paraId="6DD88328">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c>
          <w:tcPr>
            <w:tcW w:w="1700" w:type="dxa"/>
            <w:tcBorders>
              <w:top w:val="single" w:color="auto" w:sz="6" w:space="0"/>
              <w:left w:val="single" w:color="auto" w:sz="6" w:space="0"/>
              <w:bottom w:val="single" w:color="auto" w:sz="6" w:space="0"/>
              <w:right w:val="single" w:color="auto" w:sz="6" w:space="0"/>
            </w:tcBorders>
            <w:shd w:val="clear" w:color="auto" w:fill="FFFFFF"/>
          </w:tcPr>
          <w:p w14:paraId="0FFDA133">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r>
      <w:tr w14:paraId="623CE8EB">
        <w:tblPrEx>
          <w:tblCellMar>
            <w:top w:w="0" w:type="dxa"/>
            <w:left w:w="40" w:type="dxa"/>
            <w:bottom w:w="0" w:type="dxa"/>
            <w:right w:w="40" w:type="dxa"/>
          </w:tblCellMar>
        </w:tblPrEx>
        <w:tc>
          <w:tcPr>
            <w:tcW w:w="6379" w:type="dxa"/>
            <w:tcBorders>
              <w:top w:val="single" w:color="auto" w:sz="6" w:space="0"/>
              <w:left w:val="single" w:color="auto" w:sz="6" w:space="0"/>
              <w:bottom w:val="single" w:color="auto" w:sz="6" w:space="0"/>
              <w:right w:val="single" w:color="auto" w:sz="6" w:space="0"/>
            </w:tcBorders>
            <w:shd w:val="clear" w:color="auto" w:fill="FFFFFF"/>
          </w:tcPr>
          <w:p w14:paraId="6CEC1EAA">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r>
              <w:rPr>
                <w:rFonts w:ascii="PT Astra Serif" w:hAnsi="PT Astra Serif"/>
                <w:snapToGrid w:val="0"/>
                <w:sz w:val="24"/>
                <w:szCs w:val="24"/>
                <w:lang w:eastAsia="ru-RU"/>
              </w:rPr>
              <w:t>дистония</w:t>
            </w:r>
          </w:p>
        </w:tc>
        <w:tc>
          <w:tcPr>
            <w:tcW w:w="1985" w:type="dxa"/>
            <w:tcBorders>
              <w:top w:val="single" w:color="auto" w:sz="6" w:space="0"/>
              <w:left w:val="single" w:color="auto" w:sz="6" w:space="0"/>
              <w:bottom w:val="single" w:color="auto" w:sz="6" w:space="0"/>
              <w:right w:val="single" w:color="auto" w:sz="6" w:space="0"/>
            </w:tcBorders>
            <w:shd w:val="clear" w:color="auto" w:fill="FFFFFF"/>
          </w:tcPr>
          <w:p w14:paraId="126CD57D">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c>
          <w:tcPr>
            <w:tcW w:w="1700" w:type="dxa"/>
            <w:tcBorders>
              <w:top w:val="single" w:color="auto" w:sz="6" w:space="0"/>
              <w:left w:val="single" w:color="auto" w:sz="6" w:space="0"/>
              <w:bottom w:val="single" w:color="auto" w:sz="6" w:space="0"/>
              <w:right w:val="single" w:color="auto" w:sz="6" w:space="0"/>
            </w:tcBorders>
            <w:shd w:val="clear" w:color="auto" w:fill="FFFFFF"/>
          </w:tcPr>
          <w:p w14:paraId="1060B26D">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r>
      <w:tr w14:paraId="413C0FA3">
        <w:tblPrEx>
          <w:tblCellMar>
            <w:top w:w="0" w:type="dxa"/>
            <w:left w:w="40" w:type="dxa"/>
            <w:bottom w:w="0" w:type="dxa"/>
            <w:right w:w="40" w:type="dxa"/>
          </w:tblCellMar>
        </w:tblPrEx>
        <w:tc>
          <w:tcPr>
            <w:tcW w:w="6379" w:type="dxa"/>
            <w:tcBorders>
              <w:top w:val="single" w:color="auto" w:sz="6" w:space="0"/>
              <w:left w:val="single" w:color="auto" w:sz="6" w:space="0"/>
              <w:bottom w:val="single" w:color="auto" w:sz="6" w:space="0"/>
              <w:right w:val="single" w:color="auto" w:sz="6" w:space="0"/>
            </w:tcBorders>
            <w:shd w:val="clear" w:color="auto" w:fill="FFFFFF"/>
          </w:tcPr>
          <w:p w14:paraId="79F027D3">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r>
              <w:rPr>
                <w:rFonts w:ascii="PT Astra Serif" w:hAnsi="PT Astra Serif"/>
                <w:snapToGrid w:val="0"/>
                <w:sz w:val="24"/>
                <w:szCs w:val="24"/>
                <w:lang w:eastAsia="ru-RU"/>
              </w:rPr>
              <w:t>Подвижность: губы малоподвижные</w:t>
            </w:r>
          </w:p>
        </w:tc>
        <w:tc>
          <w:tcPr>
            <w:tcW w:w="1985" w:type="dxa"/>
            <w:tcBorders>
              <w:top w:val="single" w:color="auto" w:sz="6" w:space="0"/>
              <w:left w:val="single" w:color="auto" w:sz="6" w:space="0"/>
              <w:bottom w:val="single" w:color="auto" w:sz="6" w:space="0"/>
              <w:right w:val="single" w:color="auto" w:sz="6" w:space="0"/>
            </w:tcBorders>
            <w:shd w:val="clear" w:color="auto" w:fill="FFFFFF"/>
          </w:tcPr>
          <w:p w14:paraId="67B56109">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c>
          <w:tcPr>
            <w:tcW w:w="1700" w:type="dxa"/>
            <w:tcBorders>
              <w:top w:val="single" w:color="auto" w:sz="6" w:space="0"/>
              <w:left w:val="single" w:color="auto" w:sz="6" w:space="0"/>
              <w:bottom w:val="single" w:color="auto" w:sz="6" w:space="0"/>
              <w:right w:val="single" w:color="auto" w:sz="6" w:space="0"/>
            </w:tcBorders>
            <w:shd w:val="clear" w:color="auto" w:fill="FFFFFF"/>
          </w:tcPr>
          <w:p w14:paraId="3E5F9C4E">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r>
      <w:tr w14:paraId="70259B10">
        <w:tblPrEx>
          <w:tblCellMar>
            <w:top w:w="0" w:type="dxa"/>
            <w:left w:w="40" w:type="dxa"/>
            <w:bottom w:w="0" w:type="dxa"/>
            <w:right w:w="40" w:type="dxa"/>
          </w:tblCellMar>
        </w:tblPrEx>
        <w:tc>
          <w:tcPr>
            <w:tcW w:w="6379" w:type="dxa"/>
            <w:tcBorders>
              <w:top w:val="single" w:color="auto" w:sz="6" w:space="0"/>
              <w:left w:val="single" w:color="auto" w:sz="6" w:space="0"/>
              <w:bottom w:val="single" w:color="auto" w:sz="6" w:space="0"/>
              <w:right w:val="single" w:color="auto" w:sz="6" w:space="0"/>
            </w:tcBorders>
            <w:shd w:val="clear" w:color="auto" w:fill="FFFFFF"/>
          </w:tcPr>
          <w:p w14:paraId="58891AD4">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r>
              <w:rPr>
                <w:rFonts w:ascii="PT Astra Serif" w:hAnsi="PT Astra Serif"/>
                <w:snapToGrid w:val="0"/>
                <w:sz w:val="24"/>
                <w:szCs w:val="24"/>
                <w:lang w:eastAsia="ru-RU"/>
              </w:rPr>
              <w:t>губы подвижные</w:t>
            </w:r>
          </w:p>
        </w:tc>
        <w:tc>
          <w:tcPr>
            <w:tcW w:w="1985" w:type="dxa"/>
            <w:tcBorders>
              <w:top w:val="single" w:color="auto" w:sz="6" w:space="0"/>
              <w:left w:val="single" w:color="auto" w:sz="6" w:space="0"/>
              <w:bottom w:val="single" w:color="auto" w:sz="6" w:space="0"/>
              <w:right w:val="single" w:color="auto" w:sz="6" w:space="0"/>
            </w:tcBorders>
            <w:shd w:val="clear" w:color="auto" w:fill="FFFFFF"/>
          </w:tcPr>
          <w:p w14:paraId="70AAE6D3">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c>
          <w:tcPr>
            <w:tcW w:w="1700" w:type="dxa"/>
            <w:tcBorders>
              <w:top w:val="single" w:color="auto" w:sz="6" w:space="0"/>
              <w:left w:val="single" w:color="auto" w:sz="6" w:space="0"/>
              <w:bottom w:val="single" w:color="auto" w:sz="6" w:space="0"/>
              <w:right w:val="single" w:color="auto" w:sz="6" w:space="0"/>
            </w:tcBorders>
            <w:shd w:val="clear" w:color="auto" w:fill="FFFFFF"/>
          </w:tcPr>
          <w:p w14:paraId="39D1CEAF">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r>
      <w:tr w14:paraId="64230130">
        <w:tblPrEx>
          <w:tblCellMar>
            <w:top w:w="0" w:type="dxa"/>
            <w:left w:w="40" w:type="dxa"/>
            <w:bottom w:w="0" w:type="dxa"/>
            <w:right w:w="40" w:type="dxa"/>
          </w:tblCellMar>
        </w:tblPrEx>
        <w:tc>
          <w:tcPr>
            <w:tcW w:w="6379" w:type="dxa"/>
            <w:tcBorders>
              <w:top w:val="single" w:color="auto" w:sz="6" w:space="0"/>
              <w:left w:val="single" w:color="auto" w:sz="6" w:space="0"/>
              <w:bottom w:val="single" w:color="auto" w:sz="6" w:space="0"/>
              <w:right w:val="single" w:color="auto" w:sz="6" w:space="0"/>
            </w:tcBorders>
            <w:shd w:val="clear" w:color="auto" w:fill="FFFFFF"/>
          </w:tcPr>
          <w:p w14:paraId="72105951">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c>
          <w:tcPr>
            <w:tcW w:w="1985" w:type="dxa"/>
            <w:tcBorders>
              <w:top w:val="single" w:color="auto" w:sz="6" w:space="0"/>
              <w:left w:val="single" w:color="auto" w:sz="6" w:space="0"/>
              <w:bottom w:val="single" w:color="auto" w:sz="6" w:space="0"/>
              <w:right w:val="single" w:color="auto" w:sz="6" w:space="0"/>
            </w:tcBorders>
            <w:shd w:val="clear" w:color="auto" w:fill="FFFFFF"/>
          </w:tcPr>
          <w:p w14:paraId="46E338BF">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c>
          <w:tcPr>
            <w:tcW w:w="1700" w:type="dxa"/>
            <w:tcBorders>
              <w:top w:val="single" w:color="auto" w:sz="6" w:space="0"/>
              <w:left w:val="single" w:color="auto" w:sz="6" w:space="0"/>
              <w:bottom w:val="single" w:color="auto" w:sz="6" w:space="0"/>
              <w:right w:val="single" w:color="auto" w:sz="6" w:space="0"/>
            </w:tcBorders>
            <w:shd w:val="clear" w:color="auto" w:fill="FFFFFF"/>
          </w:tcPr>
          <w:p w14:paraId="66BE9151">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r>
      <w:tr w14:paraId="54F0235E">
        <w:tblPrEx>
          <w:tblCellMar>
            <w:top w:w="0" w:type="dxa"/>
            <w:left w:w="40" w:type="dxa"/>
            <w:bottom w:w="0" w:type="dxa"/>
            <w:right w:w="40" w:type="dxa"/>
          </w:tblCellMar>
        </w:tblPrEx>
        <w:tc>
          <w:tcPr>
            <w:tcW w:w="6379" w:type="dxa"/>
            <w:tcBorders>
              <w:top w:val="single" w:color="auto" w:sz="6" w:space="0"/>
              <w:left w:val="single" w:color="auto" w:sz="6" w:space="0"/>
              <w:bottom w:val="single" w:color="auto" w:sz="6" w:space="0"/>
              <w:right w:val="single" w:color="auto" w:sz="6" w:space="0"/>
            </w:tcBorders>
            <w:shd w:val="clear" w:color="auto" w:fill="FFFFFF"/>
          </w:tcPr>
          <w:p w14:paraId="3AE87391">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c>
          <w:tcPr>
            <w:tcW w:w="1985" w:type="dxa"/>
            <w:tcBorders>
              <w:top w:val="single" w:color="auto" w:sz="6" w:space="0"/>
              <w:left w:val="single" w:color="auto" w:sz="6" w:space="0"/>
              <w:bottom w:val="single" w:color="auto" w:sz="6" w:space="0"/>
              <w:right w:val="single" w:color="auto" w:sz="6" w:space="0"/>
            </w:tcBorders>
            <w:shd w:val="clear" w:color="auto" w:fill="FFFFFF"/>
          </w:tcPr>
          <w:p w14:paraId="1696E3DB">
            <w:pPr>
              <w:widowControl w:val="0"/>
              <w:shd w:val="clear" w:color="auto" w:fill="FFFFFF"/>
              <w:suppressAutoHyphens w:val="0"/>
              <w:autoSpaceDE w:val="0"/>
              <w:autoSpaceDN w:val="0"/>
              <w:adjustRightInd w:val="0"/>
              <w:spacing w:after="0" w:line="240" w:lineRule="auto"/>
              <w:jc w:val="both"/>
              <w:rPr>
                <w:rFonts w:ascii="PT Astra Serif" w:hAnsi="PT Astra Serif"/>
                <w:snapToGrid w:val="0"/>
                <w:sz w:val="24"/>
                <w:szCs w:val="24"/>
                <w:lang w:eastAsia="ru-RU"/>
              </w:rPr>
            </w:pPr>
            <w:r>
              <w:rPr>
                <w:rFonts w:ascii="PT Astra Serif" w:hAnsi="PT Astra Serif"/>
                <w:b/>
                <w:snapToGrid w:val="0"/>
                <w:sz w:val="24"/>
                <w:szCs w:val="24"/>
                <w:lang w:eastAsia="ru-RU"/>
              </w:rPr>
              <w:t>Первичное обследование</w:t>
            </w:r>
          </w:p>
        </w:tc>
        <w:tc>
          <w:tcPr>
            <w:tcW w:w="1700" w:type="dxa"/>
            <w:tcBorders>
              <w:top w:val="single" w:color="auto" w:sz="6" w:space="0"/>
              <w:left w:val="single" w:color="auto" w:sz="6" w:space="0"/>
              <w:bottom w:val="single" w:color="auto" w:sz="6" w:space="0"/>
              <w:right w:val="single" w:color="auto" w:sz="6" w:space="0"/>
            </w:tcBorders>
            <w:shd w:val="clear" w:color="auto" w:fill="FFFFFF"/>
          </w:tcPr>
          <w:p w14:paraId="54ED7C26">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r>
              <w:rPr>
                <w:rFonts w:ascii="PT Astra Serif" w:hAnsi="PT Astra Serif"/>
                <w:b/>
                <w:snapToGrid w:val="0"/>
                <w:sz w:val="24"/>
                <w:szCs w:val="24"/>
                <w:lang w:eastAsia="ru-RU"/>
              </w:rPr>
              <w:t>Динамика</w:t>
            </w:r>
          </w:p>
        </w:tc>
      </w:tr>
      <w:tr w14:paraId="5E90DEAE">
        <w:tblPrEx>
          <w:tblCellMar>
            <w:top w:w="0" w:type="dxa"/>
            <w:left w:w="40" w:type="dxa"/>
            <w:bottom w:w="0" w:type="dxa"/>
            <w:right w:w="40" w:type="dxa"/>
          </w:tblCellMar>
        </w:tblPrEx>
        <w:tc>
          <w:tcPr>
            <w:tcW w:w="6379" w:type="dxa"/>
            <w:tcBorders>
              <w:top w:val="single" w:color="auto" w:sz="6" w:space="0"/>
              <w:left w:val="single" w:color="auto" w:sz="6" w:space="0"/>
              <w:bottom w:val="single" w:color="auto" w:sz="6" w:space="0"/>
              <w:right w:val="single" w:color="auto" w:sz="6" w:space="0"/>
            </w:tcBorders>
            <w:shd w:val="clear" w:color="auto" w:fill="FFFFFF"/>
          </w:tcPr>
          <w:p w14:paraId="547719DE">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r>
              <w:rPr>
                <w:rFonts w:ascii="PT Astra Serif" w:hAnsi="PT Astra Serif"/>
                <w:b/>
                <w:snapToGrid w:val="0"/>
                <w:sz w:val="24"/>
                <w:szCs w:val="24"/>
                <w:lang w:eastAsia="ru-RU"/>
              </w:rPr>
              <w:t>Движение нижней челюсти:</w:t>
            </w:r>
          </w:p>
        </w:tc>
        <w:tc>
          <w:tcPr>
            <w:tcW w:w="1985" w:type="dxa"/>
            <w:tcBorders>
              <w:top w:val="single" w:color="auto" w:sz="6" w:space="0"/>
              <w:left w:val="single" w:color="auto" w:sz="6" w:space="0"/>
              <w:bottom w:val="single" w:color="auto" w:sz="6" w:space="0"/>
              <w:right w:val="single" w:color="auto" w:sz="6" w:space="0"/>
            </w:tcBorders>
            <w:shd w:val="clear" w:color="auto" w:fill="FFFFFF"/>
          </w:tcPr>
          <w:p w14:paraId="301522D4">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c>
          <w:tcPr>
            <w:tcW w:w="1700" w:type="dxa"/>
            <w:tcBorders>
              <w:top w:val="single" w:color="auto" w:sz="6" w:space="0"/>
              <w:left w:val="single" w:color="auto" w:sz="6" w:space="0"/>
              <w:bottom w:val="single" w:color="auto" w:sz="6" w:space="0"/>
              <w:right w:val="single" w:color="auto" w:sz="6" w:space="0"/>
            </w:tcBorders>
            <w:shd w:val="clear" w:color="auto" w:fill="FFFFFF"/>
          </w:tcPr>
          <w:p w14:paraId="541081CA">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r>
      <w:tr w14:paraId="19372E4D">
        <w:tblPrEx>
          <w:tblCellMar>
            <w:top w:w="0" w:type="dxa"/>
            <w:left w:w="40" w:type="dxa"/>
            <w:bottom w:w="0" w:type="dxa"/>
            <w:right w:w="40" w:type="dxa"/>
          </w:tblCellMar>
        </w:tblPrEx>
        <w:tc>
          <w:tcPr>
            <w:tcW w:w="6379" w:type="dxa"/>
            <w:tcBorders>
              <w:top w:val="single" w:color="auto" w:sz="6" w:space="0"/>
              <w:left w:val="single" w:color="auto" w:sz="6" w:space="0"/>
              <w:bottom w:val="single" w:color="auto" w:sz="6" w:space="0"/>
              <w:right w:val="single" w:color="auto" w:sz="6" w:space="0"/>
            </w:tcBorders>
            <w:shd w:val="clear" w:color="auto" w:fill="FFFFFF"/>
          </w:tcPr>
          <w:p w14:paraId="4756526A">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r>
              <w:rPr>
                <w:rFonts w:ascii="PT Astra Serif" w:hAnsi="PT Astra Serif"/>
                <w:snapToGrid w:val="0"/>
                <w:sz w:val="24"/>
                <w:szCs w:val="24"/>
                <w:lang w:eastAsia="ru-RU"/>
              </w:rPr>
              <w:t>открывание/закрывание рта</w:t>
            </w:r>
          </w:p>
        </w:tc>
        <w:tc>
          <w:tcPr>
            <w:tcW w:w="1985" w:type="dxa"/>
            <w:tcBorders>
              <w:top w:val="single" w:color="auto" w:sz="6" w:space="0"/>
              <w:left w:val="single" w:color="auto" w:sz="6" w:space="0"/>
              <w:bottom w:val="single" w:color="auto" w:sz="6" w:space="0"/>
              <w:right w:val="single" w:color="auto" w:sz="6" w:space="0"/>
            </w:tcBorders>
            <w:shd w:val="clear" w:color="auto" w:fill="FFFFFF"/>
          </w:tcPr>
          <w:p w14:paraId="553554DC">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c>
          <w:tcPr>
            <w:tcW w:w="1700" w:type="dxa"/>
            <w:tcBorders>
              <w:top w:val="single" w:color="auto" w:sz="6" w:space="0"/>
              <w:left w:val="single" w:color="auto" w:sz="6" w:space="0"/>
              <w:bottom w:val="single" w:color="auto" w:sz="6" w:space="0"/>
              <w:right w:val="single" w:color="auto" w:sz="6" w:space="0"/>
            </w:tcBorders>
            <w:shd w:val="clear" w:color="auto" w:fill="FFFFFF"/>
          </w:tcPr>
          <w:p w14:paraId="4FB3BB86">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r>
      <w:tr w14:paraId="67CAFD65">
        <w:tblPrEx>
          <w:tblCellMar>
            <w:top w:w="0" w:type="dxa"/>
            <w:left w:w="40" w:type="dxa"/>
            <w:bottom w:w="0" w:type="dxa"/>
            <w:right w:w="40" w:type="dxa"/>
          </w:tblCellMar>
        </w:tblPrEx>
        <w:tc>
          <w:tcPr>
            <w:tcW w:w="6379" w:type="dxa"/>
            <w:tcBorders>
              <w:top w:val="single" w:color="auto" w:sz="6" w:space="0"/>
              <w:left w:val="single" w:color="auto" w:sz="6" w:space="0"/>
              <w:bottom w:val="single" w:color="auto" w:sz="6" w:space="0"/>
              <w:right w:val="single" w:color="auto" w:sz="6" w:space="0"/>
            </w:tcBorders>
            <w:shd w:val="clear" w:color="auto" w:fill="FFFFFF"/>
          </w:tcPr>
          <w:p w14:paraId="484F1BBB">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r>
              <w:rPr>
                <w:rFonts w:ascii="PT Astra Serif" w:hAnsi="PT Astra Serif"/>
                <w:snapToGrid w:val="0"/>
                <w:sz w:val="24"/>
                <w:szCs w:val="24"/>
                <w:lang w:eastAsia="ru-RU"/>
              </w:rPr>
              <w:t>умение держать рот закрытым</w:t>
            </w:r>
          </w:p>
        </w:tc>
        <w:tc>
          <w:tcPr>
            <w:tcW w:w="1985" w:type="dxa"/>
            <w:tcBorders>
              <w:top w:val="single" w:color="auto" w:sz="6" w:space="0"/>
              <w:left w:val="single" w:color="auto" w:sz="6" w:space="0"/>
              <w:bottom w:val="single" w:color="auto" w:sz="6" w:space="0"/>
              <w:right w:val="single" w:color="auto" w:sz="6" w:space="0"/>
            </w:tcBorders>
            <w:shd w:val="clear" w:color="auto" w:fill="FFFFFF"/>
          </w:tcPr>
          <w:p w14:paraId="317852A6">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c>
          <w:tcPr>
            <w:tcW w:w="1700" w:type="dxa"/>
            <w:tcBorders>
              <w:top w:val="single" w:color="auto" w:sz="6" w:space="0"/>
              <w:left w:val="single" w:color="auto" w:sz="6" w:space="0"/>
              <w:bottom w:val="single" w:color="auto" w:sz="6" w:space="0"/>
              <w:right w:val="single" w:color="auto" w:sz="6" w:space="0"/>
            </w:tcBorders>
            <w:shd w:val="clear" w:color="auto" w:fill="FFFFFF"/>
          </w:tcPr>
          <w:p w14:paraId="5C69DA26">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r>
      <w:tr w14:paraId="40A57B1B">
        <w:tblPrEx>
          <w:tblCellMar>
            <w:top w:w="0" w:type="dxa"/>
            <w:left w:w="40" w:type="dxa"/>
            <w:bottom w:w="0" w:type="dxa"/>
            <w:right w:w="40" w:type="dxa"/>
          </w:tblCellMar>
        </w:tblPrEx>
        <w:tc>
          <w:tcPr>
            <w:tcW w:w="6379" w:type="dxa"/>
            <w:tcBorders>
              <w:top w:val="single" w:color="auto" w:sz="6" w:space="0"/>
              <w:left w:val="single" w:color="auto" w:sz="6" w:space="0"/>
              <w:bottom w:val="single" w:color="auto" w:sz="6" w:space="0"/>
              <w:right w:val="single" w:color="auto" w:sz="6" w:space="0"/>
            </w:tcBorders>
            <w:shd w:val="clear" w:color="auto" w:fill="FFFFFF"/>
          </w:tcPr>
          <w:p w14:paraId="5C77F589">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r>
              <w:rPr>
                <w:rFonts w:ascii="PT Astra Serif" w:hAnsi="PT Astra Serif"/>
                <w:b/>
                <w:snapToGrid w:val="0"/>
                <w:sz w:val="24"/>
                <w:szCs w:val="24"/>
                <w:lang w:eastAsia="ru-RU"/>
              </w:rPr>
              <w:t>ЯЗЫК:</w:t>
            </w:r>
          </w:p>
        </w:tc>
        <w:tc>
          <w:tcPr>
            <w:tcW w:w="1985" w:type="dxa"/>
            <w:tcBorders>
              <w:top w:val="single" w:color="auto" w:sz="6" w:space="0"/>
              <w:left w:val="single" w:color="auto" w:sz="6" w:space="0"/>
              <w:bottom w:val="single" w:color="auto" w:sz="6" w:space="0"/>
              <w:right w:val="single" w:color="auto" w:sz="6" w:space="0"/>
            </w:tcBorders>
            <w:shd w:val="clear" w:color="auto" w:fill="FFFFFF"/>
          </w:tcPr>
          <w:p w14:paraId="4BF36593">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c>
          <w:tcPr>
            <w:tcW w:w="1700" w:type="dxa"/>
            <w:tcBorders>
              <w:top w:val="single" w:color="auto" w:sz="6" w:space="0"/>
              <w:left w:val="single" w:color="auto" w:sz="6" w:space="0"/>
              <w:bottom w:val="single" w:color="auto" w:sz="6" w:space="0"/>
              <w:right w:val="single" w:color="auto" w:sz="6" w:space="0"/>
            </w:tcBorders>
            <w:shd w:val="clear" w:color="auto" w:fill="FFFFFF"/>
          </w:tcPr>
          <w:p w14:paraId="139963B1">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r>
      <w:tr w14:paraId="2B52EA0F">
        <w:tblPrEx>
          <w:tblCellMar>
            <w:top w:w="0" w:type="dxa"/>
            <w:left w:w="40" w:type="dxa"/>
            <w:bottom w:w="0" w:type="dxa"/>
            <w:right w:w="40" w:type="dxa"/>
          </w:tblCellMar>
        </w:tblPrEx>
        <w:tc>
          <w:tcPr>
            <w:tcW w:w="6379" w:type="dxa"/>
            <w:tcBorders>
              <w:top w:val="single" w:color="auto" w:sz="6" w:space="0"/>
              <w:left w:val="single" w:color="auto" w:sz="6" w:space="0"/>
              <w:bottom w:val="single" w:color="auto" w:sz="6" w:space="0"/>
              <w:right w:val="single" w:color="auto" w:sz="6" w:space="0"/>
            </w:tcBorders>
            <w:shd w:val="clear" w:color="auto" w:fill="FFFFFF"/>
          </w:tcPr>
          <w:p w14:paraId="0FE60F33">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r>
              <w:rPr>
                <w:rFonts w:ascii="PT Astra Serif" w:hAnsi="PT Astra Serif"/>
                <w:snapToGrid w:val="0"/>
                <w:sz w:val="24"/>
                <w:szCs w:val="24"/>
                <w:lang w:eastAsia="ru-RU"/>
              </w:rPr>
              <w:t>Тонус язычной мускулатуры: N</w:t>
            </w:r>
          </w:p>
        </w:tc>
        <w:tc>
          <w:tcPr>
            <w:tcW w:w="1985" w:type="dxa"/>
            <w:tcBorders>
              <w:top w:val="single" w:color="auto" w:sz="6" w:space="0"/>
              <w:left w:val="single" w:color="auto" w:sz="6" w:space="0"/>
              <w:bottom w:val="single" w:color="auto" w:sz="6" w:space="0"/>
              <w:right w:val="single" w:color="auto" w:sz="6" w:space="0"/>
            </w:tcBorders>
            <w:shd w:val="clear" w:color="auto" w:fill="FFFFFF"/>
          </w:tcPr>
          <w:p w14:paraId="2012936D">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c>
          <w:tcPr>
            <w:tcW w:w="1700" w:type="dxa"/>
            <w:tcBorders>
              <w:top w:val="single" w:color="auto" w:sz="6" w:space="0"/>
              <w:left w:val="single" w:color="auto" w:sz="6" w:space="0"/>
              <w:bottom w:val="single" w:color="auto" w:sz="6" w:space="0"/>
              <w:right w:val="single" w:color="auto" w:sz="6" w:space="0"/>
            </w:tcBorders>
            <w:shd w:val="clear" w:color="auto" w:fill="FFFFFF"/>
          </w:tcPr>
          <w:p w14:paraId="2BCFCC18">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r>
      <w:tr w14:paraId="5564DC4A">
        <w:tblPrEx>
          <w:tblCellMar>
            <w:top w:w="0" w:type="dxa"/>
            <w:left w:w="40" w:type="dxa"/>
            <w:bottom w:w="0" w:type="dxa"/>
            <w:right w:w="40" w:type="dxa"/>
          </w:tblCellMar>
        </w:tblPrEx>
        <w:tc>
          <w:tcPr>
            <w:tcW w:w="6379" w:type="dxa"/>
            <w:tcBorders>
              <w:top w:val="single" w:color="auto" w:sz="6" w:space="0"/>
              <w:left w:val="single" w:color="auto" w:sz="6" w:space="0"/>
              <w:bottom w:val="single" w:color="auto" w:sz="6" w:space="0"/>
              <w:right w:val="single" w:color="auto" w:sz="6" w:space="0"/>
            </w:tcBorders>
            <w:shd w:val="clear" w:color="auto" w:fill="FFFFFF"/>
          </w:tcPr>
          <w:p w14:paraId="70E46329">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r>
              <w:rPr>
                <w:rFonts w:ascii="PT Astra Serif" w:hAnsi="PT Astra Serif"/>
                <w:snapToGrid w:val="0"/>
                <w:sz w:val="24"/>
                <w:szCs w:val="24"/>
                <w:lang w:eastAsia="ru-RU"/>
              </w:rPr>
              <w:t>Нарушение мышечного тонуса языка:</w:t>
            </w:r>
          </w:p>
        </w:tc>
        <w:tc>
          <w:tcPr>
            <w:tcW w:w="1985" w:type="dxa"/>
            <w:tcBorders>
              <w:top w:val="single" w:color="auto" w:sz="6" w:space="0"/>
              <w:left w:val="single" w:color="auto" w:sz="6" w:space="0"/>
              <w:bottom w:val="single" w:color="auto" w:sz="6" w:space="0"/>
              <w:right w:val="single" w:color="auto" w:sz="6" w:space="0"/>
            </w:tcBorders>
            <w:shd w:val="clear" w:color="auto" w:fill="FFFFFF"/>
          </w:tcPr>
          <w:p w14:paraId="4B6B89CF">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c>
          <w:tcPr>
            <w:tcW w:w="1700" w:type="dxa"/>
            <w:tcBorders>
              <w:top w:val="single" w:color="auto" w:sz="6" w:space="0"/>
              <w:left w:val="single" w:color="auto" w:sz="6" w:space="0"/>
              <w:bottom w:val="single" w:color="auto" w:sz="6" w:space="0"/>
              <w:right w:val="single" w:color="auto" w:sz="6" w:space="0"/>
            </w:tcBorders>
            <w:shd w:val="clear" w:color="auto" w:fill="FFFFFF"/>
          </w:tcPr>
          <w:p w14:paraId="4953D360">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r>
      <w:tr w14:paraId="689AD211">
        <w:tblPrEx>
          <w:tblCellMar>
            <w:top w:w="0" w:type="dxa"/>
            <w:left w:w="40" w:type="dxa"/>
            <w:bottom w:w="0" w:type="dxa"/>
            <w:right w:w="40" w:type="dxa"/>
          </w:tblCellMar>
        </w:tblPrEx>
        <w:tc>
          <w:tcPr>
            <w:tcW w:w="6379" w:type="dxa"/>
            <w:tcBorders>
              <w:top w:val="single" w:color="auto" w:sz="6" w:space="0"/>
              <w:left w:val="single" w:color="auto" w:sz="6" w:space="0"/>
              <w:bottom w:val="single" w:color="auto" w:sz="6" w:space="0"/>
              <w:right w:val="single" w:color="auto" w:sz="6" w:space="0"/>
            </w:tcBorders>
            <w:shd w:val="clear" w:color="auto" w:fill="FFFFFF"/>
          </w:tcPr>
          <w:p w14:paraId="29D1DB80">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r>
              <w:rPr>
                <w:rFonts w:ascii="PT Astra Serif" w:hAnsi="PT Astra Serif"/>
                <w:snapToGrid w:val="0"/>
                <w:sz w:val="24"/>
                <w:szCs w:val="24"/>
                <w:lang w:eastAsia="ru-RU"/>
              </w:rPr>
              <w:t>спастичность</w:t>
            </w:r>
          </w:p>
        </w:tc>
        <w:tc>
          <w:tcPr>
            <w:tcW w:w="1985" w:type="dxa"/>
            <w:tcBorders>
              <w:top w:val="single" w:color="auto" w:sz="6" w:space="0"/>
              <w:left w:val="single" w:color="auto" w:sz="6" w:space="0"/>
              <w:bottom w:val="single" w:color="auto" w:sz="6" w:space="0"/>
              <w:right w:val="single" w:color="auto" w:sz="6" w:space="0"/>
            </w:tcBorders>
            <w:shd w:val="clear" w:color="auto" w:fill="FFFFFF"/>
          </w:tcPr>
          <w:p w14:paraId="47753208">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c>
          <w:tcPr>
            <w:tcW w:w="1700" w:type="dxa"/>
            <w:tcBorders>
              <w:top w:val="single" w:color="auto" w:sz="6" w:space="0"/>
              <w:left w:val="single" w:color="auto" w:sz="6" w:space="0"/>
              <w:bottom w:val="single" w:color="auto" w:sz="6" w:space="0"/>
              <w:right w:val="single" w:color="auto" w:sz="6" w:space="0"/>
            </w:tcBorders>
            <w:shd w:val="clear" w:color="auto" w:fill="FFFFFF"/>
          </w:tcPr>
          <w:p w14:paraId="47AB1AB9">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r>
      <w:tr w14:paraId="7CB6C68F">
        <w:tblPrEx>
          <w:tblCellMar>
            <w:top w:w="0" w:type="dxa"/>
            <w:left w:w="40" w:type="dxa"/>
            <w:bottom w:w="0" w:type="dxa"/>
            <w:right w:w="40" w:type="dxa"/>
          </w:tblCellMar>
        </w:tblPrEx>
        <w:tc>
          <w:tcPr>
            <w:tcW w:w="6379" w:type="dxa"/>
            <w:tcBorders>
              <w:top w:val="single" w:color="auto" w:sz="6" w:space="0"/>
              <w:left w:val="single" w:color="auto" w:sz="6" w:space="0"/>
              <w:bottom w:val="single" w:color="auto" w:sz="6" w:space="0"/>
              <w:right w:val="single" w:color="auto" w:sz="6" w:space="0"/>
            </w:tcBorders>
            <w:shd w:val="clear" w:color="auto" w:fill="FFFFFF"/>
          </w:tcPr>
          <w:p w14:paraId="6F0047BB">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r>
              <w:rPr>
                <w:rFonts w:ascii="PT Astra Serif" w:hAnsi="PT Astra Serif"/>
                <w:snapToGrid w:val="0"/>
                <w:sz w:val="24"/>
                <w:szCs w:val="24"/>
                <w:lang w:eastAsia="ru-RU"/>
              </w:rPr>
              <w:t>гипотония</w:t>
            </w:r>
          </w:p>
        </w:tc>
        <w:tc>
          <w:tcPr>
            <w:tcW w:w="1985" w:type="dxa"/>
            <w:tcBorders>
              <w:top w:val="single" w:color="auto" w:sz="6" w:space="0"/>
              <w:left w:val="single" w:color="auto" w:sz="6" w:space="0"/>
              <w:bottom w:val="single" w:color="auto" w:sz="6" w:space="0"/>
              <w:right w:val="single" w:color="auto" w:sz="6" w:space="0"/>
            </w:tcBorders>
            <w:shd w:val="clear" w:color="auto" w:fill="FFFFFF"/>
          </w:tcPr>
          <w:p w14:paraId="47264278">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c>
          <w:tcPr>
            <w:tcW w:w="1700" w:type="dxa"/>
            <w:tcBorders>
              <w:top w:val="single" w:color="auto" w:sz="6" w:space="0"/>
              <w:left w:val="single" w:color="auto" w:sz="6" w:space="0"/>
              <w:bottom w:val="single" w:color="auto" w:sz="6" w:space="0"/>
              <w:right w:val="single" w:color="auto" w:sz="6" w:space="0"/>
            </w:tcBorders>
            <w:shd w:val="clear" w:color="auto" w:fill="FFFFFF"/>
          </w:tcPr>
          <w:p w14:paraId="0ADA07C1">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r>
      <w:tr w14:paraId="7ACF14B9">
        <w:tblPrEx>
          <w:tblCellMar>
            <w:top w:w="0" w:type="dxa"/>
            <w:left w:w="40" w:type="dxa"/>
            <w:bottom w:w="0" w:type="dxa"/>
            <w:right w:w="40" w:type="dxa"/>
          </w:tblCellMar>
        </w:tblPrEx>
        <w:tc>
          <w:tcPr>
            <w:tcW w:w="6379" w:type="dxa"/>
            <w:tcBorders>
              <w:top w:val="single" w:color="auto" w:sz="6" w:space="0"/>
              <w:left w:val="single" w:color="auto" w:sz="6" w:space="0"/>
              <w:bottom w:val="single" w:color="auto" w:sz="6" w:space="0"/>
              <w:right w:val="single" w:color="auto" w:sz="6" w:space="0"/>
            </w:tcBorders>
            <w:shd w:val="clear" w:color="auto" w:fill="FFFFFF"/>
          </w:tcPr>
          <w:p w14:paraId="1DDC42C7">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r>
              <w:rPr>
                <w:rFonts w:ascii="PT Astra Serif" w:hAnsi="PT Astra Serif"/>
                <w:snapToGrid w:val="0"/>
                <w:sz w:val="24"/>
                <w:szCs w:val="24"/>
                <w:lang w:eastAsia="ru-RU"/>
              </w:rPr>
              <w:t>дистония</w:t>
            </w:r>
          </w:p>
        </w:tc>
        <w:tc>
          <w:tcPr>
            <w:tcW w:w="1985" w:type="dxa"/>
            <w:tcBorders>
              <w:top w:val="single" w:color="auto" w:sz="6" w:space="0"/>
              <w:left w:val="single" w:color="auto" w:sz="6" w:space="0"/>
              <w:bottom w:val="single" w:color="auto" w:sz="6" w:space="0"/>
              <w:right w:val="single" w:color="auto" w:sz="6" w:space="0"/>
            </w:tcBorders>
            <w:shd w:val="clear" w:color="auto" w:fill="FFFFFF"/>
          </w:tcPr>
          <w:p w14:paraId="612335DC">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c>
          <w:tcPr>
            <w:tcW w:w="1700" w:type="dxa"/>
            <w:tcBorders>
              <w:top w:val="single" w:color="auto" w:sz="6" w:space="0"/>
              <w:left w:val="single" w:color="auto" w:sz="6" w:space="0"/>
              <w:bottom w:val="single" w:color="auto" w:sz="6" w:space="0"/>
              <w:right w:val="single" w:color="auto" w:sz="6" w:space="0"/>
            </w:tcBorders>
            <w:shd w:val="clear" w:color="auto" w:fill="FFFFFF"/>
          </w:tcPr>
          <w:p w14:paraId="14C56746">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r>
      <w:tr w14:paraId="62CA946D">
        <w:tblPrEx>
          <w:tblCellMar>
            <w:top w:w="0" w:type="dxa"/>
            <w:left w:w="40" w:type="dxa"/>
            <w:bottom w:w="0" w:type="dxa"/>
            <w:right w:w="40" w:type="dxa"/>
          </w:tblCellMar>
        </w:tblPrEx>
        <w:tc>
          <w:tcPr>
            <w:tcW w:w="6379" w:type="dxa"/>
            <w:tcBorders>
              <w:top w:val="single" w:color="auto" w:sz="6" w:space="0"/>
              <w:left w:val="single" w:color="auto" w:sz="6" w:space="0"/>
              <w:bottom w:val="single" w:color="auto" w:sz="6" w:space="0"/>
              <w:right w:val="single" w:color="auto" w:sz="6" w:space="0"/>
            </w:tcBorders>
            <w:shd w:val="clear" w:color="auto" w:fill="FFFFFF"/>
          </w:tcPr>
          <w:p w14:paraId="24E2F672">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r>
              <w:rPr>
                <w:rFonts w:ascii="PT Astra Serif" w:hAnsi="PT Astra Serif"/>
                <w:snapToGrid w:val="0"/>
                <w:sz w:val="24"/>
                <w:szCs w:val="24"/>
                <w:lang w:eastAsia="ru-RU"/>
              </w:rPr>
              <w:t>гиперкинезы языка</w:t>
            </w:r>
          </w:p>
        </w:tc>
        <w:tc>
          <w:tcPr>
            <w:tcW w:w="1985" w:type="dxa"/>
            <w:tcBorders>
              <w:top w:val="single" w:color="auto" w:sz="6" w:space="0"/>
              <w:left w:val="single" w:color="auto" w:sz="6" w:space="0"/>
              <w:bottom w:val="single" w:color="auto" w:sz="6" w:space="0"/>
              <w:right w:val="single" w:color="auto" w:sz="6" w:space="0"/>
            </w:tcBorders>
            <w:shd w:val="clear" w:color="auto" w:fill="FFFFFF"/>
          </w:tcPr>
          <w:p w14:paraId="1A26F982">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c>
          <w:tcPr>
            <w:tcW w:w="1700" w:type="dxa"/>
            <w:tcBorders>
              <w:top w:val="single" w:color="auto" w:sz="6" w:space="0"/>
              <w:left w:val="single" w:color="auto" w:sz="6" w:space="0"/>
              <w:bottom w:val="single" w:color="auto" w:sz="6" w:space="0"/>
              <w:right w:val="single" w:color="auto" w:sz="6" w:space="0"/>
            </w:tcBorders>
            <w:shd w:val="clear" w:color="auto" w:fill="FFFFFF"/>
          </w:tcPr>
          <w:p w14:paraId="610143BC">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r>
      <w:tr w14:paraId="5AB717AD">
        <w:tblPrEx>
          <w:tblCellMar>
            <w:top w:w="0" w:type="dxa"/>
            <w:left w:w="40" w:type="dxa"/>
            <w:bottom w:w="0" w:type="dxa"/>
            <w:right w:w="40" w:type="dxa"/>
          </w:tblCellMar>
        </w:tblPrEx>
        <w:tc>
          <w:tcPr>
            <w:tcW w:w="6379" w:type="dxa"/>
            <w:tcBorders>
              <w:top w:val="single" w:color="auto" w:sz="6" w:space="0"/>
              <w:left w:val="single" w:color="auto" w:sz="6" w:space="0"/>
              <w:bottom w:val="single" w:color="auto" w:sz="6" w:space="0"/>
              <w:right w:val="single" w:color="auto" w:sz="6" w:space="0"/>
            </w:tcBorders>
            <w:shd w:val="clear" w:color="auto" w:fill="FFFFFF"/>
          </w:tcPr>
          <w:p w14:paraId="4450D100">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r>
              <w:rPr>
                <w:rFonts w:ascii="PT Astra Serif" w:hAnsi="PT Astra Serif"/>
                <w:snapToGrid w:val="0"/>
                <w:sz w:val="24"/>
                <w:szCs w:val="24"/>
                <w:lang w:eastAsia="ru-RU"/>
              </w:rPr>
              <w:t>тремор языка</w:t>
            </w:r>
          </w:p>
        </w:tc>
        <w:tc>
          <w:tcPr>
            <w:tcW w:w="1985" w:type="dxa"/>
            <w:tcBorders>
              <w:top w:val="single" w:color="auto" w:sz="6" w:space="0"/>
              <w:left w:val="single" w:color="auto" w:sz="6" w:space="0"/>
              <w:bottom w:val="single" w:color="auto" w:sz="6" w:space="0"/>
              <w:right w:val="single" w:color="auto" w:sz="6" w:space="0"/>
            </w:tcBorders>
            <w:shd w:val="clear" w:color="auto" w:fill="FFFFFF"/>
          </w:tcPr>
          <w:p w14:paraId="7EDE67DD">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c>
          <w:tcPr>
            <w:tcW w:w="1700" w:type="dxa"/>
            <w:tcBorders>
              <w:top w:val="single" w:color="auto" w:sz="6" w:space="0"/>
              <w:left w:val="single" w:color="auto" w:sz="6" w:space="0"/>
              <w:bottom w:val="single" w:color="auto" w:sz="6" w:space="0"/>
              <w:right w:val="single" w:color="auto" w:sz="6" w:space="0"/>
            </w:tcBorders>
            <w:shd w:val="clear" w:color="auto" w:fill="FFFFFF"/>
          </w:tcPr>
          <w:p w14:paraId="33D210DB">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r>
      <w:tr w14:paraId="0329EC4C">
        <w:tc>
          <w:tcPr>
            <w:tcW w:w="6379" w:type="dxa"/>
            <w:tcBorders>
              <w:top w:val="single" w:color="auto" w:sz="6" w:space="0"/>
              <w:left w:val="single" w:color="auto" w:sz="6" w:space="0"/>
              <w:bottom w:val="single" w:color="auto" w:sz="6" w:space="0"/>
              <w:right w:val="single" w:color="auto" w:sz="6" w:space="0"/>
            </w:tcBorders>
            <w:shd w:val="clear" w:color="auto" w:fill="FFFFFF"/>
          </w:tcPr>
          <w:p w14:paraId="1449B293">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r>
              <w:rPr>
                <w:rFonts w:ascii="PT Astra Serif" w:hAnsi="PT Astra Serif"/>
                <w:snapToGrid w:val="0"/>
                <w:sz w:val="24"/>
                <w:szCs w:val="24"/>
                <w:lang w:eastAsia="ru-RU"/>
              </w:rPr>
              <w:t>девиация (отклонение) языка в сторону</w:t>
            </w:r>
          </w:p>
        </w:tc>
        <w:tc>
          <w:tcPr>
            <w:tcW w:w="1985" w:type="dxa"/>
            <w:tcBorders>
              <w:top w:val="single" w:color="auto" w:sz="6" w:space="0"/>
              <w:left w:val="single" w:color="auto" w:sz="6" w:space="0"/>
              <w:bottom w:val="single" w:color="auto" w:sz="6" w:space="0"/>
              <w:right w:val="single" w:color="auto" w:sz="6" w:space="0"/>
            </w:tcBorders>
            <w:shd w:val="clear" w:color="auto" w:fill="FFFFFF"/>
          </w:tcPr>
          <w:p w14:paraId="419FB27C">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c>
          <w:tcPr>
            <w:tcW w:w="1700" w:type="dxa"/>
            <w:tcBorders>
              <w:top w:val="single" w:color="auto" w:sz="6" w:space="0"/>
              <w:left w:val="single" w:color="auto" w:sz="6" w:space="0"/>
              <w:bottom w:val="single" w:color="auto" w:sz="6" w:space="0"/>
              <w:right w:val="single" w:color="auto" w:sz="6" w:space="0"/>
            </w:tcBorders>
            <w:shd w:val="clear" w:color="auto" w:fill="FFFFFF"/>
          </w:tcPr>
          <w:p w14:paraId="4D93B5C5">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r>
      <w:tr w14:paraId="3FAA0DCA">
        <w:tblPrEx>
          <w:tblCellMar>
            <w:top w:w="0" w:type="dxa"/>
            <w:left w:w="40" w:type="dxa"/>
            <w:bottom w:w="0" w:type="dxa"/>
            <w:right w:w="40" w:type="dxa"/>
          </w:tblCellMar>
        </w:tblPrEx>
        <w:tc>
          <w:tcPr>
            <w:tcW w:w="6379" w:type="dxa"/>
            <w:tcBorders>
              <w:top w:val="single" w:color="auto" w:sz="6" w:space="0"/>
              <w:left w:val="single" w:color="auto" w:sz="6" w:space="0"/>
              <w:bottom w:val="single" w:color="auto" w:sz="6" w:space="0"/>
              <w:right w:val="single" w:color="auto" w:sz="6" w:space="0"/>
            </w:tcBorders>
            <w:shd w:val="clear" w:color="auto" w:fill="FFFFFF"/>
          </w:tcPr>
          <w:p w14:paraId="738E3CB9">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r>
              <w:rPr>
                <w:rFonts w:ascii="PT Astra Serif" w:hAnsi="PT Astra Serif"/>
                <w:b/>
                <w:snapToGrid w:val="0"/>
                <w:sz w:val="24"/>
                <w:szCs w:val="24"/>
                <w:lang w:eastAsia="ru-RU"/>
              </w:rPr>
              <w:t>Объем артикуляционных движений языка:</w:t>
            </w:r>
          </w:p>
        </w:tc>
        <w:tc>
          <w:tcPr>
            <w:tcW w:w="1985" w:type="dxa"/>
            <w:tcBorders>
              <w:top w:val="single" w:color="auto" w:sz="6" w:space="0"/>
              <w:left w:val="single" w:color="auto" w:sz="6" w:space="0"/>
              <w:bottom w:val="single" w:color="auto" w:sz="6" w:space="0"/>
              <w:right w:val="single" w:color="auto" w:sz="6" w:space="0"/>
            </w:tcBorders>
            <w:shd w:val="clear" w:color="auto" w:fill="FFFFFF"/>
          </w:tcPr>
          <w:p w14:paraId="7CC66671">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c>
          <w:tcPr>
            <w:tcW w:w="1700" w:type="dxa"/>
            <w:tcBorders>
              <w:top w:val="single" w:color="auto" w:sz="6" w:space="0"/>
              <w:left w:val="single" w:color="auto" w:sz="6" w:space="0"/>
              <w:bottom w:val="single" w:color="auto" w:sz="6" w:space="0"/>
              <w:right w:val="single" w:color="auto" w:sz="6" w:space="0"/>
            </w:tcBorders>
            <w:shd w:val="clear" w:color="auto" w:fill="FFFFFF"/>
          </w:tcPr>
          <w:p w14:paraId="6636D64E">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r>
      <w:tr w14:paraId="3C418DC4">
        <w:tblPrEx>
          <w:tblCellMar>
            <w:top w:w="0" w:type="dxa"/>
            <w:left w:w="40" w:type="dxa"/>
            <w:bottom w:w="0" w:type="dxa"/>
            <w:right w:w="40" w:type="dxa"/>
          </w:tblCellMar>
        </w:tblPrEx>
        <w:tc>
          <w:tcPr>
            <w:tcW w:w="6379" w:type="dxa"/>
            <w:tcBorders>
              <w:top w:val="single" w:color="auto" w:sz="6" w:space="0"/>
              <w:left w:val="single" w:color="auto" w:sz="6" w:space="0"/>
              <w:bottom w:val="single" w:color="auto" w:sz="6" w:space="0"/>
              <w:right w:val="single" w:color="auto" w:sz="6" w:space="0"/>
            </w:tcBorders>
            <w:shd w:val="clear" w:color="auto" w:fill="FFFFFF"/>
          </w:tcPr>
          <w:p w14:paraId="451983F9">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r>
              <w:rPr>
                <w:rFonts w:ascii="PT Astra Serif" w:hAnsi="PT Astra Serif"/>
                <w:snapToGrid w:val="0"/>
                <w:sz w:val="24"/>
                <w:szCs w:val="24"/>
                <w:lang w:eastAsia="ru-RU"/>
              </w:rPr>
              <w:t>строго ограничен</w:t>
            </w:r>
          </w:p>
        </w:tc>
        <w:tc>
          <w:tcPr>
            <w:tcW w:w="1985" w:type="dxa"/>
            <w:tcBorders>
              <w:top w:val="single" w:color="auto" w:sz="6" w:space="0"/>
              <w:left w:val="single" w:color="auto" w:sz="6" w:space="0"/>
              <w:bottom w:val="single" w:color="auto" w:sz="6" w:space="0"/>
              <w:right w:val="single" w:color="auto" w:sz="6" w:space="0"/>
            </w:tcBorders>
            <w:shd w:val="clear" w:color="auto" w:fill="FFFFFF"/>
          </w:tcPr>
          <w:p w14:paraId="0E2F804B">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c>
          <w:tcPr>
            <w:tcW w:w="1700" w:type="dxa"/>
            <w:tcBorders>
              <w:top w:val="single" w:color="auto" w:sz="6" w:space="0"/>
              <w:left w:val="single" w:color="auto" w:sz="6" w:space="0"/>
              <w:bottom w:val="single" w:color="auto" w:sz="6" w:space="0"/>
              <w:right w:val="single" w:color="auto" w:sz="6" w:space="0"/>
            </w:tcBorders>
            <w:shd w:val="clear" w:color="auto" w:fill="FFFFFF"/>
          </w:tcPr>
          <w:p w14:paraId="60D4C42F">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r>
      <w:tr w14:paraId="18694192">
        <w:tblPrEx>
          <w:tblCellMar>
            <w:top w:w="0" w:type="dxa"/>
            <w:left w:w="40" w:type="dxa"/>
            <w:bottom w:w="0" w:type="dxa"/>
            <w:right w:w="40" w:type="dxa"/>
          </w:tblCellMar>
        </w:tblPrEx>
        <w:tc>
          <w:tcPr>
            <w:tcW w:w="6379" w:type="dxa"/>
            <w:tcBorders>
              <w:top w:val="single" w:color="auto" w:sz="6" w:space="0"/>
              <w:left w:val="single" w:color="auto" w:sz="6" w:space="0"/>
              <w:bottom w:val="single" w:color="auto" w:sz="6" w:space="0"/>
              <w:right w:val="single" w:color="auto" w:sz="6" w:space="0"/>
            </w:tcBorders>
            <w:shd w:val="clear" w:color="auto" w:fill="FFFFFF"/>
          </w:tcPr>
          <w:p w14:paraId="4F58156F">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r>
              <w:rPr>
                <w:rFonts w:ascii="PT Astra Serif" w:hAnsi="PT Astra Serif"/>
                <w:snapToGrid w:val="0"/>
                <w:sz w:val="24"/>
                <w:szCs w:val="24"/>
                <w:lang w:eastAsia="ru-RU"/>
              </w:rPr>
              <w:t>неполный</w:t>
            </w:r>
          </w:p>
        </w:tc>
        <w:tc>
          <w:tcPr>
            <w:tcW w:w="1985" w:type="dxa"/>
            <w:tcBorders>
              <w:top w:val="single" w:color="auto" w:sz="6" w:space="0"/>
              <w:left w:val="single" w:color="auto" w:sz="6" w:space="0"/>
              <w:bottom w:val="single" w:color="auto" w:sz="6" w:space="0"/>
              <w:right w:val="single" w:color="auto" w:sz="6" w:space="0"/>
            </w:tcBorders>
            <w:shd w:val="clear" w:color="auto" w:fill="FFFFFF"/>
          </w:tcPr>
          <w:p w14:paraId="68CE4C5F">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c>
          <w:tcPr>
            <w:tcW w:w="1700" w:type="dxa"/>
            <w:tcBorders>
              <w:top w:val="single" w:color="auto" w:sz="6" w:space="0"/>
              <w:left w:val="single" w:color="auto" w:sz="6" w:space="0"/>
              <w:bottom w:val="single" w:color="auto" w:sz="6" w:space="0"/>
              <w:right w:val="single" w:color="auto" w:sz="6" w:space="0"/>
            </w:tcBorders>
            <w:shd w:val="clear" w:color="auto" w:fill="FFFFFF"/>
          </w:tcPr>
          <w:p w14:paraId="4DB20D10">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r>
      <w:tr w14:paraId="7ED76BDF">
        <w:tblPrEx>
          <w:tblCellMar>
            <w:top w:w="0" w:type="dxa"/>
            <w:left w:w="40" w:type="dxa"/>
            <w:bottom w:w="0" w:type="dxa"/>
            <w:right w:w="40" w:type="dxa"/>
          </w:tblCellMar>
        </w:tblPrEx>
        <w:tc>
          <w:tcPr>
            <w:tcW w:w="6379" w:type="dxa"/>
            <w:tcBorders>
              <w:top w:val="single" w:color="auto" w:sz="6" w:space="0"/>
              <w:left w:val="single" w:color="auto" w:sz="6" w:space="0"/>
              <w:bottom w:val="single" w:color="auto" w:sz="6" w:space="0"/>
              <w:right w:val="single" w:color="auto" w:sz="6" w:space="0"/>
            </w:tcBorders>
            <w:shd w:val="clear" w:color="auto" w:fill="FFFFFF"/>
          </w:tcPr>
          <w:p w14:paraId="15DEF745">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r>
              <w:rPr>
                <w:rFonts w:ascii="PT Astra Serif" w:hAnsi="PT Astra Serif"/>
                <w:snapToGrid w:val="0"/>
                <w:sz w:val="24"/>
                <w:szCs w:val="24"/>
                <w:lang w:eastAsia="ru-RU"/>
              </w:rPr>
              <w:t>снижение амплитуды артикуляционных движений</w:t>
            </w:r>
          </w:p>
        </w:tc>
        <w:tc>
          <w:tcPr>
            <w:tcW w:w="1985" w:type="dxa"/>
            <w:tcBorders>
              <w:top w:val="single" w:color="auto" w:sz="6" w:space="0"/>
              <w:left w:val="single" w:color="auto" w:sz="6" w:space="0"/>
              <w:bottom w:val="single" w:color="auto" w:sz="6" w:space="0"/>
              <w:right w:val="single" w:color="auto" w:sz="6" w:space="0"/>
            </w:tcBorders>
            <w:shd w:val="clear" w:color="auto" w:fill="FFFFFF"/>
          </w:tcPr>
          <w:p w14:paraId="0DE82357">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c>
          <w:tcPr>
            <w:tcW w:w="1700" w:type="dxa"/>
            <w:tcBorders>
              <w:top w:val="single" w:color="auto" w:sz="6" w:space="0"/>
              <w:left w:val="single" w:color="auto" w:sz="6" w:space="0"/>
              <w:bottom w:val="single" w:color="auto" w:sz="6" w:space="0"/>
              <w:right w:val="single" w:color="auto" w:sz="6" w:space="0"/>
            </w:tcBorders>
            <w:shd w:val="clear" w:color="auto" w:fill="FFFFFF"/>
          </w:tcPr>
          <w:p w14:paraId="79E50CC6">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r>
      <w:tr w14:paraId="1B7F75A3">
        <w:tblPrEx>
          <w:tblCellMar>
            <w:top w:w="0" w:type="dxa"/>
            <w:left w:w="40" w:type="dxa"/>
            <w:bottom w:w="0" w:type="dxa"/>
            <w:right w:w="40" w:type="dxa"/>
          </w:tblCellMar>
        </w:tblPrEx>
        <w:tc>
          <w:tcPr>
            <w:tcW w:w="6379" w:type="dxa"/>
            <w:tcBorders>
              <w:top w:val="single" w:color="auto" w:sz="6" w:space="0"/>
              <w:left w:val="single" w:color="auto" w:sz="6" w:space="0"/>
              <w:bottom w:val="single" w:color="auto" w:sz="6" w:space="0"/>
              <w:right w:val="single" w:color="auto" w:sz="6" w:space="0"/>
            </w:tcBorders>
            <w:shd w:val="clear" w:color="auto" w:fill="FFFFFF"/>
          </w:tcPr>
          <w:p w14:paraId="7FBBC9A0">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r>
              <w:rPr>
                <w:rFonts w:ascii="PT Astra Serif" w:hAnsi="PT Astra Serif"/>
                <w:snapToGrid w:val="0"/>
                <w:sz w:val="24"/>
                <w:szCs w:val="24"/>
                <w:lang w:eastAsia="ru-RU"/>
              </w:rPr>
              <w:t>в полном объеме</w:t>
            </w:r>
          </w:p>
        </w:tc>
        <w:tc>
          <w:tcPr>
            <w:tcW w:w="1985" w:type="dxa"/>
            <w:tcBorders>
              <w:top w:val="single" w:color="auto" w:sz="6" w:space="0"/>
              <w:left w:val="single" w:color="auto" w:sz="6" w:space="0"/>
              <w:bottom w:val="single" w:color="auto" w:sz="6" w:space="0"/>
              <w:right w:val="single" w:color="auto" w:sz="6" w:space="0"/>
            </w:tcBorders>
            <w:shd w:val="clear" w:color="auto" w:fill="FFFFFF"/>
          </w:tcPr>
          <w:p w14:paraId="29451A4A">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c>
          <w:tcPr>
            <w:tcW w:w="1700" w:type="dxa"/>
            <w:tcBorders>
              <w:top w:val="single" w:color="auto" w:sz="6" w:space="0"/>
              <w:left w:val="single" w:color="auto" w:sz="6" w:space="0"/>
              <w:bottom w:val="single" w:color="auto" w:sz="6" w:space="0"/>
              <w:right w:val="single" w:color="auto" w:sz="6" w:space="0"/>
            </w:tcBorders>
            <w:shd w:val="clear" w:color="auto" w:fill="FFFFFF"/>
          </w:tcPr>
          <w:p w14:paraId="704BB7CF">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r>
      <w:tr w14:paraId="54F4E333">
        <w:tblPrEx>
          <w:tblCellMar>
            <w:top w:w="0" w:type="dxa"/>
            <w:left w:w="40" w:type="dxa"/>
            <w:bottom w:w="0" w:type="dxa"/>
            <w:right w:w="40" w:type="dxa"/>
          </w:tblCellMar>
        </w:tblPrEx>
        <w:tc>
          <w:tcPr>
            <w:tcW w:w="6379" w:type="dxa"/>
            <w:tcBorders>
              <w:top w:val="single" w:color="auto" w:sz="6" w:space="0"/>
              <w:left w:val="single" w:color="auto" w:sz="6" w:space="0"/>
              <w:bottom w:val="single" w:color="auto" w:sz="6" w:space="0"/>
              <w:right w:val="single" w:color="auto" w:sz="6" w:space="0"/>
            </w:tcBorders>
            <w:shd w:val="clear" w:color="auto" w:fill="FFFFFF"/>
          </w:tcPr>
          <w:p w14:paraId="7EC3C6DF">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r>
              <w:rPr>
                <w:rFonts w:ascii="PT Astra Serif" w:hAnsi="PT Astra Serif"/>
                <w:snapToGrid w:val="0"/>
                <w:sz w:val="24"/>
                <w:szCs w:val="24"/>
                <w:lang w:eastAsia="ru-RU"/>
              </w:rPr>
              <w:t>Умение удержать артикуляционную позу</w:t>
            </w:r>
          </w:p>
        </w:tc>
        <w:tc>
          <w:tcPr>
            <w:tcW w:w="1985" w:type="dxa"/>
            <w:tcBorders>
              <w:top w:val="single" w:color="auto" w:sz="6" w:space="0"/>
              <w:left w:val="single" w:color="auto" w:sz="6" w:space="0"/>
              <w:bottom w:val="single" w:color="auto" w:sz="6" w:space="0"/>
              <w:right w:val="single" w:color="auto" w:sz="6" w:space="0"/>
            </w:tcBorders>
            <w:shd w:val="clear" w:color="auto" w:fill="FFFFFF"/>
          </w:tcPr>
          <w:p w14:paraId="312B72F1">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c>
          <w:tcPr>
            <w:tcW w:w="1700" w:type="dxa"/>
            <w:tcBorders>
              <w:top w:val="single" w:color="auto" w:sz="6" w:space="0"/>
              <w:left w:val="single" w:color="auto" w:sz="6" w:space="0"/>
              <w:bottom w:val="single" w:color="auto" w:sz="6" w:space="0"/>
              <w:right w:val="single" w:color="auto" w:sz="6" w:space="0"/>
            </w:tcBorders>
            <w:shd w:val="clear" w:color="auto" w:fill="FFFFFF"/>
          </w:tcPr>
          <w:p w14:paraId="38F3F94F">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r>
      <w:tr w14:paraId="42CEB9E9">
        <w:tblPrEx>
          <w:tblCellMar>
            <w:top w:w="0" w:type="dxa"/>
            <w:left w:w="40" w:type="dxa"/>
            <w:bottom w:w="0" w:type="dxa"/>
            <w:right w:w="40" w:type="dxa"/>
          </w:tblCellMar>
        </w:tblPrEx>
        <w:tc>
          <w:tcPr>
            <w:tcW w:w="6379" w:type="dxa"/>
            <w:tcBorders>
              <w:top w:val="single" w:color="auto" w:sz="6" w:space="0"/>
              <w:left w:val="single" w:color="auto" w:sz="6" w:space="0"/>
              <w:bottom w:val="single" w:color="auto" w:sz="6" w:space="0"/>
              <w:right w:val="single" w:color="auto" w:sz="6" w:space="0"/>
            </w:tcBorders>
            <w:shd w:val="clear" w:color="auto" w:fill="FFFFFF"/>
          </w:tcPr>
          <w:p w14:paraId="2E5CD55C">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r>
              <w:rPr>
                <w:rFonts w:ascii="PT Astra Serif" w:hAnsi="PT Astra Serif"/>
                <w:snapToGrid w:val="0"/>
                <w:sz w:val="24"/>
                <w:szCs w:val="24"/>
                <w:lang w:eastAsia="ru-RU"/>
              </w:rPr>
              <w:t>Способность к переключению</w:t>
            </w:r>
          </w:p>
        </w:tc>
        <w:tc>
          <w:tcPr>
            <w:tcW w:w="1985" w:type="dxa"/>
            <w:tcBorders>
              <w:top w:val="single" w:color="auto" w:sz="6" w:space="0"/>
              <w:left w:val="single" w:color="auto" w:sz="6" w:space="0"/>
              <w:bottom w:val="single" w:color="auto" w:sz="6" w:space="0"/>
              <w:right w:val="single" w:color="auto" w:sz="6" w:space="0"/>
            </w:tcBorders>
            <w:shd w:val="clear" w:color="auto" w:fill="FFFFFF"/>
          </w:tcPr>
          <w:p w14:paraId="12436006">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c>
          <w:tcPr>
            <w:tcW w:w="1700" w:type="dxa"/>
            <w:tcBorders>
              <w:top w:val="single" w:color="auto" w:sz="6" w:space="0"/>
              <w:left w:val="single" w:color="auto" w:sz="6" w:space="0"/>
              <w:bottom w:val="single" w:color="auto" w:sz="6" w:space="0"/>
              <w:right w:val="single" w:color="auto" w:sz="6" w:space="0"/>
            </w:tcBorders>
            <w:shd w:val="clear" w:color="auto" w:fill="FFFFFF"/>
          </w:tcPr>
          <w:p w14:paraId="5C5CD8BE">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r>
      <w:tr w14:paraId="57256B8F">
        <w:tblPrEx>
          <w:tblCellMar>
            <w:top w:w="0" w:type="dxa"/>
            <w:left w:w="40" w:type="dxa"/>
            <w:bottom w:w="0" w:type="dxa"/>
            <w:right w:w="40" w:type="dxa"/>
          </w:tblCellMar>
        </w:tblPrEx>
        <w:tc>
          <w:tcPr>
            <w:tcW w:w="6379" w:type="dxa"/>
            <w:tcBorders>
              <w:top w:val="single" w:color="auto" w:sz="6" w:space="0"/>
              <w:left w:val="single" w:color="auto" w:sz="6" w:space="0"/>
              <w:bottom w:val="single" w:color="auto" w:sz="6" w:space="0"/>
              <w:right w:val="single" w:color="auto" w:sz="6" w:space="0"/>
            </w:tcBorders>
            <w:shd w:val="clear" w:color="auto" w:fill="FFFFFF"/>
          </w:tcPr>
          <w:p w14:paraId="12C5B99E">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r>
              <w:rPr>
                <w:rFonts w:ascii="PT Astra Serif" w:hAnsi="PT Astra Serif"/>
                <w:snapToGrid w:val="0"/>
                <w:sz w:val="24"/>
                <w:szCs w:val="24"/>
                <w:lang w:eastAsia="ru-RU"/>
              </w:rPr>
              <w:t>Произвольное высовывание языка</w:t>
            </w:r>
          </w:p>
        </w:tc>
        <w:tc>
          <w:tcPr>
            <w:tcW w:w="1985" w:type="dxa"/>
            <w:tcBorders>
              <w:top w:val="single" w:color="auto" w:sz="6" w:space="0"/>
              <w:left w:val="single" w:color="auto" w:sz="6" w:space="0"/>
              <w:bottom w:val="single" w:color="auto" w:sz="6" w:space="0"/>
              <w:right w:val="single" w:color="auto" w:sz="6" w:space="0"/>
            </w:tcBorders>
            <w:shd w:val="clear" w:color="auto" w:fill="FFFFFF"/>
          </w:tcPr>
          <w:p w14:paraId="2D4634B0">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c>
          <w:tcPr>
            <w:tcW w:w="1700" w:type="dxa"/>
            <w:tcBorders>
              <w:top w:val="single" w:color="auto" w:sz="6" w:space="0"/>
              <w:left w:val="single" w:color="auto" w:sz="6" w:space="0"/>
              <w:bottom w:val="single" w:color="auto" w:sz="6" w:space="0"/>
              <w:right w:val="single" w:color="auto" w:sz="6" w:space="0"/>
            </w:tcBorders>
            <w:shd w:val="clear" w:color="auto" w:fill="FFFFFF"/>
          </w:tcPr>
          <w:p w14:paraId="6BA00498">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r>
      <w:tr w14:paraId="021F79EE">
        <w:tblPrEx>
          <w:tblCellMar>
            <w:top w:w="0" w:type="dxa"/>
            <w:left w:w="40" w:type="dxa"/>
            <w:bottom w:w="0" w:type="dxa"/>
            <w:right w:w="40" w:type="dxa"/>
          </w:tblCellMar>
        </w:tblPrEx>
        <w:tc>
          <w:tcPr>
            <w:tcW w:w="6379" w:type="dxa"/>
            <w:tcBorders>
              <w:top w:val="single" w:color="auto" w:sz="6" w:space="0"/>
              <w:left w:val="single" w:color="auto" w:sz="6" w:space="0"/>
              <w:bottom w:val="single" w:color="auto" w:sz="6" w:space="0"/>
              <w:right w:val="single" w:color="auto" w:sz="6" w:space="0"/>
            </w:tcBorders>
            <w:shd w:val="clear" w:color="auto" w:fill="FFFFFF"/>
          </w:tcPr>
          <w:p w14:paraId="6E9E60F7">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r>
              <w:rPr>
                <w:rFonts w:ascii="PT Astra Serif" w:hAnsi="PT Astra Serif"/>
                <w:snapToGrid w:val="0"/>
                <w:sz w:val="24"/>
                <w:szCs w:val="24"/>
                <w:lang w:eastAsia="ru-RU"/>
              </w:rPr>
              <w:t>Подъем языка вверх</w:t>
            </w:r>
          </w:p>
        </w:tc>
        <w:tc>
          <w:tcPr>
            <w:tcW w:w="1985" w:type="dxa"/>
            <w:tcBorders>
              <w:top w:val="single" w:color="auto" w:sz="6" w:space="0"/>
              <w:left w:val="single" w:color="auto" w:sz="6" w:space="0"/>
              <w:bottom w:val="single" w:color="auto" w:sz="6" w:space="0"/>
              <w:right w:val="single" w:color="auto" w:sz="6" w:space="0"/>
            </w:tcBorders>
            <w:shd w:val="clear" w:color="auto" w:fill="FFFFFF"/>
          </w:tcPr>
          <w:p w14:paraId="16B4D1B6">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c>
          <w:tcPr>
            <w:tcW w:w="1700" w:type="dxa"/>
            <w:tcBorders>
              <w:top w:val="single" w:color="auto" w:sz="6" w:space="0"/>
              <w:left w:val="single" w:color="auto" w:sz="6" w:space="0"/>
              <w:bottom w:val="single" w:color="auto" w:sz="6" w:space="0"/>
              <w:right w:val="single" w:color="auto" w:sz="6" w:space="0"/>
            </w:tcBorders>
            <w:shd w:val="clear" w:color="auto" w:fill="FFFFFF"/>
          </w:tcPr>
          <w:p w14:paraId="2B2A4983">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r>
      <w:tr w14:paraId="1CFB52AB">
        <w:tblPrEx>
          <w:tblCellMar>
            <w:top w:w="0" w:type="dxa"/>
            <w:left w:w="40" w:type="dxa"/>
            <w:bottom w:w="0" w:type="dxa"/>
            <w:right w:w="40" w:type="dxa"/>
          </w:tblCellMar>
        </w:tblPrEx>
        <w:tc>
          <w:tcPr>
            <w:tcW w:w="6379" w:type="dxa"/>
            <w:tcBorders>
              <w:top w:val="single" w:color="auto" w:sz="6" w:space="0"/>
              <w:left w:val="single" w:color="auto" w:sz="6" w:space="0"/>
              <w:bottom w:val="single" w:color="auto" w:sz="6" w:space="0"/>
              <w:right w:val="single" w:color="auto" w:sz="6" w:space="0"/>
            </w:tcBorders>
            <w:shd w:val="clear" w:color="auto" w:fill="FFFFFF"/>
          </w:tcPr>
          <w:p w14:paraId="66A33110">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r>
              <w:rPr>
                <w:rFonts w:ascii="PT Astra Serif" w:hAnsi="PT Astra Serif"/>
                <w:snapToGrid w:val="0"/>
                <w:sz w:val="24"/>
                <w:szCs w:val="24"/>
                <w:lang w:eastAsia="ru-RU"/>
              </w:rPr>
              <w:t>Боковые отведения (вправо/влево)</w:t>
            </w:r>
          </w:p>
        </w:tc>
        <w:tc>
          <w:tcPr>
            <w:tcW w:w="1985" w:type="dxa"/>
            <w:tcBorders>
              <w:top w:val="single" w:color="auto" w:sz="6" w:space="0"/>
              <w:left w:val="single" w:color="auto" w:sz="6" w:space="0"/>
              <w:bottom w:val="single" w:color="auto" w:sz="6" w:space="0"/>
              <w:right w:val="single" w:color="auto" w:sz="6" w:space="0"/>
            </w:tcBorders>
            <w:shd w:val="clear" w:color="auto" w:fill="FFFFFF"/>
          </w:tcPr>
          <w:p w14:paraId="47B03053">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c>
          <w:tcPr>
            <w:tcW w:w="1700" w:type="dxa"/>
            <w:tcBorders>
              <w:top w:val="single" w:color="auto" w:sz="6" w:space="0"/>
              <w:left w:val="single" w:color="auto" w:sz="6" w:space="0"/>
              <w:bottom w:val="single" w:color="auto" w:sz="6" w:space="0"/>
              <w:right w:val="single" w:color="auto" w:sz="6" w:space="0"/>
            </w:tcBorders>
            <w:shd w:val="clear" w:color="auto" w:fill="FFFFFF"/>
          </w:tcPr>
          <w:p w14:paraId="52780BCC">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r>
      <w:tr w14:paraId="344CD600">
        <w:tc>
          <w:tcPr>
            <w:tcW w:w="6379" w:type="dxa"/>
            <w:tcBorders>
              <w:top w:val="single" w:color="auto" w:sz="6" w:space="0"/>
              <w:left w:val="single" w:color="auto" w:sz="6" w:space="0"/>
              <w:bottom w:val="single" w:color="auto" w:sz="6" w:space="0"/>
              <w:right w:val="single" w:color="auto" w:sz="6" w:space="0"/>
            </w:tcBorders>
            <w:shd w:val="clear" w:color="auto" w:fill="FFFFFF"/>
          </w:tcPr>
          <w:p w14:paraId="1D330BB9">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r>
              <w:rPr>
                <w:rFonts w:ascii="PT Astra Serif" w:hAnsi="PT Astra Serif"/>
                <w:snapToGrid w:val="0"/>
                <w:sz w:val="24"/>
                <w:szCs w:val="24"/>
                <w:lang w:eastAsia="ru-RU"/>
              </w:rPr>
              <w:t>Пощелкивание</w:t>
            </w:r>
          </w:p>
        </w:tc>
        <w:tc>
          <w:tcPr>
            <w:tcW w:w="1985" w:type="dxa"/>
            <w:tcBorders>
              <w:top w:val="single" w:color="auto" w:sz="6" w:space="0"/>
              <w:left w:val="single" w:color="auto" w:sz="6" w:space="0"/>
              <w:bottom w:val="single" w:color="auto" w:sz="6" w:space="0"/>
              <w:right w:val="single" w:color="auto" w:sz="6" w:space="0"/>
            </w:tcBorders>
            <w:shd w:val="clear" w:color="auto" w:fill="FFFFFF"/>
          </w:tcPr>
          <w:p w14:paraId="0C92CA94">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c>
          <w:tcPr>
            <w:tcW w:w="1700" w:type="dxa"/>
            <w:tcBorders>
              <w:top w:val="single" w:color="auto" w:sz="6" w:space="0"/>
              <w:left w:val="single" w:color="auto" w:sz="6" w:space="0"/>
              <w:bottom w:val="single" w:color="auto" w:sz="6" w:space="0"/>
              <w:right w:val="single" w:color="auto" w:sz="6" w:space="0"/>
            </w:tcBorders>
            <w:shd w:val="clear" w:color="auto" w:fill="FFFFFF"/>
          </w:tcPr>
          <w:p w14:paraId="0EACAC33">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r>
      <w:tr w14:paraId="17442514">
        <w:tblPrEx>
          <w:tblCellMar>
            <w:top w:w="0" w:type="dxa"/>
            <w:left w:w="40" w:type="dxa"/>
            <w:bottom w:w="0" w:type="dxa"/>
            <w:right w:w="40" w:type="dxa"/>
          </w:tblCellMar>
        </w:tblPrEx>
        <w:tc>
          <w:tcPr>
            <w:tcW w:w="6379" w:type="dxa"/>
            <w:tcBorders>
              <w:top w:val="single" w:color="auto" w:sz="6" w:space="0"/>
              <w:left w:val="single" w:color="auto" w:sz="6" w:space="0"/>
              <w:bottom w:val="single" w:color="auto" w:sz="6" w:space="0"/>
              <w:right w:val="single" w:color="auto" w:sz="6" w:space="0"/>
            </w:tcBorders>
            <w:shd w:val="clear" w:color="auto" w:fill="FFFFFF"/>
          </w:tcPr>
          <w:p w14:paraId="41B1C205">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r>
              <w:rPr>
                <w:rFonts w:ascii="PT Astra Serif" w:hAnsi="PT Astra Serif"/>
                <w:snapToGrid w:val="0"/>
                <w:sz w:val="24"/>
                <w:szCs w:val="24"/>
                <w:lang w:eastAsia="ru-RU"/>
              </w:rPr>
              <w:t>Облизывание губ (круговые движения языка)</w:t>
            </w:r>
          </w:p>
        </w:tc>
        <w:tc>
          <w:tcPr>
            <w:tcW w:w="1985" w:type="dxa"/>
            <w:tcBorders>
              <w:top w:val="single" w:color="auto" w:sz="6" w:space="0"/>
              <w:left w:val="single" w:color="auto" w:sz="6" w:space="0"/>
              <w:bottom w:val="single" w:color="auto" w:sz="6" w:space="0"/>
              <w:right w:val="single" w:color="auto" w:sz="6" w:space="0"/>
            </w:tcBorders>
            <w:shd w:val="clear" w:color="auto" w:fill="FFFFFF"/>
          </w:tcPr>
          <w:p w14:paraId="354472AE">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c>
          <w:tcPr>
            <w:tcW w:w="1700" w:type="dxa"/>
            <w:tcBorders>
              <w:top w:val="single" w:color="auto" w:sz="6" w:space="0"/>
              <w:left w:val="single" w:color="auto" w:sz="6" w:space="0"/>
              <w:bottom w:val="single" w:color="auto" w:sz="6" w:space="0"/>
              <w:right w:val="single" w:color="auto" w:sz="6" w:space="0"/>
            </w:tcBorders>
            <w:shd w:val="clear" w:color="auto" w:fill="FFFFFF"/>
          </w:tcPr>
          <w:p w14:paraId="6E5CD3B5">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r>
      <w:tr w14:paraId="3D41FE07">
        <w:tblPrEx>
          <w:tblCellMar>
            <w:top w:w="0" w:type="dxa"/>
            <w:left w:w="40" w:type="dxa"/>
            <w:bottom w:w="0" w:type="dxa"/>
            <w:right w:w="40" w:type="dxa"/>
          </w:tblCellMar>
        </w:tblPrEx>
        <w:tc>
          <w:tcPr>
            <w:tcW w:w="6379" w:type="dxa"/>
            <w:tcBorders>
              <w:top w:val="single" w:color="auto" w:sz="6" w:space="0"/>
              <w:left w:val="single" w:color="auto" w:sz="6" w:space="0"/>
              <w:bottom w:val="single" w:color="auto" w:sz="6" w:space="0"/>
              <w:right w:val="single" w:color="auto" w:sz="6" w:space="0"/>
            </w:tcBorders>
            <w:shd w:val="clear" w:color="auto" w:fill="FFFFFF"/>
          </w:tcPr>
          <w:p w14:paraId="22F33674">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r>
              <w:rPr>
                <w:rFonts w:ascii="PT Astra Serif" w:hAnsi="PT Astra Serif"/>
                <w:b/>
                <w:i/>
                <w:snapToGrid w:val="0"/>
                <w:sz w:val="24"/>
                <w:szCs w:val="24"/>
                <w:lang w:eastAsia="ru-RU"/>
              </w:rPr>
              <w:t>Глоточный (рвотный) рефлекс:</w:t>
            </w:r>
          </w:p>
        </w:tc>
        <w:tc>
          <w:tcPr>
            <w:tcW w:w="1985" w:type="dxa"/>
            <w:tcBorders>
              <w:top w:val="single" w:color="auto" w:sz="6" w:space="0"/>
              <w:left w:val="single" w:color="auto" w:sz="6" w:space="0"/>
              <w:bottom w:val="single" w:color="auto" w:sz="6" w:space="0"/>
              <w:right w:val="single" w:color="auto" w:sz="6" w:space="0"/>
            </w:tcBorders>
            <w:shd w:val="clear" w:color="auto" w:fill="FFFFFF"/>
          </w:tcPr>
          <w:p w14:paraId="174F24A0">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c>
          <w:tcPr>
            <w:tcW w:w="1700" w:type="dxa"/>
            <w:tcBorders>
              <w:top w:val="single" w:color="auto" w:sz="6" w:space="0"/>
              <w:left w:val="single" w:color="auto" w:sz="6" w:space="0"/>
              <w:bottom w:val="single" w:color="auto" w:sz="6" w:space="0"/>
              <w:right w:val="single" w:color="auto" w:sz="6" w:space="0"/>
            </w:tcBorders>
            <w:shd w:val="clear" w:color="auto" w:fill="FFFFFF"/>
          </w:tcPr>
          <w:p w14:paraId="473A89D0">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r>
      <w:tr w14:paraId="4ABEBC9D">
        <w:tblPrEx>
          <w:tblCellMar>
            <w:top w:w="0" w:type="dxa"/>
            <w:left w:w="40" w:type="dxa"/>
            <w:bottom w:w="0" w:type="dxa"/>
            <w:right w:w="40" w:type="dxa"/>
          </w:tblCellMar>
        </w:tblPrEx>
        <w:tc>
          <w:tcPr>
            <w:tcW w:w="6379" w:type="dxa"/>
            <w:tcBorders>
              <w:top w:val="single" w:color="auto" w:sz="6" w:space="0"/>
              <w:left w:val="single" w:color="auto" w:sz="6" w:space="0"/>
              <w:bottom w:val="single" w:color="auto" w:sz="6" w:space="0"/>
              <w:right w:val="single" w:color="auto" w:sz="6" w:space="0"/>
            </w:tcBorders>
            <w:shd w:val="clear" w:color="auto" w:fill="FFFFFF"/>
          </w:tcPr>
          <w:p w14:paraId="671FBBCD">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r>
              <w:rPr>
                <w:rFonts w:ascii="PT Astra Serif" w:hAnsi="PT Astra Serif"/>
                <w:snapToGrid w:val="0"/>
                <w:sz w:val="24"/>
                <w:szCs w:val="24"/>
                <w:lang w:eastAsia="ru-RU"/>
              </w:rPr>
              <w:t>повышен</w:t>
            </w:r>
          </w:p>
        </w:tc>
        <w:tc>
          <w:tcPr>
            <w:tcW w:w="1985" w:type="dxa"/>
            <w:tcBorders>
              <w:top w:val="single" w:color="auto" w:sz="6" w:space="0"/>
              <w:left w:val="single" w:color="auto" w:sz="6" w:space="0"/>
              <w:bottom w:val="single" w:color="auto" w:sz="6" w:space="0"/>
              <w:right w:val="single" w:color="auto" w:sz="6" w:space="0"/>
            </w:tcBorders>
            <w:shd w:val="clear" w:color="auto" w:fill="FFFFFF"/>
          </w:tcPr>
          <w:p w14:paraId="4B6CB433">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c>
          <w:tcPr>
            <w:tcW w:w="1700" w:type="dxa"/>
            <w:tcBorders>
              <w:top w:val="single" w:color="auto" w:sz="6" w:space="0"/>
              <w:left w:val="single" w:color="auto" w:sz="6" w:space="0"/>
              <w:bottom w:val="single" w:color="auto" w:sz="6" w:space="0"/>
              <w:right w:val="single" w:color="auto" w:sz="6" w:space="0"/>
            </w:tcBorders>
            <w:shd w:val="clear" w:color="auto" w:fill="FFFFFF"/>
          </w:tcPr>
          <w:p w14:paraId="3FA7D2D7">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r>
      <w:tr w14:paraId="1D8EED21">
        <w:tc>
          <w:tcPr>
            <w:tcW w:w="6379" w:type="dxa"/>
            <w:tcBorders>
              <w:top w:val="single" w:color="auto" w:sz="6" w:space="0"/>
              <w:left w:val="single" w:color="auto" w:sz="6" w:space="0"/>
              <w:bottom w:val="single" w:color="auto" w:sz="6" w:space="0"/>
              <w:right w:val="single" w:color="auto" w:sz="6" w:space="0"/>
            </w:tcBorders>
            <w:shd w:val="clear" w:color="auto" w:fill="FFFFFF"/>
          </w:tcPr>
          <w:p w14:paraId="161F3F30">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r>
              <w:rPr>
                <w:rFonts w:ascii="PT Astra Serif" w:hAnsi="PT Astra Serif"/>
                <w:snapToGrid w:val="0"/>
                <w:sz w:val="24"/>
                <w:szCs w:val="24"/>
                <w:lang w:eastAsia="ru-RU"/>
              </w:rPr>
              <w:t>N</w:t>
            </w:r>
          </w:p>
        </w:tc>
        <w:tc>
          <w:tcPr>
            <w:tcW w:w="1985" w:type="dxa"/>
            <w:tcBorders>
              <w:top w:val="single" w:color="auto" w:sz="6" w:space="0"/>
              <w:left w:val="single" w:color="auto" w:sz="6" w:space="0"/>
              <w:bottom w:val="single" w:color="auto" w:sz="6" w:space="0"/>
              <w:right w:val="single" w:color="auto" w:sz="6" w:space="0"/>
            </w:tcBorders>
            <w:shd w:val="clear" w:color="auto" w:fill="FFFFFF"/>
          </w:tcPr>
          <w:p w14:paraId="785A9FD8">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c>
          <w:tcPr>
            <w:tcW w:w="1700" w:type="dxa"/>
            <w:tcBorders>
              <w:top w:val="single" w:color="auto" w:sz="6" w:space="0"/>
              <w:left w:val="single" w:color="auto" w:sz="6" w:space="0"/>
              <w:bottom w:val="single" w:color="auto" w:sz="6" w:space="0"/>
              <w:right w:val="single" w:color="auto" w:sz="6" w:space="0"/>
            </w:tcBorders>
            <w:shd w:val="clear" w:color="auto" w:fill="FFFFFF"/>
          </w:tcPr>
          <w:p w14:paraId="0E3686AB">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r>
      <w:tr w14:paraId="329E4C25">
        <w:tblPrEx>
          <w:tblCellMar>
            <w:top w:w="0" w:type="dxa"/>
            <w:left w:w="40" w:type="dxa"/>
            <w:bottom w:w="0" w:type="dxa"/>
            <w:right w:w="40" w:type="dxa"/>
          </w:tblCellMar>
        </w:tblPrEx>
        <w:tc>
          <w:tcPr>
            <w:tcW w:w="6379" w:type="dxa"/>
            <w:tcBorders>
              <w:top w:val="single" w:color="auto" w:sz="6" w:space="0"/>
              <w:left w:val="single" w:color="auto" w:sz="6" w:space="0"/>
              <w:bottom w:val="single" w:color="auto" w:sz="6" w:space="0"/>
              <w:right w:val="single" w:color="auto" w:sz="6" w:space="0"/>
            </w:tcBorders>
            <w:shd w:val="clear" w:color="auto" w:fill="FFFFFF"/>
          </w:tcPr>
          <w:p w14:paraId="019C67F9">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c>
          <w:tcPr>
            <w:tcW w:w="1985" w:type="dxa"/>
            <w:tcBorders>
              <w:top w:val="single" w:color="auto" w:sz="6" w:space="0"/>
              <w:left w:val="single" w:color="auto" w:sz="6" w:space="0"/>
              <w:bottom w:val="single" w:color="auto" w:sz="6" w:space="0"/>
              <w:right w:val="single" w:color="auto" w:sz="6" w:space="0"/>
            </w:tcBorders>
            <w:shd w:val="clear" w:color="auto" w:fill="FFFFFF"/>
          </w:tcPr>
          <w:p w14:paraId="74E6B9B0">
            <w:pPr>
              <w:widowControl w:val="0"/>
              <w:shd w:val="clear" w:color="auto" w:fill="FFFFFF"/>
              <w:suppressAutoHyphens w:val="0"/>
              <w:autoSpaceDE w:val="0"/>
              <w:autoSpaceDN w:val="0"/>
              <w:adjustRightInd w:val="0"/>
              <w:spacing w:after="0" w:line="240" w:lineRule="auto"/>
              <w:jc w:val="both"/>
              <w:rPr>
                <w:rFonts w:ascii="PT Astra Serif" w:hAnsi="PT Astra Serif"/>
                <w:snapToGrid w:val="0"/>
                <w:sz w:val="24"/>
                <w:szCs w:val="24"/>
                <w:lang w:eastAsia="ru-RU"/>
              </w:rPr>
            </w:pPr>
            <w:r>
              <w:rPr>
                <w:rFonts w:ascii="PT Astra Serif" w:hAnsi="PT Astra Serif"/>
                <w:b/>
                <w:snapToGrid w:val="0"/>
                <w:sz w:val="24"/>
                <w:szCs w:val="24"/>
                <w:lang w:eastAsia="ru-RU"/>
              </w:rPr>
              <w:t>Первичное обследование</w:t>
            </w:r>
          </w:p>
        </w:tc>
        <w:tc>
          <w:tcPr>
            <w:tcW w:w="1700" w:type="dxa"/>
            <w:tcBorders>
              <w:top w:val="single" w:color="auto" w:sz="6" w:space="0"/>
              <w:left w:val="single" w:color="auto" w:sz="6" w:space="0"/>
              <w:bottom w:val="single" w:color="auto" w:sz="6" w:space="0"/>
              <w:right w:val="single" w:color="auto" w:sz="6" w:space="0"/>
            </w:tcBorders>
            <w:shd w:val="clear" w:color="auto" w:fill="FFFFFF"/>
          </w:tcPr>
          <w:p w14:paraId="4A0F685B">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r>
              <w:rPr>
                <w:rFonts w:ascii="PT Astra Serif" w:hAnsi="PT Astra Serif"/>
                <w:b/>
                <w:snapToGrid w:val="0"/>
                <w:sz w:val="24"/>
                <w:szCs w:val="24"/>
                <w:lang w:eastAsia="ru-RU"/>
              </w:rPr>
              <w:t>Динамика</w:t>
            </w:r>
          </w:p>
        </w:tc>
      </w:tr>
      <w:tr w14:paraId="4CC4ED62">
        <w:tblPrEx>
          <w:tblCellMar>
            <w:top w:w="0" w:type="dxa"/>
            <w:left w:w="40" w:type="dxa"/>
            <w:bottom w:w="0" w:type="dxa"/>
            <w:right w:w="40" w:type="dxa"/>
          </w:tblCellMar>
        </w:tblPrEx>
        <w:tc>
          <w:tcPr>
            <w:tcW w:w="6379" w:type="dxa"/>
            <w:tcBorders>
              <w:top w:val="single" w:color="auto" w:sz="6" w:space="0"/>
              <w:left w:val="single" w:color="auto" w:sz="6" w:space="0"/>
              <w:bottom w:val="single" w:color="auto" w:sz="6" w:space="0"/>
              <w:right w:val="single" w:color="auto" w:sz="6" w:space="0"/>
            </w:tcBorders>
            <w:shd w:val="clear" w:color="auto" w:fill="FFFFFF"/>
          </w:tcPr>
          <w:p w14:paraId="19FB9CB5">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r>
              <w:rPr>
                <w:rFonts w:ascii="PT Astra Serif" w:hAnsi="PT Astra Serif"/>
                <w:b/>
                <w:i/>
                <w:snapToGrid w:val="0"/>
                <w:sz w:val="24"/>
                <w:szCs w:val="24"/>
                <w:lang w:eastAsia="ru-RU"/>
              </w:rPr>
              <w:t>Наличие патологических рефлексов орального автоматизма</w:t>
            </w:r>
          </w:p>
        </w:tc>
        <w:tc>
          <w:tcPr>
            <w:tcW w:w="1985" w:type="dxa"/>
            <w:tcBorders>
              <w:top w:val="single" w:color="auto" w:sz="6" w:space="0"/>
              <w:left w:val="single" w:color="auto" w:sz="6" w:space="0"/>
              <w:bottom w:val="single" w:color="auto" w:sz="6" w:space="0"/>
              <w:right w:val="single" w:color="auto" w:sz="6" w:space="0"/>
            </w:tcBorders>
            <w:shd w:val="clear" w:color="auto" w:fill="FFFFFF"/>
          </w:tcPr>
          <w:p w14:paraId="60394892">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c>
          <w:tcPr>
            <w:tcW w:w="1700" w:type="dxa"/>
            <w:tcBorders>
              <w:top w:val="single" w:color="auto" w:sz="6" w:space="0"/>
              <w:left w:val="single" w:color="auto" w:sz="6" w:space="0"/>
              <w:bottom w:val="single" w:color="auto" w:sz="6" w:space="0"/>
              <w:right w:val="single" w:color="auto" w:sz="6" w:space="0"/>
            </w:tcBorders>
            <w:shd w:val="clear" w:color="auto" w:fill="FFFFFF"/>
          </w:tcPr>
          <w:p w14:paraId="4405B256">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r>
      <w:tr w14:paraId="7BCDD0ED">
        <w:tblPrEx>
          <w:tblCellMar>
            <w:top w:w="0" w:type="dxa"/>
            <w:left w:w="40" w:type="dxa"/>
            <w:bottom w:w="0" w:type="dxa"/>
            <w:right w:w="40" w:type="dxa"/>
          </w:tblCellMar>
        </w:tblPrEx>
        <w:tc>
          <w:tcPr>
            <w:tcW w:w="6379" w:type="dxa"/>
            <w:tcBorders>
              <w:top w:val="single" w:color="auto" w:sz="6" w:space="0"/>
              <w:left w:val="single" w:color="auto" w:sz="6" w:space="0"/>
              <w:bottom w:val="single" w:color="auto" w:sz="6" w:space="0"/>
              <w:right w:val="single" w:color="auto" w:sz="6" w:space="0"/>
            </w:tcBorders>
            <w:shd w:val="clear" w:color="auto" w:fill="FFFFFF"/>
          </w:tcPr>
          <w:p w14:paraId="7159768D">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r>
              <w:rPr>
                <w:rFonts w:ascii="PT Astra Serif" w:hAnsi="PT Astra Serif"/>
                <w:b/>
                <w:i/>
                <w:snapToGrid w:val="0"/>
                <w:sz w:val="24"/>
                <w:szCs w:val="24"/>
                <w:lang w:eastAsia="ru-RU"/>
              </w:rPr>
              <w:t>Вегетативные расстройства:</w:t>
            </w:r>
          </w:p>
        </w:tc>
        <w:tc>
          <w:tcPr>
            <w:tcW w:w="1985" w:type="dxa"/>
            <w:tcBorders>
              <w:top w:val="single" w:color="auto" w:sz="6" w:space="0"/>
              <w:left w:val="single" w:color="auto" w:sz="6" w:space="0"/>
              <w:bottom w:val="single" w:color="auto" w:sz="6" w:space="0"/>
              <w:right w:val="single" w:color="auto" w:sz="6" w:space="0"/>
            </w:tcBorders>
            <w:shd w:val="clear" w:color="auto" w:fill="FFFFFF"/>
          </w:tcPr>
          <w:p w14:paraId="1AF6D4B2">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c>
          <w:tcPr>
            <w:tcW w:w="1700" w:type="dxa"/>
            <w:tcBorders>
              <w:top w:val="single" w:color="auto" w:sz="6" w:space="0"/>
              <w:left w:val="single" w:color="auto" w:sz="6" w:space="0"/>
              <w:bottom w:val="single" w:color="auto" w:sz="6" w:space="0"/>
              <w:right w:val="single" w:color="auto" w:sz="6" w:space="0"/>
            </w:tcBorders>
            <w:shd w:val="clear" w:color="auto" w:fill="FFFFFF"/>
          </w:tcPr>
          <w:p w14:paraId="14B87346">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r>
      <w:tr w14:paraId="59E75341">
        <w:tblPrEx>
          <w:tblCellMar>
            <w:top w:w="0" w:type="dxa"/>
            <w:left w:w="40" w:type="dxa"/>
            <w:bottom w:w="0" w:type="dxa"/>
            <w:right w:w="40" w:type="dxa"/>
          </w:tblCellMar>
        </w:tblPrEx>
        <w:tc>
          <w:tcPr>
            <w:tcW w:w="6379" w:type="dxa"/>
            <w:tcBorders>
              <w:top w:val="single" w:color="auto" w:sz="6" w:space="0"/>
              <w:left w:val="single" w:color="auto" w:sz="6" w:space="0"/>
              <w:bottom w:val="single" w:color="auto" w:sz="6" w:space="0"/>
              <w:right w:val="single" w:color="auto" w:sz="6" w:space="0"/>
            </w:tcBorders>
            <w:shd w:val="clear" w:color="auto" w:fill="FFFFFF"/>
          </w:tcPr>
          <w:p w14:paraId="4CB95AFB">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r>
              <w:rPr>
                <w:rFonts w:ascii="PT Astra Serif" w:hAnsi="PT Astra Serif"/>
                <w:snapToGrid w:val="0"/>
                <w:sz w:val="24"/>
                <w:szCs w:val="24"/>
                <w:lang w:eastAsia="ru-RU"/>
              </w:rPr>
              <w:t>Гиперсаливация: постоянная</w:t>
            </w:r>
          </w:p>
        </w:tc>
        <w:tc>
          <w:tcPr>
            <w:tcW w:w="1985" w:type="dxa"/>
            <w:tcBorders>
              <w:top w:val="single" w:color="auto" w:sz="6" w:space="0"/>
              <w:left w:val="single" w:color="auto" w:sz="6" w:space="0"/>
              <w:bottom w:val="single" w:color="auto" w:sz="6" w:space="0"/>
              <w:right w:val="single" w:color="auto" w:sz="6" w:space="0"/>
            </w:tcBorders>
            <w:shd w:val="clear" w:color="auto" w:fill="FFFFFF"/>
          </w:tcPr>
          <w:p w14:paraId="1693CF22">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c>
          <w:tcPr>
            <w:tcW w:w="1700" w:type="dxa"/>
            <w:tcBorders>
              <w:top w:val="single" w:color="auto" w:sz="6" w:space="0"/>
              <w:left w:val="single" w:color="auto" w:sz="6" w:space="0"/>
              <w:bottom w:val="single" w:color="auto" w:sz="6" w:space="0"/>
              <w:right w:val="single" w:color="auto" w:sz="6" w:space="0"/>
            </w:tcBorders>
            <w:shd w:val="clear" w:color="auto" w:fill="FFFFFF"/>
          </w:tcPr>
          <w:p w14:paraId="6C14528A">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r>
      <w:tr w14:paraId="5E12A23C">
        <w:tblPrEx>
          <w:tblCellMar>
            <w:top w:w="0" w:type="dxa"/>
            <w:left w:w="40" w:type="dxa"/>
            <w:bottom w:w="0" w:type="dxa"/>
            <w:right w:w="40" w:type="dxa"/>
          </w:tblCellMar>
        </w:tblPrEx>
        <w:tc>
          <w:tcPr>
            <w:tcW w:w="6379" w:type="dxa"/>
            <w:tcBorders>
              <w:top w:val="single" w:color="auto" w:sz="6" w:space="0"/>
              <w:left w:val="single" w:color="auto" w:sz="6" w:space="0"/>
              <w:bottom w:val="single" w:color="auto" w:sz="6" w:space="0"/>
              <w:right w:val="single" w:color="auto" w:sz="6" w:space="0"/>
            </w:tcBorders>
            <w:shd w:val="clear" w:color="auto" w:fill="FFFFFF"/>
          </w:tcPr>
          <w:p w14:paraId="20F5D452">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r>
              <w:rPr>
                <w:rFonts w:ascii="PT Astra Serif" w:hAnsi="PT Astra Serif"/>
                <w:snapToGrid w:val="0"/>
                <w:sz w:val="24"/>
                <w:szCs w:val="24"/>
                <w:lang w:eastAsia="ru-RU"/>
              </w:rPr>
              <w:t>усиливающая при определенных условиях</w:t>
            </w:r>
          </w:p>
        </w:tc>
        <w:tc>
          <w:tcPr>
            <w:tcW w:w="1985" w:type="dxa"/>
            <w:tcBorders>
              <w:top w:val="single" w:color="auto" w:sz="6" w:space="0"/>
              <w:left w:val="single" w:color="auto" w:sz="6" w:space="0"/>
              <w:bottom w:val="single" w:color="auto" w:sz="6" w:space="0"/>
              <w:right w:val="single" w:color="auto" w:sz="6" w:space="0"/>
            </w:tcBorders>
            <w:shd w:val="clear" w:color="auto" w:fill="FFFFFF"/>
          </w:tcPr>
          <w:p w14:paraId="6BE213D7">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c>
          <w:tcPr>
            <w:tcW w:w="1700" w:type="dxa"/>
            <w:tcBorders>
              <w:top w:val="single" w:color="auto" w:sz="6" w:space="0"/>
              <w:left w:val="single" w:color="auto" w:sz="6" w:space="0"/>
              <w:bottom w:val="single" w:color="auto" w:sz="6" w:space="0"/>
              <w:right w:val="single" w:color="auto" w:sz="6" w:space="0"/>
            </w:tcBorders>
            <w:shd w:val="clear" w:color="auto" w:fill="FFFFFF"/>
          </w:tcPr>
          <w:p w14:paraId="732709F6">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r>
      <w:tr w14:paraId="39C2C40D">
        <w:tblPrEx>
          <w:tblCellMar>
            <w:top w:w="0" w:type="dxa"/>
            <w:left w:w="40" w:type="dxa"/>
            <w:bottom w:w="0" w:type="dxa"/>
            <w:right w:w="40" w:type="dxa"/>
          </w:tblCellMar>
        </w:tblPrEx>
        <w:tc>
          <w:tcPr>
            <w:tcW w:w="6379" w:type="dxa"/>
            <w:tcBorders>
              <w:top w:val="single" w:color="auto" w:sz="6" w:space="0"/>
              <w:left w:val="single" w:color="auto" w:sz="6" w:space="0"/>
              <w:bottom w:val="single" w:color="auto" w:sz="6" w:space="0"/>
              <w:right w:val="single" w:color="auto" w:sz="6" w:space="0"/>
            </w:tcBorders>
            <w:shd w:val="clear" w:color="auto" w:fill="FFFFFF"/>
          </w:tcPr>
          <w:p w14:paraId="3CDB5B74">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r>
              <w:rPr>
                <w:rFonts w:ascii="PT Astra Serif" w:hAnsi="PT Astra Serif"/>
                <w:b/>
                <w:i/>
                <w:snapToGrid w:val="0"/>
                <w:sz w:val="24"/>
                <w:szCs w:val="24"/>
                <w:lang w:eastAsia="ru-RU"/>
              </w:rPr>
              <w:t>Жевание:</w:t>
            </w:r>
          </w:p>
        </w:tc>
        <w:tc>
          <w:tcPr>
            <w:tcW w:w="1985" w:type="dxa"/>
            <w:tcBorders>
              <w:top w:val="single" w:color="auto" w:sz="6" w:space="0"/>
              <w:left w:val="single" w:color="auto" w:sz="6" w:space="0"/>
              <w:bottom w:val="single" w:color="auto" w:sz="6" w:space="0"/>
              <w:right w:val="single" w:color="auto" w:sz="6" w:space="0"/>
            </w:tcBorders>
            <w:shd w:val="clear" w:color="auto" w:fill="FFFFFF"/>
          </w:tcPr>
          <w:p w14:paraId="10C598E4">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c>
          <w:tcPr>
            <w:tcW w:w="1700" w:type="dxa"/>
            <w:tcBorders>
              <w:top w:val="single" w:color="auto" w:sz="6" w:space="0"/>
              <w:left w:val="single" w:color="auto" w:sz="6" w:space="0"/>
              <w:bottom w:val="single" w:color="auto" w:sz="6" w:space="0"/>
              <w:right w:val="single" w:color="auto" w:sz="6" w:space="0"/>
            </w:tcBorders>
            <w:shd w:val="clear" w:color="auto" w:fill="FFFFFF"/>
          </w:tcPr>
          <w:p w14:paraId="2F047BBD">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r>
      <w:tr w14:paraId="09787158">
        <w:tblPrEx>
          <w:tblCellMar>
            <w:top w:w="0" w:type="dxa"/>
            <w:left w:w="40" w:type="dxa"/>
            <w:bottom w:w="0" w:type="dxa"/>
            <w:right w:w="40" w:type="dxa"/>
          </w:tblCellMar>
        </w:tblPrEx>
        <w:tc>
          <w:tcPr>
            <w:tcW w:w="6379" w:type="dxa"/>
            <w:tcBorders>
              <w:top w:val="single" w:color="auto" w:sz="6" w:space="0"/>
              <w:left w:val="single" w:color="auto" w:sz="6" w:space="0"/>
              <w:bottom w:val="single" w:color="auto" w:sz="6" w:space="0"/>
              <w:right w:val="single" w:color="auto" w:sz="6" w:space="0"/>
            </w:tcBorders>
            <w:shd w:val="clear" w:color="auto" w:fill="FFFFFF"/>
          </w:tcPr>
          <w:p w14:paraId="672FE316">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r>
              <w:rPr>
                <w:rFonts w:ascii="PT Astra Serif" w:hAnsi="PT Astra Serif"/>
                <w:snapToGrid w:val="0"/>
                <w:sz w:val="24"/>
                <w:szCs w:val="24"/>
                <w:lang w:eastAsia="ru-RU"/>
              </w:rPr>
              <w:t>N</w:t>
            </w:r>
          </w:p>
        </w:tc>
        <w:tc>
          <w:tcPr>
            <w:tcW w:w="1985" w:type="dxa"/>
            <w:tcBorders>
              <w:top w:val="single" w:color="auto" w:sz="6" w:space="0"/>
              <w:left w:val="single" w:color="auto" w:sz="6" w:space="0"/>
              <w:bottom w:val="single" w:color="auto" w:sz="6" w:space="0"/>
              <w:right w:val="single" w:color="auto" w:sz="6" w:space="0"/>
            </w:tcBorders>
            <w:shd w:val="clear" w:color="auto" w:fill="FFFFFF"/>
          </w:tcPr>
          <w:p w14:paraId="5AEC62EA">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c>
          <w:tcPr>
            <w:tcW w:w="1700" w:type="dxa"/>
            <w:tcBorders>
              <w:top w:val="single" w:color="auto" w:sz="6" w:space="0"/>
              <w:left w:val="single" w:color="auto" w:sz="6" w:space="0"/>
              <w:bottom w:val="single" w:color="auto" w:sz="6" w:space="0"/>
              <w:right w:val="single" w:color="auto" w:sz="6" w:space="0"/>
            </w:tcBorders>
            <w:shd w:val="clear" w:color="auto" w:fill="FFFFFF"/>
          </w:tcPr>
          <w:p w14:paraId="309D9925">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r>
      <w:tr w14:paraId="0CE72360">
        <w:tblPrEx>
          <w:tblCellMar>
            <w:top w:w="0" w:type="dxa"/>
            <w:left w:w="40" w:type="dxa"/>
            <w:bottom w:w="0" w:type="dxa"/>
            <w:right w:w="40" w:type="dxa"/>
          </w:tblCellMar>
        </w:tblPrEx>
        <w:tc>
          <w:tcPr>
            <w:tcW w:w="6379" w:type="dxa"/>
            <w:tcBorders>
              <w:top w:val="single" w:color="auto" w:sz="6" w:space="0"/>
              <w:left w:val="single" w:color="auto" w:sz="6" w:space="0"/>
              <w:bottom w:val="single" w:color="auto" w:sz="6" w:space="0"/>
              <w:right w:val="single" w:color="auto" w:sz="6" w:space="0"/>
            </w:tcBorders>
            <w:shd w:val="clear" w:color="auto" w:fill="FFFFFF"/>
          </w:tcPr>
          <w:p w14:paraId="5CBEDA6C">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r>
              <w:rPr>
                <w:rFonts w:ascii="PT Astra Serif" w:hAnsi="PT Astra Serif"/>
                <w:snapToGrid w:val="0"/>
                <w:sz w:val="24"/>
                <w:szCs w:val="24"/>
                <w:lang w:eastAsia="ru-RU"/>
              </w:rPr>
              <w:t>отсутствие жевания твердой пищи</w:t>
            </w:r>
          </w:p>
        </w:tc>
        <w:tc>
          <w:tcPr>
            <w:tcW w:w="1985" w:type="dxa"/>
            <w:tcBorders>
              <w:top w:val="single" w:color="auto" w:sz="6" w:space="0"/>
              <w:left w:val="single" w:color="auto" w:sz="6" w:space="0"/>
              <w:bottom w:val="single" w:color="auto" w:sz="6" w:space="0"/>
              <w:right w:val="single" w:color="auto" w:sz="6" w:space="0"/>
            </w:tcBorders>
            <w:shd w:val="clear" w:color="auto" w:fill="FFFFFF"/>
          </w:tcPr>
          <w:p w14:paraId="2E3C122F">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c>
          <w:tcPr>
            <w:tcW w:w="1700" w:type="dxa"/>
            <w:tcBorders>
              <w:top w:val="single" w:color="auto" w:sz="6" w:space="0"/>
              <w:left w:val="single" w:color="auto" w:sz="6" w:space="0"/>
              <w:bottom w:val="single" w:color="auto" w:sz="6" w:space="0"/>
              <w:right w:val="single" w:color="auto" w:sz="6" w:space="0"/>
            </w:tcBorders>
            <w:shd w:val="clear" w:color="auto" w:fill="FFFFFF"/>
          </w:tcPr>
          <w:p w14:paraId="57BA19EC">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r>
      <w:tr w14:paraId="03DC30A2">
        <w:tblPrEx>
          <w:tblCellMar>
            <w:top w:w="0" w:type="dxa"/>
            <w:left w:w="40" w:type="dxa"/>
            <w:bottom w:w="0" w:type="dxa"/>
            <w:right w:w="40" w:type="dxa"/>
          </w:tblCellMar>
        </w:tblPrEx>
        <w:tc>
          <w:tcPr>
            <w:tcW w:w="6379" w:type="dxa"/>
            <w:tcBorders>
              <w:top w:val="single" w:color="auto" w:sz="6" w:space="0"/>
              <w:left w:val="single" w:color="auto" w:sz="6" w:space="0"/>
              <w:bottom w:val="single" w:color="auto" w:sz="6" w:space="0"/>
              <w:right w:val="single" w:color="auto" w:sz="6" w:space="0"/>
            </w:tcBorders>
            <w:shd w:val="clear" w:color="auto" w:fill="FFFFFF"/>
          </w:tcPr>
          <w:p w14:paraId="38A58006">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r>
              <w:rPr>
                <w:rFonts w:ascii="PT Astra Serif" w:hAnsi="PT Astra Serif"/>
                <w:snapToGrid w:val="0"/>
                <w:sz w:val="24"/>
                <w:szCs w:val="24"/>
                <w:lang w:eastAsia="ru-RU"/>
              </w:rPr>
              <w:t>затруднение жевания</w:t>
            </w:r>
          </w:p>
        </w:tc>
        <w:tc>
          <w:tcPr>
            <w:tcW w:w="1985" w:type="dxa"/>
            <w:tcBorders>
              <w:top w:val="single" w:color="auto" w:sz="6" w:space="0"/>
              <w:left w:val="single" w:color="auto" w:sz="6" w:space="0"/>
              <w:bottom w:val="single" w:color="auto" w:sz="6" w:space="0"/>
              <w:right w:val="single" w:color="auto" w:sz="6" w:space="0"/>
            </w:tcBorders>
            <w:shd w:val="clear" w:color="auto" w:fill="FFFFFF"/>
          </w:tcPr>
          <w:p w14:paraId="521F0F9A">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c>
          <w:tcPr>
            <w:tcW w:w="1700" w:type="dxa"/>
            <w:tcBorders>
              <w:top w:val="single" w:color="auto" w:sz="6" w:space="0"/>
              <w:left w:val="single" w:color="auto" w:sz="6" w:space="0"/>
              <w:bottom w:val="single" w:color="auto" w:sz="6" w:space="0"/>
              <w:right w:val="single" w:color="auto" w:sz="6" w:space="0"/>
            </w:tcBorders>
            <w:shd w:val="clear" w:color="auto" w:fill="FFFFFF"/>
          </w:tcPr>
          <w:p w14:paraId="3342D4CF">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r>
      <w:tr w14:paraId="0C8F03D4">
        <w:tblPrEx>
          <w:tblCellMar>
            <w:top w:w="0" w:type="dxa"/>
            <w:left w:w="40" w:type="dxa"/>
            <w:bottom w:w="0" w:type="dxa"/>
            <w:right w:w="40" w:type="dxa"/>
          </w:tblCellMar>
        </w:tblPrEx>
        <w:tc>
          <w:tcPr>
            <w:tcW w:w="6379" w:type="dxa"/>
            <w:tcBorders>
              <w:top w:val="single" w:color="auto" w:sz="6" w:space="0"/>
              <w:left w:val="single" w:color="auto" w:sz="6" w:space="0"/>
              <w:bottom w:val="single" w:color="auto" w:sz="6" w:space="0"/>
              <w:right w:val="single" w:color="auto" w:sz="6" w:space="0"/>
            </w:tcBorders>
            <w:shd w:val="clear" w:color="auto" w:fill="FFFFFF"/>
          </w:tcPr>
          <w:p w14:paraId="03488526">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r>
              <w:rPr>
                <w:rFonts w:ascii="PT Astra Serif" w:hAnsi="PT Astra Serif"/>
                <w:b/>
                <w:i/>
                <w:snapToGrid w:val="0"/>
                <w:sz w:val="24"/>
                <w:szCs w:val="24"/>
                <w:lang w:eastAsia="ru-RU"/>
              </w:rPr>
              <w:t>Глотание:</w:t>
            </w:r>
          </w:p>
        </w:tc>
        <w:tc>
          <w:tcPr>
            <w:tcW w:w="1985" w:type="dxa"/>
            <w:tcBorders>
              <w:top w:val="single" w:color="auto" w:sz="6" w:space="0"/>
              <w:left w:val="single" w:color="auto" w:sz="6" w:space="0"/>
              <w:bottom w:val="single" w:color="auto" w:sz="6" w:space="0"/>
              <w:right w:val="single" w:color="auto" w:sz="6" w:space="0"/>
            </w:tcBorders>
            <w:shd w:val="clear" w:color="auto" w:fill="FFFFFF"/>
          </w:tcPr>
          <w:p w14:paraId="6E1722DF">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c>
          <w:tcPr>
            <w:tcW w:w="1700" w:type="dxa"/>
            <w:tcBorders>
              <w:top w:val="single" w:color="auto" w:sz="6" w:space="0"/>
              <w:left w:val="single" w:color="auto" w:sz="6" w:space="0"/>
              <w:bottom w:val="single" w:color="auto" w:sz="6" w:space="0"/>
              <w:right w:val="single" w:color="auto" w:sz="6" w:space="0"/>
            </w:tcBorders>
            <w:shd w:val="clear" w:color="auto" w:fill="FFFFFF"/>
          </w:tcPr>
          <w:p w14:paraId="794F9956">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r>
      <w:tr w14:paraId="077ED97E">
        <w:tblPrEx>
          <w:tblCellMar>
            <w:top w:w="0" w:type="dxa"/>
            <w:left w:w="40" w:type="dxa"/>
            <w:bottom w:w="0" w:type="dxa"/>
            <w:right w:w="40" w:type="dxa"/>
          </w:tblCellMar>
        </w:tblPrEx>
        <w:tc>
          <w:tcPr>
            <w:tcW w:w="6379" w:type="dxa"/>
            <w:tcBorders>
              <w:top w:val="single" w:color="auto" w:sz="6" w:space="0"/>
              <w:left w:val="single" w:color="auto" w:sz="6" w:space="0"/>
              <w:bottom w:val="single" w:color="auto" w:sz="6" w:space="0"/>
              <w:right w:val="single" w:color="auto" w:sz="6" w:space="0"/>
            </w:tcBorders>
            <w:shd w:val="clear" w:color="auto" w:fill="FFFFFF"/>
          </w:tcPr>
          <w:p w14:paraId="1115E296">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r>
              <w:rPr>
                <w:rFonts w:ascii="PT Astra Serif" w:hAnsi="PT Astra Serif"/>
                <w:snapToGrid w:val="0"/>
                <w:sz w:val="24"/>
                <w:szCs w:val="24"/>
                <w:lang w:eastAsia="ru-RU"/>
              </w:rPr>
              <w:t>не нарушено</w:t>
            </w:r>
          </w:p>
        </w:tc>
        <w:tc>
          <w:tcPr>
            <w:tcW w:w="1985" w:type="dxa"/>
            <w:tcBorders>
              <w:top w:val="single" w:color="auto" w:sz="6" w:space="0"/>
              <w:left w:val="single" w:color="auto" w:sz="6" w:space="0"/>
              <w:bottom w:val="single" w:color="auto" w:sz="6" w:space="0"/>
              <w:right w:val="single" w:color="auto" w:sz="6" w:space="0"/>
            </w:tcBorders>
            <w:shd w:val="clear" w:color="auto" w:fill="FFFFFF"/>
          </w:tcPr>
          <w:p w14:paraId="170B3DF3">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c>
          <w:tcPr>
            <w:tcW w:w="1700" w:type="dxa"/>
            <w:tcBorders>
              <w:top w:val="single" w:color="auto" w:sz="6" w:space="0"/>
              <w:left w:val="single" w:color="auto" w:sz="6" w:space="0"/>
              <w:bottom w:val="single" w:color="auto" w:sz="6" w:space="0"/>
              <w:right w:val="single" w:color="auto" w:sz="6" w:space="0"/>
            </w:tcBorders>
            <w:shd w:val="clear" w:color="auto" w:fill="FFFFFF"/>
          </w:tcPr>
          <w:p w14:paraId="2AF95BC5">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r>
      <w:tr w14:paraId="3FB62F52">
        <w:tblPrEx>
          <w:tblCellMar>
            <w:top w:w="0" w:type="dxa"/>
            <w:left w:w="40" w:type="dxa"/>
            <w:bottom w:w="0" w:type="dxa"/>
            <w:right w:w="40" w:type="dxa"/>
          </w:tblCellMar>
        </w:tblPrEx>
        <w:tc>
          <w:tcPr>
            <w:tcW w:w="6379" w:type="dxa"/>
            <w:tcBorders>
              <w:top w:val="single" w:color="auto" w:sz="6" w:space="0"/>
              <w:left w:val="single" w:color="auto" w:sz="6" w:space="0"/>
              <w:bottom w:val="single" w:color="auto" w:sz="6" w:space="0"/>
              <w:right w:val="single" w:color="auto" w:sz="6" w:space="0"/>
            </w:tcBorders>
            <w:shd w:val="clear" w:color="auto" w:fill="FFFFFF"/>
          </w:tcPr>
          <w:p w14:paraId="542E3331">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r>
              <w:rPr>
                <w:rFonts w:ascii="PT Astra Serif" w:hAnsi="PT Astra Serif"/>
                <w:snapToGrid w:val="0"/>
                <w:sz w:val="24"/>
                <w:szCs w:val="24"/>
                <w:lang w:eastAsia="ru-RU"/>
              </w:rPr>
              <w:t>поперхивается, захлебывается при глотании</w:t>
            </w:r>
          </w:p>
        </w:tc>
        <w:tc>
          <w:tcPr>
            <w:tcW w:w="1985" w:type="dxa"/>
            <w:tcBorders>
              <w:top w:val="single" w:color="auto" w:sz="6" w:space="0"/>
              <w:left w:val="single" w:color="auto" w:sz="6" w:space="0"/>
              <w:bottom w:val="single" w:color="auto" w:sz="6" w:space="0"/>
              <w:right w:val="single" w:color="auto" w:sz="6" w:space="0"/>
            </w:tcBorders>
            <w:shd w:val="clear" w:color="auto" w:fill="FFFFFF"/>
          </w:tcPr>
          <w:p w14:paraId="6E8D5747">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c>
          <w:tcPr>
            <w:tcW w:w="1700" w:type="dxa"/>
            <w:tcBorders>
              <w:top w:val="single" w:color="auto" w:sz="6" w:space="0"/>
              <w:left w:val="single" w:color="auto" w:sz="6" w:space="0"/>
              <w:bottom w:val="single" w:color="auto" w:sz="6" w:space="0"/>
              <w:right w:val="single" w:color="auto" w:sz="6" w:space="0"/>
            </w:tcBorders>
            <w:shd w:val="clear" w:color="auto" w:fill="FFFFFF"/>
          </w:tcPr>
          <w:p w14:paraId="14516DA6">
            <w:pPr>
              <w:widowControl w:val="0"/>
              <w:shd w:val="clear" w:color="auto" w:fill="FFFFFF"/>
              <w:suppressAutoHyphens w:val="0"/>
              <w:autoSpaceDE w:val="0"/>
              <w:autoSpaceDN w:val="0"/>
              <w:adjustRightInd w:val="0"/>
              <w:spacing w:after="0" w:line="240" w:lineRule="auto"/>
              <w:ind w:firstLine="426"/>
              <w:jc w:val="both"/>
              <w:rPr>
                <w:rFonts w:ascii="PT Astra Serif" w:hAnsi="PT Astra Serif"/>
                <w:snapToGrid w:val="0"/>
                <w:sz w:val="24"/>
                <w:szCs w:val="24"/>
                <w:lang w:eastAsia="ru-RU"/>
              </w:rPr>
            </w:pPr>
          </w:p>
        </w:tc>
      </w:tr>
    </w:tbl>
    <w:p w14:paraId="1C40EAA5">
      <w:pPr>
        <w:widowControl w:val="0"/>
        <w:suppressAutoHyphens w:val="0"/>
        <w:autoSpaceDE w:val="0"/>
        <w:autoSpaceDN w:val="0"/>
        <w:adjustRightInd w:val="0"/>
        <w:spacing w:after="0" w:line="240" w:lineRule="auto"/>
        <w:jc w:val="both"/>
        <w:rPr>
          <w:rFonts w:ascii="PT Astra Serif" w:hAnsi="PT Astra Serif"/>
          <w:b/>
          <w:snapToGrid w:val="0"/>
          <w:sz w:val="24"/>
          <w:szCs w:val="24"/>
          <w:lang w:eastAsia="ru-RU"/>
        </w:rPr>
      </w:pPr>
      <w:r>
        <w:rPr>
          <w:rFonts w:ascii="PT Astra Serif" w:hAnsi="PT Astra Serif"/>
          <w:b/>
          <w:snapToGrid w:val="0"/>
          <w:sz w:val="24"/>
          <w:szCs w:val="24"/>
          <w:lang w:eastAsia="ru-RU"/>
        </w:rPr>
        <w:t>Литература и средства обучения</w:t>
      </w:r>
    </w:p>
    <w:p w14:paraId="5F157D52">
      <w:pPr>
        <w:widowControl w:val="0"/>
        <w:numPr>
          <w:ilvl w:val="0"/>
          <w:numId w:val="2"/>
        </w:numPr>
        <w:shd w:val="clear" w:color="auto" w:fill="FFFFFF"/>
        <w:tabs>
          <w:tab w:val="left" w:pos="426"/>
        </w:tabs>
        <w:suppressAutoHyphens w:val="0"/>
        <w:autoSpaceDE w:val="0"/>
        <w:autoSpaceDN w:val="0"/>
        <w:adjustRightInd w:val="0"/>
        <w:spacing w:after="0" w:line="240" w:lineRule="auto"/>
        <w:ind w:left="0" w:firstLine="0"/>
        <w:rPr>
          <w:rFonts w:ascii="PT Astra Serif" w:hAnsi="PT Astra Serif"/>
          <w:snapToGrid w:val="0"/>
          <w:sz w:val="24"/>
          <w:szCs w:val="24"/>
          <w:lang w:eastAsia="ru-RU"/>
        </w:rPr>
      </w:pPr>
      <w:r>
        <w:rPr>
          <w:rFonts w:ascii="PT Astra Serif" w:hAnsi="PT Astra Serif"/>
          <w:snapToGrid w:val="0"/>
          <w:sz w:val="24"/>
          <w:szCs w:val="24"/>
          <w:lang w:eastAsia="ru-RU"/>
        </w:rPr>
        <w:t>Архипова Е.Ф. «Логопедический массаж при дизартрии», М.: АСТ: Астрель; Владимир: ВКТ, 2008.</w:t>
      </w:r>
    </w:p>
    <w:p w14:paraId="0448D82A">
      <w:pPr>
        <w:widowControl w:val="0"/>
        <w:numPr>
          <w:ilvl w:val="0"/>
          <w:numId w:val="2"/>
        </w:numPr>
        <w:shd w:val="clear" w:color="auto" w:fill="FFFFFF"/>
        <w:tabs>
          <w:tab w:val="left" w:pos="426"/>
        </w:tabs>
        <w:suppressAutoHyphens w:val="0"/>
        <w:autoSpaceDE w:val="0"/>
        <w:autoSpaceDN w:val="0"/>
        <w:adjustRightInd w:val="0"/>
        <w:spacing w:after="0" w:line="240" w:lineRule="auto"/>
        <w:ind w:left="0" w:firstLine="0"/>
        <w:rPr>
          <w:rFonts w:ascii="PT Astra Serif" w:hAnsi="PT Astra Serif"/>
          <w:snapToGrid w:val="0"/>
          <w:sz w:val="24"/>
          <w:szCs w:val="24"/>
          <w:lang w:eastAsia="ru-RU"/>
        </w:rPr>
      </w:pPr>
      <w:r>
        <w:rPr>
          <w:rFonts w:ascii="PT Astra Serif" w:hAnsi="PT Astra Serif"/>
          <w:snapToGrid w:val="0"/>
          <w:sz w:val="24"/>
          <w:szCs w:val="24"/>
          <w:lang w:eastAsia="ru-RU"/>
        </w:rPr>
        <w:t>Шевцова Е.Е. «Артикуляционный массаж при заикании», Москва 2006</w:t>
      </w:r>
    </w:p>
    <w:p w14:paraId="4AB3C277">
      <w:pPr>
        <w:widowControl w:val="0"/>
        <w:numPr>
          <w:ilvl w:val="0"/>
          <w:numId w:val="2"/>
        </w:numPr>
        <w:shd w:val="clear" w:color="auto" w:fill="FFFFFF"/>
        <w:tabs>
          <w:tab w:val="left" w:pos="426"/>
        </w:tabs>
        <w:suppressAutoHyphens w:val="0"/>
        <w:autoSpaceDE w:val="0"/>
        <w:autoSpaceDN w:val="0"/>
        <w:adjustRightInd w:val="0"/>
        <w:spacing w:after="0" w:line="240" w:lineRule="auto"/>
        <w:ind w:left="0" w:firstLine="0"/>
        <w:rPr>
          <w:rFonts w:ascii="PT Astra Serif" w:hAnsi="PT Astra Serif"/>
          <w:snapToGrid w:val="0"/>
          <w:sz w:val="24"/>
          <w:szCs w:val="24"/>
          <w:lang w:eastAsia="ru-RU"/>
        </w:rPr>
      </w:pPr>
      <w:r>
        <w:rPr>
          <w:rFonts w:ascii="PT Astra Serif" w:hAnsi="PT Astra Serif"/>
          <w:spacing w:val="-7"/>
          <w:sz w:val="24"/>
          <w:szCs w:val="24"/>
          <w:lang w:eastAsia="ru-RU"/>
        </w:rPr>
        <w:t>Приходько О.Г. «Логопедический массаж при коррекции дизартрических нарушений речи у детей раннего и дошкольного возраста»</w:t>
      </w:r>
    </w:p>
    <w:p w14:paraId="4223455E">
      <w:pPr>
        <w:widowControl w:val="0"/>
        <w:numPr>
          <w:ilvl w:val="0"/>
          <w:numId w:val="2"/>
        </w:numPr>
        <w:shd w:val="clear" w:color="auto" w:fill="FFFFFF"/>
        <w:tabs>
          <w:tab w:val="left" w:pos="426"/>
        </w:tabs>
        <w:suppressAutoHyphens w:val="0"/>
        <w:autoSpaceDE w:val="0"/>
        <w:autoSpaceDN w:val="0"/>
        <w:adjustRightInd w:val="0"/>
        <w:spacing w:after="0" w:line="240" w:lineRule="auto"/>
        <w:ind w:left="0" w:firstLine="0"/>
        <w:rPr>
          <w:rFonts w:ascii="PT Astra Serif" w:hAnsi="PT Astra Serif"/>
          <w:snapToGrid w:val="0"/>
          <w:sz w:val="24"/>
          <w:szCs w:val="24"/>
          <w:lang w:eastAsia="ru-RU"/>
        </w:rPr>
      </w:pPr>
      <w:r>
        <w:rPr>
          <w:rFonts w:ascii="PT Astra Serif" w:hAnsi="PT Astra Serif"/>
          <w:spacing w:val="-7"/>
          <w:sz w:val="24"/>
          <w:szCs w:val="24"/>
          <w:lang w:eastAsia="ru-RU"/>
        </w:rPr>
        <w:t>МикляеваЮ.В. «Логопедический массаж и гимнастика. Работа над звукопроизношением»</w:t>
      </w:r>
      <w:r>
        <w:rPr>
          <w:rFonts w:ascii="PT Astra Serif" w:hAnsi="PT Astra Serif"/>
          <w:snapToGrid w:val="0"/>
          <w:sz w:val="24"/>
          <w:szCs w:val="24"/>
          <w:lang w:eastAsia="ru-RU"/>
        </w:rPr>
        <w:t xml:space="preserve"> М.: Айрис-пресс, 2010</w:t>
      </w:r>
    </w:p>
    <w:p w14:paraId="14951390">
      <w:pPr>
        <w:pStyle w:val="16"/>
        <w:numPr>
          <w:ilvl w:val="0"/>
          <w:numId w:val="2"/>
        </w:numPr>
        <w:tabs>
          <w:tab w:val="left" w:pos="426"/>
        </w:tabs>
        <w:spacing w:after="0"/>
        <w:ind w:left="0" w:firstLine="0"/>
        <w:rPr>
          <w:rFonts w:ascii="PT Astra Serif" w:hAnsi="PT Astra Serif"/>
          <w:snapToGrid w:val="0"/>
          <w:sz w:val="24"/>
          <w:szCs w:val="24"/>
          <w:lang w:eastAsia="ru-RU"/>
        </w:rPr>
      </w:pPr>
      <w:r>
        <w:rPr>
          <w:rFonts w:ascii="PT Astra Serif" w:hAnsi="PT Astra Serif"/>
          <w:snapToGrid w:val="0"/>
          <w:sz w:val="24"/>
          <w:szCs w:val="24"/>
          <w:lang w:eastAsia="ru-RU"/>
        </w:rPr>
        <w:t>Блыскина И. В. «Комплексный подход к коррекции речевой патологии у детей. Логопедический массаж: Методическое пособие для педагогов дошкольных образовательных учреждений», СПб.: «ДЕТСТВО-ПРЕСС», 2008</w:t>
      </w:r>
    </w:p>
    <w:tbl>
      <w:tblPr>
        <w:tblStyle w:val="4"/>
        <w:tblW w:w="9072" w:type="dxa"/>
        <w:tblInd w:w="108" w:type="dxa"/>
        <w:tblLayout w:type="autofit"/>
        <w:tblCellMar>
          <w:top w:w="0" w:type="dxa"/>
          <w:left w:w="108" w:type="dxa"/>
          <w:bottom w:w="0" w:type="dxa"/>
          <w:right w:w="108" w:type="dxa"/>
        </w:tblCellMar>
      </w:tblPr>
      <w:tblGrid>
        <w:gridCol w:w="9072"/>
      </w:tblGrid>
      <w:tr w14:paraId="40818DCB">
        <w:tblPrEx>
          <w:tblCellMar>
            <w:top w:w="0" w:type="dxa"/>
            <w:left w:w="108" w:type="dxa"/>
            <w:bottom w:w="0" w:type="dxa"/>
            <w:right w:w="108" w:type="dxa"/>
          </w:tblCellMar>
        </w:tblPrEx>
        <w:tc>
          <w:tcPr>
            <w:tcW w:w="9072" w:type="dxa"/>
          </w:tcPr>
          <w:p w14:paraId="0CB0F8F8">
            <w:pPr>
              <w:tabs>
                <w:tab w:val="left" w:pos="426"/>
              </w:tabs>
              <w:suppressAutoHyphens w:val="0"/>
              <w:spacing w:after="0" w:line="240" w:lineRule="auto"/>
              <w:jc w:val="both"/>
              <w:rPr>
                <w:rFonts w:ascii="PT Astra Serif" w:hAnsi="PT Astra Serif"/>
                <w:sz w:val="24"/>
                <w:szCs w:val="24"/>
                <w:lang w:eastAsia="ru-RU"/>
              </w:rPr>
            </w:pPr>
            <w:r>
              <w:rPr>
                <w:rFonts w:ascii="PT Astra Serif" w:hAnsi="PT Astra Serif"/>
                <w:b/>
                <w:sz w:val="24"/>
                <w:szCs w:val="24"/>
                <w:lang w:eastAsia="ru-RU"/>
              </w:rPr>
              <w:t>Наглядный материал:</w:t>
            </w:r>
          </w:p>
        </w:tc>
      </w:tr>
      <w:tr w14:paraId="3BDE5B36">
        <w:tblPrEx>
          <w:tblCellMar>
            <w:top w:w="0" w:type="dxa"/>
            <w:left w:w="108" w:type="dxa"/>
            <w:bottom w:w="0" w:type="dxa"/>
            <w:right w:w="108" w:type="dxa"/>
          </w:tblCellMar>
        </w:tblPrEx>
        <w:tc>
          <w:tcPr>
            <w:tcW w:w="9072" w:type="dxa"/>
          </w:tcPr>
          <w:p w14:paraId="0B74B8E4">
            <w:pPr>
              <w:tabs>
                <w:tab w:val="left" w:pos="426"/>
              </w:tabs>
              <w:suppressAutoHyphens w:val="0"/>
              <w:spacing w:after="0" w:line="240" w:lineRule="auto"/>
              <w:jc w:val="both"/>
              <w:rPr>
                <w:rFonts w:ascii="PT Astra Serif" w:hAnsi="PT Astra Serif"/>
                <w:sz w:val="24"/>
                <w:szCs w:val="24"/>
                <w:lang w:eastAsia="ru-RU"/>
              </w:rPr>
            </w:pPr>
            <w:r>
              <w:rPr>
                <w:rFonts w:ascii="PT Astra Serif" w:hAnsi="PT Astra Serif"/>
                <w:sz w:val="24"/>
                <w:szCs w:val="24"/>
                <w:lang w:eastAsia="ru-RU"/>
              </w:rPr>
              <w:t xml:space="preserve">Мягкая игрушка «Бегемот» </w:t>
            </w:r>
          </w:p>
          <w:p w14:paraId="16A7B5C6">
            <w:pPr>
              <w:tabs>
                <w:tab w:val="left" w:pos="426"/>
              </w:tabs>
              <w:suppressAutoHyphens w:val="0"/>
              <w:spacing w:after="0" w:line="240" w:lineRule="auto"/>
              <w:jc w:val="both"/>
              <w:rPr>
                <w:rFonts w:ascii="PT Astra Serif" w:hAnsi="PT Astra Serif"/>
                <w:b/>
                <w:sz w:val="24"/>
                <w:szCs w:val="24"/>
                <w:lang w:eastAsia="ru-RU"/>
              </w:rPr>
            </w:pPr>
            <w:r>
              <w:rPr>
                <w:rFonts w:ascii="PT Astra Serif" w:hAnsi="PT Astra Serif"/>
                <w:sz w:val="24"/>
                <w:szCs w:val="24"/>
                <w:lang w:eastAsia="ru-RU"/>
              </w:rPr>
              <w:t>Муляж артикуляционного аппарата</w:t>
            </w:r>
          </w:p>
        </w:tc>
      </w:tr>
      <w:tr w14:paraId="7736FDFB">
        <w:tblPrEx>
          <w:tblCellMar>
            <w:top w:w="0" w:type="dxa"/>
            <w:left w:w="108" w:type="dxa"/>
            <w:bottom w:w="0" w:type="dxa"/>
            <w:right w:w="108" w:type="dxa"/>
          </w:tblCellMar>
        </w:tblPrEx>
        <w:tc>
          <w:tcPr>
            <w:tcW w:w="9072" w:type="dxa"/>
          </w:tcPr>
          <w:p w14:paraId="2137AE05">
            <w:pPr>
              <w:tabs>
                <w:tab w:val="left" w:pos="426"/>
              </w:tabs>
              <w:suppressAutoHyphens w:val="0"/>
              <w:spacing w:after="0" w:line="240" w:lineRule="auto"/>
              <w:jc w:val="both"/>
              <w:rPr>
                <w:rFonts w:ascii="PT Astra Serif" w:hAnsi="PT Astra Serif"/>
                <w:b/>
                <w:sz w:val="24"/>
                <w:szCs w:val="24"/>
                <w:lang w:eastAsia="ru-RU"/>
              </w:rPr>
            </w:pPr>
            <w:r>
              <w:rPr>
                <w:rFonts w:ascii="PT Astra Serif" w:hAnsi="PT Astra Serif"/>
                <w:b/>
                <w:sz w:val="24"/>
                <w:szCs w:val="24"/>
                <w:lang w:eastAsia="ru-RU"/>
              </w:rPr>
              <w:t>Оборудование:</w:t>
            </w:r>
          </w:p>
        </w:tc>
      </w:tr>
      <w:tr w14:paraId="34600D97">
        <w:tblPrEx>
          <w:tblCellMar>
            <w:top w:w="0" w:type="dxa"/>
            <w:left w:w="108" w:type="dxa"/>
            <w:bottom w:w="0" w:type="dxa"/>
            <w:right w:w="108" w:type="dxa"/>
          </w:tblCellMar>
        </w:tblPrEx>
        <w:tc>
          <w:tcPr>
            <w:tcW w:w="9072" w:type="dxa"/>
          </w:tcPr>
          <w:p w14:paraId="29E12DFB">
            <w:pPr>
              <w:tabs>
                <w:tab w:val="left" w:pos="426"/>
              </w:tabs>
              <w:suppressAutoHyphens w:val="0"/>
              <w:spacing w:after="0" w:line="240" w:lineRule="auto"/>
              <w:jc w:val="both"/>
              <w:rPr>
                <w:rFonts w:ascii="PT Astra Serif" w:hAnsi="PT Astra Serif"/>
                <w:sz w:val="24"/>
                <w:szCs w:val="24"/>
                <w:lang w:eastAsia="ru-RU"/>
              </w:rPr>
            </w:pPr>
            <w:r>
              <w:rPr>
                <w:rFonts w:ascii="PT Astra Serif" w:hAnsi="PT Astra Serif"/>
                <w:sz w:val="24"/>
                <w:szCs w:val="24"/>
                <w:lang w:eastAsia="ru-RU"/>
              </w:rPr>
              <w:t>Массажный стол складной с регулировкой высоты</w:t>
            </w:r>
          </w:p>
          <w:p w14:paraId="2013D7EA">
            <w:pPr>
              <w:tabs>
                <w:tab w:val="left" w:pos="426"/>
              </w:tabs>
              <w:suppressAutoHyphens w:val="0"/>
              <w:spacing w:after="0" w:line="240" w:lineRule="auto"/>
              <w:jc w:val="both"/>
              <w:rPr>
                <w:rFonts w:ascii="PT Astra Serif" w:hAnsi="PT Astra Serif"/>
                <w:sz w:val="24"/>
                <w:szCs w:val="24"/>
                <w:lang w:eastAsia="ru-RU"/>
              </w:rPr>
            </w:pPr>
            <w:r>
              <w:rPr>
                <w:rFonts w:ascii="PT Astra Serif" w:hAnsi="PT Astra Serif"/>
                <w:sz w:val="24"/>
                <w:szCs w:val="24"/>
                <w:lang w:eastAsia="ru-RU"/>
              </w:rPr>
              <w:t>Стул для массажиста</w:t>
            </w:r>
          </w:p>
          <w:p w14:paraId="126DE1F0">
            <w:pPr>
              <w:tabs>
                <w:tab w:val="left" w:pos="426"/>
              </w:tabs>
              <w:suppressAutoHyphens w:val="0"/>
              <w:spacing w:after="0" w:line="240" w:lineRule="auto"/>
              <w:jc w:val="both"/>
              <w:rPr>
                <w:rFonts w:ascii="PT Astra Serif" w:hAnsi="PT Astra Serif"/>
                <w:sz w:val="24"/>
                <w:szCs w:val="24"/>
                <w:lang w:eastAsia="ru-RU"/>
              </w:rPr>
            </w:pPr>
            <w:r>
              <w:rPr>
                <w:rFonts w:ascii="PT Astra Serif" w:hAnsi="PT Astra Serif"/>
                <w:sz w:val="24"/>
                <w:szCs w:val="24"/>
                <w:lang w:eastAsia="ru-RU"/>
              </w:rPr>
              <w:t>Шкаф сухожаровой для логопедических зондов</w:t>
            </w:r>
          </w:p>
          <w:p w14:paraId="54ECF615">
            <w:pPr>
              <w:tabs>
                <w:tab w:val="left" w:pos="426"/>
              </w:tabs>
              <w:suppressAutoHyphens w:val="0"/>
              <w:spacing w:after="0" w:line="240" w:lineRule="auto"/>
              <w:jc w:val="both"/>
              <w:rPr>
                <w:rFonts w:ascii="PT Astra Serif" w:hAnsi="PT Astra Serif"/>
                <w:sz w:val="24"/>
                <w:szCs w:val="24"/>
                <w:lang w:eastAsia="ru-RU"/>
              </w:rPr>
            </w:pPr>
            <w:r>
              <w:rPr>
                <w:rFonts w:ascii="PT Astra Serif" w:hAnsi="PT Astra Serif"/>
                <w:sz w:val="24"/>
                <w:szCs w:val="24"/>
                <w:lang w:eastAsia="ru-RU"/>
              </w:rPr>
              <w:t xml:space="preserve">Грелка для прогревания мышц </w:t>
            </w:r>
          </w:p>
          <w:p w14:paraId="656EE1E3">
            <w:pPr>
              <w:tabs>
                <w:tab w:val="left" w:pos="426"/>
              </w:tabs>
              <w:suppressAutoHyphens w:val="0"/>
              <w:spacing w:after="0" w:line="240" w:lineRule="auto"/>
              <w:jc w:val="both"/>
              <w:rPr>
                <w:rFonts w:ascii="PT Astra Serif" w:hAnsi="PT Astra Serif"/>
                <w:sz w:val="24"/>
                <w:szCs w:val="24"/>
                <w:lang w:eastAsia="ru-RU"/>
              </w:rPr>
            </w:pPr>
            <w:r>
              <w:rPr>
                <w:rFonts w:ascii="PT Astra Serif" w:hAnsi="PT Astra Serif"/>
                <w:sz w:val="24"/>
                <w:szCs w:val="24"/>
                <w:lang w:eastAsia="ru-RU"/>
              </w:rPr>
              <w:t>Салфетки фибра одноразовые 10х10 (100 штук в упаковке)</w:t>
            </w:r>
          </w:p>
          <w:p w14:paraId="42EA6937">
            <w:pPr>
              <w:tabs>
                <w:tab w:val="left" w:pos="426"/>
              </w:tabs>
              <w:suppressAutoHyphens w:val="0"/>
              <w:spacing w:after="0" w:line="240" w:lineRule="auto"/>
              <w:jc w:val="both"/>
              <w:rPr>
                <w:rFonts w:ascii="PT Astra Serif" w:hAnsi="PT Astra Serif"/>
                <w:sz w:val="24"/>
                <w:szCs w:val="24"/>
                <w:lang w:eastAsia="ru-RU"/>
              </w:rPr>
            </w:pPr>
            <w:r>
              <w:rPr>
                <w:rFonts w:ascii="PT Astra Serif" w:hAnsi="PT Astra Serif"/>
                <w:sz w:val="24"/>
                <w:szCs w:val="24"/>
                <w:lang w:eastAsia="ru-RU"/>
              </w:rPr>
              <w:t>Салфетки марлевые</w:t>
            </w:r>
          </w:p>
          <w:p w14:paraId="403DF3D7">
            <w:pPr>
              <w:tabs>
                <w:tab w:val="left" w:pos="426"/>
              </w:tabs>
              <w:suppressAutoHyphens w:val="0"/>
              <w:spacing w:after="0" w:line="240" w:lineRule="auto"/>
              <w:jc w:val="both"/>
              <w:rPr>
                <w:rFonts w:ascii="PT Astra Serif" w:hAnsi="PT Astra Serif"/>
                <w:sz w:val="24"/>
                <w:szCs w:val="24"/>
                <w:lang w:eastAsia="ru-RU"/>
              </w:rPr>
            </w:pPr>
            <w:r>
              <w:rPr>
                <w:rFonts w:ascii="PT Astra Serif" w:hAnsi="PT Astra Serif"/>
                <w:sz w:val="24"/>
                <w:szCs w:val="24"/>
                <w:lang w:eastAsia="ru-RU"/>
              </w:rPr>
              <w:t>Перчатки медицинские</w:t>
            </w:r>
          </w:p>
          <w:p w14:paraId="06FEF5A9">
            <w:pPr>
              <w:tabs>
                <w:tab w:val="left" w:pos="426"/>
              </w:tabs>
              <w:suppressAutoHyphens w:val="0"/>
              <w:spacing w:after="0" w:line="240" w:lineRule="auto"/>
              <w:jc w:val="both"/>
              <w:rPr>
                <w:rFonts w:ascii="PT Astra Serif" w:hAnsi="PT Astra Serif"/>
                <w:sz w:val="24"/>
                <w:szCs w:val="24"/>
                <w:lang w:eastAsia="ru-RU"/>
              </w:rPr>
            </w:pPr>
            <w:r>
              <w:rPr>
                <w:rFonts w:ascii="PT Astra Serif" w:hAnsi="PT Astra Serif"/>
                <w:sz w:val="24"/>
                <w:szCs w:val="24"/>
                <w:lang w:eastAsia="ru-RU"/>
              </w:rPr>
              <w:t>Одноразовая зубная щетка</w:t>
            </w:r>
          </w:p>
          <w:p w14:paraId="120D94F7">
            <w:pPr>
              <w:tabs>
                <w:tab w:val="left" w:pos="426"/>
              </w:tabs>
              <w:suppressAutoHyphens w:val="0"/>
              <w:spacing w:after="0" w:line="240" w:lineRule="auto"/>
              <w:jc w:val="both"/>
              <w:rPr>
                <w:rFonts w:ascii="PT Astra Serif" w:hAnsi="PT Astra Serif"/>
                <w:sz w:val="24"/>
                <w:szCs w:val="24"/>
                <w:lang w:eastAsia="ru-RU"/>
              </w:rPr>
            </w:pPr>
            <w:r>
              <w:rPr>
                <w:rFonts w:ascii="PT Astra Serif" w:hAnsi="PT Astra Serif"/>
                <w:sz w:val="24"/>
                <w:szCs w:val="24"/>
                <w:lang w:eastAsia="ru-RU"/>
              </w:rPr>
              <w:t>Шпатель для языка одноразовый</w:t>
            </w:r>
          </w:p>
          <w:p w14:paraId="2A9F0824">
            <w:pPr>
              <w:tabs>
                <w:tab w:val="left" w:pos="426"/>
              </w:tabs>
              <w:suppressAutoHyphens w:val="0"/>
              <w:spacing w:after="0" w:line="240" w:lineRule="auto"/>
              <w:jc w:val="both"/>
              <w:rPr>
                <w:rFonts w:ascii="PT Astra Serif" w:hAnsi="PT Astra Serif"/>
                <w:sz w:val="24"/>
                <w:szCs w:val="24"/>
                <w:lang w:eastAsia="ru-RU"/>
              </w:rPr>
            </w:pPr>
            <w:r>
              <w:rPr>
                <w:rFonts w:ascii="PT Astra Serif" w:hAnsi="PT Astra Serif"/>
                <w:sz w:val="24"/>
                <w:szCs w:val="24"/>
                <w:lang w:eastAsia="ru-RU"/>
              </w:rPr>
              <w:t>Массажные логопедические зонды, большой набор для логопедического массажа</w:t>
            </w:r>
          </w:p>
          <w:p w14:paraId="3C854C43">
            <w:pPr>
              <w:tabs>
                <w:tab w:val="left" w:pos="426"/>
              </w:tabs>
              <w:suppressAutoHyphens w:val="0"/>
              <w:spacing w:after="0" w:line="240" w:lineRule="auto"/>
              <w:jc w:val="both"/>
              <w:rPr>
                <w:rFonts w:ascii="PT Astra Serif" w:hAnsi="PT Astra Serif"/>
                <w:sz w:val="24"/>
                <w:szCs w:val="24"/>
                <w:lang w:eastAsia="ru-RU"/>
              </w:rPr>
            </w:pPr>
            <w:r>
              <w:rPr>
                <w:rFonts w:ascii="PT Astra Serif" w:hAnsi="PT Astra Serif"/>
                <w:sz w:val="24"/>
                <w:szCs w:val="24"/>
                <w:lang w:eastAsia="ru-RU"/>
              </w:rPr>
              <w:t>Спирт для дезинфекции</w:t>
            </w:r>
          </w:p>
          <w:p w14:paraId="7EC7DBB7">
            <w:pPr>
              <w:tabs>
                <w:tab w:val="left" w:pos="426"/>
              </w:tabs>
              <w:suppressAutoHyphens w:val="0"/>
              <w:spacing w:after="0" w:line="240" w:lineRule="auto"/>
              <w:jc w:val="both"/>
              <w:rPr>
                <w:rFonts w:ascii="PT Astra Serif" w:hAnsi="PT Astra Serif"/>
                <w:sz w:val="24"/>
                <w:szCs w:val="24"/>
                <w:lang w:eastAsia="ru-RU"/>
              </w:rPr>
            </w:pPr>
            <w:r>
              <w:rPr>
                <w:rFonts w:ascii="PT Astra Serif" w:hAnsi="PT Astra Serif"/>
                <w:sz w:val="24"/>
                <w:szCs w:val="24"/>
                <w:lang w:eastAsia="ru-RU"/>
              </w:rPr>
              <w:t>Влажные одноразовые салфетки</w:t>
            </w:r>
          </w:p>
          <w:p w14:paraId="38C25344">
            <w:pPr>
              <w:tabs>
                <w:tab w:val="left" w:pos="426"/>
              </w:tabs>
              <w:suppressAutoHyphens w:val="0"/>
              <w:spacing w:after="0" w:line="240" w:lineRule="auto"/>
              <w:jc w:val="both"/>
              <w:rPr>
                <w:rFonts w:ascii="PT Astra Serif" w:hAnsi="PT Astra Serif"/>
                <w:sz w:val="24"/>
                <w:szCs w:val="24"/>
                <w:lang w:eastAsia="ru-RU"/>
              </w:rPr>
            </w:pPr>
            <w:r>
              <w:rPr>
                <w:rFonts w:ascii="PT Astra Serif" w:hAnsi="PT Astra Serif"/>
                <w:sz w:val="24"/>
                <w:szCs w:val="24"/>
                <w:lang w:eastAsia="ru-RU"/>
              </w:rPr>
              <w:t>Массажер "Чудо-ролик"</w:t>
            </w:r>
          </w:p>
          <w:p w14:paraId="2B39E3A0">
            <w:pPr>
              <w:tabs>
                <w:tab w:val="left" w:pos="426"/>
              </w:tabs>
              <w:suppressAutoHyphens w:val="0"/>
              <w:spacing w:after="0" w:line="240" w:lineRule="auto"/>
              <w:jc w:val="both"/>
              <w:rPr>
                <w:rFonts w:ascii="PT Astra Serif" w:hAnsi="PT Astra Serif"/>
                <w:sz w:val="24"/>
                <w:szCs w:val="24"/>
                <w:lang w:eastAsia="ru-RU"/>
              </w:rPr>
            </w:pPr>
            <w:r>
              <w:rPr>
                <w:rFonts w:ascii="PT Astra Serif" w:hAnsi="PT Astra Serif"/>
                <w:sz w:val="24"/>
                <w:szCs w:val="24"/>
                <w:lang w:eastAsia="ru-RU"/>
              </w:rPr>
              <w:t>Простыня одноразовая</w:t>
            </w:r>
          </w:p>
          <w:p w14:paraId="1ED113C0">
            <w:pPr>
              <w:tabs>
                <w:tab w:val="left" w:pos="426"/>
              </w:tabs>
              <w:suppressAutoHyphens w:val="0"/>
              <w:spacing w:after="0" w:line="240" w:lineRule="auto"/>
              <w:jc w:val="both"/>
              <w:rPr>
                <w:rFonts w:ascii="PT Astra Serif" w:hAnsi="PT Astra Serif"/>
                <w:sz w:val="24"/>
                <w:szCs w:val="24"/>
                <w:lang w:eastAsia="ru-RU"/>
              </w:rPr>
            </w:pPr>
            <w:r>
              <w:rPr>
                <w:rFonts w:ascii="PT Astra Serif" w:hAnsi="PT Astra Serif"/>
                <w:sz w:val="24"/>
                <w:szCs w:val="24"/>
                <w:lang w:eastAsia="ru-RU"/>
              </w:rPr>
              <w:t>Бумажные полотенца Zewa</w:t>
            </w:r>
          </w:p>
          <w:p w14:paraId="05DF6EDC">
            <w:pPr>
              <w:tabs>
                <w:tab w:val="left" w:pos="426"/>
              </w:tabs>
              <w:suppressAutoHyphens w:val="0"/>
              <w:spacing w:after="0" w:line="240" w:lineRule="auto"/>
              <w:jc w:val="both"/>
              <w:rPr>
                <w:rFonts w:ascii="PT Astra Serif" w:hAnsi="PT Astra Serif"/>
                <w:sz w:val="24"/>
                <w:szCs w:val="24"/>
                <w:lang w:eastAsia="ru-RU"/>
              </w:rPr>
            </w:pPr>
            <w:r>
              <w:rPr>
                <w:rFonts w:ascii="PT Astra Serif" w:hAnsi="PT Astra Serif"/>
                <w:sz w:val="24"/>
                <w:szCs w:val="24"/>
                <w:lang w:eastAsia="ru-RU"/>
              </w:rPr>
              <w:t>Защитный экран для логопеда</w:t>
            </w:r>
          </w:p>
          <w:p w14:paraId="64716C99">
            <w:pPr>
              <w:tabs>
                <w:tab w:val="left" w:pos="426"/>
              </w:tabs>
              <w:suppressAutoHyphens w:val="0"/>
              <w:spacing w:after="0" w:line="240" w:lineRule="auto"/>
              <w:jc w:val="both"/>
              <w:rPr>
                <w:rFonts w:ascii="PT Astra Serif" w:hAnsi="PT Astra Serif"/>
                <w:sz w:val="24"/>
                <w:szCs w:val="24"/>
                <w:lang w:eastAsia="ru-RU"/>
              </w:rPr>
            </w:pPr>
            <w:r>
              <w:rPr>
                <w:rFonts w:ascii="PT Astra Serif" w:hAnsi="PT Astra Serif"/>
                <w:sz w:val="24"/>
                <w:szCs w:val="24"/>
                <w:lang w:eastAsia="ru-RU"/>
              </w:rPr>
              <w:t>Помогатор Нежный</w:t>
            </w:r>
          </w:p>
          <w:p w14:paraId="6068F3F6">
            <w:pPr>
              <w:tabs>
                <w:tab w:val="left" w:pos="426"/>
              </w:tabs>
              <w:suppressAutoHyphens w:val="0"/>
              <w:spacing w:after="0" w:line="240" w:lineRule="auto"/>
              <w:jc w:val="both"/>
              <w:rPr>
                <w:rFonts w:ascii="PT Astra Serif" w:hAnsi="PT Astra Serif"/>
                <w:sz w:val="24"/>
                <w:szCs w:val="24"/>
                <w:lang w:eastAsia="ru-RU"/>
              </w:rPr>
            </w:pPr>
            <w:r>
              <w:rPr>
                <w:rFonts w:ascii="PT Astra Serif" w:hAnsi="PT Astra Serif"/>
                <w:sz w:val="24"/>
                <w:szCs w:val="24"/>
                <w:lang w:eastAsia="ru-RU"/>
              </w:rPr>
              <w:t>Электромассажер для логопедического массажа Z-Vibe алюминиевый корпус</w:t>
            </w:r>
          </w:p>
          <w:p w14:paraId="3DF54BC6">
            <w:pPr>
              <w:tabs>
                <w:tab w:val="left" w:pos="426"/>
              </w:tabs>
              <w:suppressAutoHyphens w:val="0"/>
              <w:spacing w:after="0" w:line="240" w:lineRule="auto"/>
              <w:jc w:val="both"/>
              <w:rPr>
                <w:rFonts w:ascii="PT Astra Serif" w:hAnsi="PT Astra Serif"/>
                <w:sz w:val="24"/>
                <w:szCs w:val="24"/>
                <w:lang w:eastAsia="ru-RU"/>
              </w:rPr>
            </w:pPr>
            <w:r>
              <w:rPr>
                <w:rFonts w:ascii="PT Astra Serif" w:hAnsi="PT Astra Serif"/>
                <w:sz w:val="24"/>
                <w:szCs w:val="24"/>
                <w:lang w:eastAsia="ru-RU"/>
              </w:rPr>
              <w:t>Насадка Пуговица большая для логопедического вибромассажера Z-Vibe</w:t>
            </w:r>
          </w:p>
          <w:p w14:paraId="1B6B2D91">
            <w:pPr>
              <w:tabs>
                <w:tab w:val="left" w:pos="426"/>
              </w:tabs>
              <w:suppressAutoHyphens w:val="0"/>
              <w:spacing w:after="0" w:line="240" w:lineRule="auto"/>
              <w:jc w:val="both"/>
              <w:rPr>
                <w:rFonts w:ascii="PT Astra Serif" w:hAnsi="PT Astra Serif"/>
                <w:sz w:val="24"/>
                <w:szCs w:val="24"/>
                <w:lang w:eastAsia="ru-RU"/>
              </w:rPr>
            </w:pPr>
            <w:r>
              <w:rPr>
                <w:rFonts w:ascii="PT Astra Serif" w:hAnsi="PT Astra Serif"/>
                <w:sz w:val="24"/>
                <w:szCs w:val="24"/>
                <w:lang w:eastAsia="ru-RU"/>
              </w:rPr>
              <w:t>Насадка Пуговица малая для логопедического вибромассажера Z-Vibe</w:t>
            </w:r>
          </w:p>
          <w:p w14:paraId="7063A56C">
            <w:pPr>
              <w:tabs>
                <w:tab w:val="left" w:pos="426"/>
              </w:tabs>
              <w:suppressAutoHyphens w:val="0"/>
              <w:spacing w:after="0" w:line="240" w:lineRule="auto"/>
              <w:jc w:val="both"/>
              <w:rPr>
                <w:rFonts w:ascii="PT Astra Serif" w:hAnsi="PT Astra Serif"/>
                <w:sz w:val="24"/>
                <w:szCs w:val="24"/>
                <w:lang w:eastAsia="ru-RU"/>
              </w:rPr>
            </w:pPr>
            <w:r>
              <w:rPr>
                <w:rFonts w:ascii="PT Astra Serif" w:hAnsi="PT Astra Serif"/>
                <w:sz w:val="24"/>
                <w:szCs w:val="24"/>
                <w:lang w:eastAsia="ru-RU"/>
              </w:rPr>
              <w:t>Дополнительная стандартная насадка к массажеру Z-Vibe</w:t>
            </w:r>
          </w:p>
          <w:p w14:paraId="669C1312">
            <w:pPr>
              <w:tabs>
                <w:tab w:val="left" w:pos="426"/>
              </w:tabs>
              <w:suppressAutoHyphens w:val="0"/>
              <w:spacing w:after="0" w:line="240" w:lineRule="auto"/>
              <w:jc w:val="both"/>
              <w:rPr>
                <w:rFonts w:ascii="PT Astra Serif" w:hAnsi="PT Astra Serif"/>
                <w:sz w:val="24"/>
                <w:szCs w:val="24"/>
                <w:lang w:eastAsia="ru-RU"/>
              </w:rPr>
            </w:pPr>
            <w:r>
              <w:rPr>
                <w:rFonts w:ascii="PT Astra Serif" w:hAnsi="PT Astra Serif"/>
                <w:sz w:val="24"/>
                <w:szCs w:val="24"/>
                <w:lang w:eastAsia="ru-RU"/>
              </w:rPr>
              <w:t>Насадка Ребристая для вибромассажера</w:t>
            </w:r>
          </w:p>
          <w:p w14:paraId="13FD6C40">
            <w:pPr>
              <w:tabs>
                <w:tab w:val="left" w:pos="426"/>
              </w:tabs>
              <w:suppressAutoHyphens w:val="0"/>
              <w:spacing w:after="0" w:line="240" w:lineRule="auto"/>
              <w:jc w:val="both"/>
              <w:rPr>
                <w:rFonts w:ascii="PT Astra Serif" w:hAnsi="PT Astra Serif"/>
                <w:sz w:val="24"/>
                <w:szCs w:val="24"/>
                <w:lang w:eastAsia="ru-RU"/>
              </w:rPr>
            </w:pPr>
            <w:r>
              <w:rPr>
                <w:rFonts w:ascii="PT Astra Serif" w:hAnsi="PT Astra Serif"/>
                <w:sz w:val="24"/>
                <w:szCs w:val="24"/>
                <w:lang w:eastAsia="ru-RU"/>
              </w:rPr>
              <w:t>Насадка Ложечка</w:t>
            </w:r>
          </w:p>
          <w:p w14:paraId="793DF2E8">
            <w:pPr>
              <w:tabs>
                <w:tab w:val="left" w:pos="426"/>
              </w:tabs>
              <w:suppressAutoHyphens w:val="0"/>
              <w:spacing w:after="0" w:line="240" w:lineRule="auto"/>
              <w:jc w:val="both"/>
              <w:rPr>
                <w:rFonts w:ascii="PT Astra Serif" w:hAnsi="PT Astra Serif"/>
                <w:sz w:val="24"/>
                <w:szCs w:val="24"/>
                <w:lang w:eastAsia="ru-RU"/>
              </w:rPr>
            </w:pPr>
            <w:r>
              <w:rPr>
                <w:rFonts w:ascii="PT Astra Serif" w:hAnsi="PT Astra Serif"/>
                <w:sz w:val="24"/>
                <w:szCs w:val="24"/>
                <w:lang w:eastAsia="ru-RU"/>
              </w:rPr>
              <w:t>Насадка Жестский текстурированный наконечник (прямоугольный)</w:t>
            </w:r>
          </w:p>
          <w:p w14:paraId="5627FB04">
            <w:pPr>
              <w:tabs>
                <w:tab w:val="left" w:pos="426"/>
              </w:tabs>
              <w:suppressAutoHyphens w:val="0"/>
              <w:spacing w:after="0" w:line="240" w:lineRule="auto"/>
              <w:jc w:val="both"/>
              <w:rPr>
                <w:rFonts w:ascii="PT Astra Serif" w:hAnsi="PT Astra Serif"/>
                <w:sz w:val="24"/>
                <w:szCs w:val="24"/>
                <w:lang w:eastAsia="ru-RU"/>
              </w:rPr>
            </w:pPr>
            <w:r>
              <w:rPr>
                <w:rFonts w:ascii="PT Astra Serif" w:hAnsi="PT Astra Serif"/>
                <w:sz w:val="24"/>
                <w:szCs w:val="24"/>
                <w:lang w:eastAsia="ru-RU"/>
              </w:rPr>
              <w:t>Насадка Длинный текстурированный наконечник</w:t>
            </w:r>
          </w:p>
          <w:p w14:paraId="1BDD92F9">
            <w:pPr>
              <w:tabs>
                <w:tab w:val="left" w:pos="426"/>
              </w:tabs>
              <w:suppressAutoHyphens w:val="0"/>
              <w:spacing w:after="0" w:line="240" w:lineRule="auto"/>
              <w:jc w:val="both"/>
              <w:rPr>
                <w:rFonts w:ascii="PT Astra Serif" w:hAnsi="PT Astra Serif"/>
                <w:sz w:val="24"/>
                <w:szCs w:val="24"/>
                <w:lang w:eastAsia="ru-RU"/>
              </w:rPr>
            </w:pPr>
            <w:r>
              <w:rPr>
                <w:rFonts w:ascii="PT Astra Serif" w:hAnsi="PT Astra Serif"/>
                <w:sz w:val="24"/>
                <w:szCs w:val="24"/>
                <w:lang w:eastAsia="ru-RU"/>
              </w:rPr>
              <w:t>Фонематическая трубка мини (цвета в ассортименте)</w:t>
            </w:r>
          </w:p>
          <w:p w14:paraId="4955523C">
            <w:pPr>
              <w:tabs>
                <w:tab w:val="left" w:pos="426"/>
              </w:tabs>
              <w:suppressAutoHyphens w:val="0"/>
              <w:spacing w:after="0" w:line="240" w:lineRule="auto"/>
              <w:jc w:val="both"/>
              <w:rPr>
                <w:rFonts w:ascii="PT Astra Serif" w:hAnsi="PT Astra Serif"/>
                <w:sz w:val="24"/>
                <w:szCs w:val="24"/>
                <w:lang w:eastAsia="ru-RU"/>
              </w:rPr>
            </w:pPr>
            <w:r>
              <w:rPr>
                <w:rFonts w:ascii="PT Astra Serif" w:hAnsi="PT Astra Serif"/>
                <w:sz w:val="24"/>
                <w:szCs w:val="24"/>
                <w:lang w:eastAsia="ru-RU"/>
              </w:rPr>
              <w:t>ВибромассажерПомогатор с металлическим шариком</w:t>
            </w:r>
          </w:p>
          <w:p w14:paraId="0A12B509">
            <w:pPr>
              <w:tabs>
                <w:tab w:val="left" w:pos="426"/>
              </w:tabs>
              <w:suppressAutoHyphens w:val="0"/>
              <w:spacing w:after="0" w:line="240" w:lineRule="auto"/>
              <w:jc w:val="both"/>
              <w:rPr>
                <w:rFonts w:ascii="PT Astra Serif" w:hAnsi="PT Astra Serif"/>
                <w:sz w:val="24"/>
                <w:szCs w:val="24"/>
                <w:lang w:eastAsia="ru-RU"/>
              </w:rPr>
            </w:pPr>
            <w:r>
              <w:rPr>
                <w:rFonts w:ascii="PT Astra Serif" w:hAnsi="PT Astra Serif"/>
                <w:sz w:val="24"/>
                <w:szCs w:val="24"/>
                <w:lang w:eastAsia="ru-RU"/>
              </w:rPr>
              <w:t>Зажим носовой медицинский со сменными подушечками</w:t>
            </w:r>
          </w:p>
          <w:p w14:paraId="66126BFF">
            <w:pPr>
              <w:tabs>
                <w:tab w:val="left" w:pos="426"/>
              </w:tabs>
              <w:suppressAutoHyphens w:val="0"/>
              <w:spacing w:after="0" w:line="240" w:lineRule="auto"/>
              <w:jc w:val="both"/>
              <w:rPr>
                <w:rFonts w:ascii="PT Astra Serif" w:hAnsi="PT Astra Serif"/>
                <w:sz w:val="24"/>
                <w:szCs w:val="24"/>
                <w:lang w:eastAsia="ru-RU"/>
              </w:rPr>
            </w:pPr>
            <w:r>
              <w:rPr>
                <w:rFonts w:ascii="PT Astra Serif" w:hAnsi="PT Astra Serif"/>
                <w:sz w:val="24"/>
                <w:szCs w:val="24"/>
                <w:lang w:eastAsia="ru-RU"/>
              </w:rPr>
              <w:t>Тренажер логопедический "Колечко с бусинкой"</w:t>
            </w:r>
          </w:p>
          <w:p w14:paraId="7611E34E">
            <w:pPr>
              <w:tabs>
                <w:tab w:val="left" w:pos="426"/>
              </w:tabs>
              <w:suppressAutoHyphens w:val="0"/>
              <w:spacing w:after="0" w:line="240" w:lineRule="auto"/>
              <w:jc w:val="both"/>
              <w:rPr>
                <w:rFonts w:ascii="PT Astra Serif" w:hAnsi="PT Astra Serif"/>
                <w:sz w:val="24"/>
                <w:szCs w:val="24"/>
                <w:lang w:eastAsia="ru-RU"/>
              </w:rPr>
            </w:pPr>
            <w:r>
              <w:rPr>
                <w:rFonts w:ascii="PT Astra Serif" w:hAnsi="PT Astra Serif"/>
                <w:sz w:val="24"/>
                <w:szCs w:val="24"/>
                <w:lang w:eastAsia="ru-RU"/>
              </w:rPr>
              <w:t>Часы песочные (1, 5, 10 минуты)</w:t>
            </w:r>
          </w:p>
          <w:p w14:paraId="08091A33">
            <w:pPr>
              <w:tabs>
                <w:tab w:val="left" w:pos="426"/>
              </w:tabs>
              <w:suppressAutoHyphens w:val="0"/>
              <w:spacing w:after="0" w:line="240" w:lineRule="auto"/>
              <w:jc w:val="both"/>
              <w:rPr>
                <w:rFonts w:ascii="PT Astra Serif" w:hAnsi="PT Astra Serif"/>
                <w:sz w:val="24"/>
                <w:szCs w:val="24"/>
                <w:lang w:eastAsia="ru-RU"/>
              </w:rPr>
            </w:pPr>
            <w:r>
              <w:rPr>
                <w:rFonts w:ascii="PT Astra Serif" w:hAnsi="PT Astra Serif"/>
                <w:sz w:val="24"/>
                <w:szCs w:val="24"/>
                <w:lang w:eastAsia="ru-RU"/>
              </w:rPr>
              <w:t>Масло детское, для ухода и массажа, 125 мл</w:t>
            </w:r>
          </w:p>
          <w:p w14:paraId="0FE3D452">
            <w:pPr>
              <w:tabs>
                <w:tab w:val="left" w:pos="426"/>
              </w:tabs>
              <w:suppressAutoHyphens w:val="0"/>
              <w:spacing w:after="0" w:line="240" w:lineRule="auto"/>
              <w:jc w:val="both"/>
              <w:rPr>
                <w:rFonts w:ascii="PT Astra Serif" w:hAnsi="PT Astra Serif"/>
                <w:sz w:val="24"/>
                <w:szCs w:val="24"/>
                <w:lang w:eastAsia="ru-RU"/>
              </w:rPr>
            </w:pPr>
            <w:r>
              <w:rPr>
                <w:rFonts w:ascii="PT Astra Serif" w:hAnsi="PT Astra Serif"/>
                <w:sz w:val="24"/>
                <w:szCs w:val="24"/>
                <w:lang w:eastAsia="ru-RU"/>
              </w:rPr>
              <w:t>Мирамистин</w:t>
            </w:r>
          </w:p>
          <w:p w14:paraId="44F9795F">
            <w:pPr>
              <w:tabs>
                <w:tab w:val="left" w:pos="426"/>
              </w:tabs>
              <w:suppressAutoHyphens w:val="0"/>
              <w:spacing w:after="0" w:line="240" w:lineRule="auto"/>
              <w:jc w:val="both"/>
              <w:rPr>
                <w:rFonts w:ascii="PT Astra Serif" w:hAnsi="PT Astra Serif"/>
                <w:sz w:val="24"/>
                <w:szCs w:val="24"/>
                <w:lang w:eastAsia="ru-RU"/>
              </w:rPr>
            </w:pPr>
            <w:r>
              <w:rPr>
                <w:rFonts w:ascii="PT Astra Serif" w:hAnsi="PT Astra Serif"/>
                <w:sz w:val="24"/>
                <w:szCs w:val="24"/>
                <w:lang w:eastAsia="ru-RU"/>
              </w:rPr>
              <w:t>Парящий шарик МИКС</w:t>
            </w:r>
          </w:p>
          <w:p w14:paraId="5DCF898F">
            <w:pPr>
              <w:tabs>
                <w:tab w:val="left" w:pos="426"/>
              </w:tabs>
              <w:suppressAutoHyphens w:val="0"/>
              <w:spacing w:after="0" w:line="240" w:lineRule="auto"/>
              <w:jc w:val="both"/>
              <w:rPr>
                <w:rFonts w:ascii="PT Astra Serif" w:hAnsi="PT Astra Serif"/>
                <w:sz w:val="24"/>
                <w:szCs w:val="24"/>
                <w:lang w:eastAsia="ru-RU"/>
              </w:rPr>
            </w:pPr>
            <w:r>
              <w:rPr>
                <w:rFonts w:ascii="PT Astra Serif" w:hAnsi="PT Astra Serif"/>
                <w:sz w:val="24"/>
                <w:szCs w:val="24"/>
                <w:lang w:eastAsia="ru-RU"/>
              </w:rPr>
              <w:t>Массажер Су Джок (массажный шарик в комплекте с 2 металлическими кольцевыми пружинами)</w:t>
            </w:r>
          </w:p>
          <w:p w14:paraId="1E653D72">
            <w:pPr>
              <w:tabs>
                <w:tab w:val="left" w:pos="426"/>
              </w:tabs>
              <w:suppressAutoHyphens w:val="0"/>
              <w:spacing w:after="0" w:line="240" w:lineRule="auto"/>
              <w:jc w:val="both"/>
              <w:rPr>
                <w:rFonts w:ascii="PT Astra Serif" w:hAnsi="PT Astra Serif"/>
                <w:sz w:val="24"/>
                <w:szCs w:val="24"/>
                <w:lang w:eastAsia="ru-RU"/>
              </w:rPr>
            </w:pPr>
            <w:r>
              <w:rPr>
                <w:rFonts w:ascii="PT Astra Serif" w:hAnsi="PT Astra Serif"/>
                <w:sz w:val="24"/>
                <w:szCs w:val="24"/>
                <w:lang w:eastAsia="ru-RU"/>
              </w:rPr>
              <w:t>Роторасширитель логопедический «Катушка»</w:t>
            </w:r>
          </w:p>
        </w:tc>
      </w:tr>
    </w:tbl>
    <w:p w14:paraId="2165A28E">
      <w:pPr>
        <w:jc w:val="center"/>
        <w:rPr>
          <w:rFonts w:ascii="PT Astra Serif" w:hAnsi="PT Astra Serif"/>
          <w:sz w:val="24"/>
          <w:szCs w:val="24"/>
        </w:rPr>
      </w:pPr>
      <w:r>
        <w:rPr>
          <w:rFonts w:ascii="PT Astra Serif" w:hAnsi="PT Astra Serif"/>
          <w:b/>
          <w:sz w:val="24"/>
          <w:szCs w:val="24"/>
        </w:rPr>
        <w:t>Тематическое планирование</w:t>
      </w:r>
    </w:p>
    <w:tbl>
      <w:tblPr>
        <w:tblStyle w:val="24"/>
        <w:tblW w:w="10204"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530"/>
        <w:gridCol w:w="6128"/>
        <w:gridCol w:w="234"/>
        <w:gridCol w:w="3312"/>
      </w:tblGrid>
      <w:tr w14:paraId="69D6875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0204" w:type="dxa"/>
            <w:gridSpan w:val="4"/>
          </w:tcPr>
          <w:p w14:paraId="1C2A0EAA">
            <w:pPr>
              <w:spacing w:after="0" w:line="240" w:lineRule="auto"/>
              <w:jc w:val="center"/>
              <w:rPr>
                <w:rFonts w:ascii="Times New Roman" w:hAnsi="Times New Roman"/>
                <w:b/>
                <w:i/>
                <w:sz w:val="24"/>
                <w:szCs w:val="24"/>
              </w:rPr>
            </w:pPr>
          </w:p>
          <w:p w14:paraId="2D3B8934">
            <w:pPr>
              <w:spacing w:after="0" w:line="240" w:lineRule="auto"/>
              <w:jc w:val="center"/>
              <w:rPr>
                <w:rFonts w:ascii="Times New Roman" w:hAnsi="Times New Roman"/>
                <w:b/>
                <w:i/>
                <w:sz w:val="24"/>
                <w:szCs w:val="24"/>
              </w:rPr>
            </w:pPr>
            <w:r>
              <w:rPr>
                <w:rFonts w:ascii="Times New Roman" w:hAnsi="Times New Roman"/>
                <w:b/>
                <w:i/>
                <w:sz w:val="24"/>
                <w:szCs w:val="24"/>
              </w:rPr>
              <w:t>Комплекс упражнений логопедического массажа при ригидном синдроме</w:t>
            </w:r>
          </w:p>
          <w:p w14:paraId="604CF773">
            <w:pPr>
              <w:spacing w:after="0" w:line="240" w:lineRule="auto"/>
              <w:jc w:val="both"/>
              <w:rPr>
                <w:rFonts w:ascii="Times New Roman" w:hAnsi="Times New Roman"/>
                <w:sz w:val="24"/>
                <w:szCs w:val="24"/>
              </w:rPr>
            </w:pPr>
            <w:r>
              <w:rPr>
                <w:rFonts w:ascii="Times New Roman" w:hAnsi="Times New Roman"/>
                <w:sz w:val="24"/>
                <w:szCs w:val="24"/>
              </w:rPr>
              <w:t>Комплекс упражнений логопедического массажа при ригидном синдроме проводится с целью обеспечения успокаивающего действия, приведения мышц в состояние полного покоя. Перед проведением массажа обучающегося необходимо уложить или усадить в удобную позу с учетом рефлекс запрещающего положения тела.</w:t>
            </w:r>
          </w:p>
          <w:p w14:paraId="65EA04DB">
            <w:pPr>
              <w:spacing w:after="0" w:line="240" w:lineRule="auto"/>
              <w:jc w:val="both"/>
              <w:rPr>
                <w:rFonts w:ascii="Times New Roman" w:hAnsi="Times New Roman"/>
                <w:sz w:val="24"/>
                <w:szCs w:val="24"/>
              </w:rPr>
            </w:pPr>
            <w:r>
              <w:rPr>
                <w:rFonts w:ascii="Times New Roman" w:hAnsi="Times New Roman"/>
                <w:sz w:val="24"/>
                <w:szCs w:val="24"/>
              </w:rPr>
              <w:t>Движения должны быть очень легкими. Логопед должен реагировать на судорожную реакцию ребенка и мгновенно прекращать массажные движения, вызывающие подобную реакцию.</w:t>
            </w:r>
          </w:p>
          <w:p w14:paraId="0495E6DF">
            <w:pPr>
              <w:shd w:val="clear" w:color="auto" w:fill="FFFFFF"/>
              <w:spacing w:after="0" w:line="240" w:lineRule="auto"/>
              <w:ind w:firstLine="720"/>
              <w:jc w:val="both"/>
              <w:rPr>
                <w:rFonts w:ascii="Times New Roman" w:hAnsi="Times New Roman"/>
                <w:sz w:val="24"/>
                <w:szCs w:val="24"/>
              </w:rPr>
            </w:pPr>
            <w:r>
              <w:rPr>
                <w:rFonts w:ascii="Times New Roman" w:hAnsi="Times New Roman"/>
                <w:sz w:val="24"/>
                <w:szCs w:val="24"/>
              </w:rPr>
              <w:t>Приемы разминания и вибрации при ригидном синдроме применять не следует, так как эти приемы способствуют нарастанию мышечного тонуса</w:t>
            </w:r>
          </w:p>
          <w:p w14:paraId="04A843A7">
            <w:pPr>
              <w:shd w:val="clear" w:color="auto" w:fill="FFFFFF"/>
              <w:spacing w:after="0" w:line="240" w:lineRule="auto"/>
              <w:ind w:firstLine="720"/>
              <w:jc w:val="both"/>
              <w:rPr>
                <w:rFonts w:ascii="Times New Roman" w:hAnsi="Times New Roman" w:eastAsiaTheme="minorEastAsia"/>
                <w:snapToGrid w:val="0"/>
                <w:sz w:val="24"/>
                <w:szCs w:val="24"/>
                <w:lang w:eastAsia="ru-RU"/>
              </w:rPr>
            </w:pPr>
          </w:p>
        </w:tc>
      </w:tr>
      <w:tr w14:paraId="2D6DCC1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30" w:type="dxa"/>
          </w:tcPr>
          <w:p w14:paraId="5D1CF7AF">
            <w:pPr>
              <w:spacing w:after="0" w:line="240" w:lineRule="auto"/>
              <w:jc w:val="both"/>
              <w:rPr>
                <w:rFonts w:ascii="Times New Roman" w:hAnsi="Times New Roman"/>
                <w:sz w:val="24"/>
                <w:szCs w:val="24"/>
              </w:rPr>
            </w:pPr>
            <w:r>
              <w:rPr>
                <w:rFonts w:ascii="Times New Roman" w:hAnsi="Times New Roman"/>
                <w:sz w:val="24"/>
                <w:szCs w:val="24"/>
              </w:rPr>
              <w:t>№</w:t>
            </w:r>
          </w:p>
        </w:tc>
        <w:tc>
          <w:tcPr>
            <w:tcW w:w="6128" w:type="dxa"/>
          </w:tcPr>
          <w:p w14:paraId="26139D7C">
            <w:pPr>
              <w:spacing w:after="0" w:line="240" w:lineRule="auto"/>
              <w:jc w:val="both"/>
              <w:rPr>
                <w:rFonts w:ascii="Times New Roman" w:hAnsi="Times New Roman"/>
                <w:sz w:val="24"/>
                <w:szCs w:val="24"/>
              </w:rPr>
            </w:pPr>
            <w:r>
              <w:rPr>
                <w:rFonts w:ascii="Times New Roman" w:hAnsi="Times New Roman"/>
                <w:sz w:val="24"/>
                <w:szCs w:val="24"/>
              </w:rPr>
              <w:t xml:space="preserve">Упражнение </w:t>
            </w:r>
          </w:p>
        </w:tc>
        <w:tc>
          <w:tcPr>
            <w:tcW w:w="3546" w:type="dxa"/>
            <w:gridSpan w:val="2"/>
          </w:tcPr>
          <w:p w14:paraId="3ABE48AD">
            <w:pPr>
              <w:spacing w:after="0" w:line="240" w:lineRule="auto"/>
              <w:jc w:val="both"/>
              <w:rPr>
                <w:rFonts w:ascii="Times New Roman" w:hAnsi="Times New Roman"/>
                <w:sz w:val="24"/>
                <w:szCs w:val="24"/>
              </w:rPr>
            </w:pPr>
            <w:r>
              <w:rPr>
                <w:rFonts w:ascii="Times New Roman" w:hAnsi="Times New Roman"/>
                <w:sz w:val="24"/>
                <w:szCs w:val="24"/>
              </w:rPr>
              <w:t>Картинка</w:t>
            </w:r>
          </w:p>
        </w:tc>
      </w:tr>
      <w:tr w14:paraId="244B28C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30" w:type="dxa"/>
          </w:tcPr>
          <w:p w14:paraId="1032C7D4">
            <w:pPr>
              <w:spacing w:after="0" w:line="240" w:lineRule="auto"/>
              <w:jc w:val="both"/>
              <w:rPr>
                <w:rFonts w:ascii="Times New Roman" w:hAnsi="Times New Roman"/>
                <w:sz w:val="24"/>
                <w:szCs w:val="24"/>
              </w:rPr>
            </w:pPr>
            <w:r>
              <w:rPr>
                <w:rFonts w:ascii="Times New Roman" w:hAnsi="Times New Roman"/>
                <w:sz w:val="24"/>
                <w:szCs w:val="24"/>
              </w:rPr>
              <w:t>1</w:t>
            </w:r>
          </w:p>
        </w:tc>
        <w:tc>
          <w:tcPr>
            <w:tcW w:w="6128" w:type="dxa"/>
          </w:tcPr>
          <w:p w14:paraId="203BDB95">
            <w:pPr>
              <w:spacing w:after="0" w:line="240" w:lineRule="auto"/>
              <w:jc w:val="both"/>
              <w:rPr>
                <w:rFonts w:ascii="Times New Roman" w:hAnsi="Times New Roman"/>
                <w:b/>
                <w:i/>
                <w:sz w:val="24"/>
                <w:szCs w:val="24"/>
              </w:rPr>
            </w:pPr>
            <w:r>
              <w:rPr>
                <w:rFonts w:ascii="Times New Roman" w:hAnsi="Times New Roman"/>
                <w:b/>
                <w:i/>
                <w:sz w:val="24"/>
                <w:szCs w:val="24"/>
              </w:rPr>
              <w:t>Массаж шеи</w:t>
            </w:r>
          </w:p>
          <w:p w14:paraId="6C709251">
            <w:pPr>
              <w:spacing w:after="0" w:line="240" w:lineRule="auto"/>
              <w:jc w:val="both"/>
              <w:rPr>
                <w:rFonts w:ascii="Times New Roman" w:hAnsi="Times New Roman"/>
                <w:b/>
                <w:sz w:val="24"/>
                <w:szCs w:val="24"/>
              </w:rPr>
            </w:pPr>
            <w:r>
              <w:rPr>
                <w:rFonts w:ascii="Times New Roman" w:hAnsi="Times New Roman"/>
                <w:b/>
                <w:sz w:val="24"/>
                <w:szCs w:val="24"/>
              </w:rPr>
              <w:t>Упражнение № 1</w:t>
            </w:r>
          </w:p>
          <w:p w14:paraId="7B8DD439">
            <w:pPr>
              <w:spacing w:after="0" w:line="240" w:lineRule="auto"/>
              <w:jc w:val="both"/>
              <w:rPr>
                <w:rFonts w:ascii="Times New Roman" w:hAnsi="Times New Roman"/>
                <w:sz w:val="24"/>
                <w:szCs w:val="24"/>
              </w:rPr>
            </w:pPr>
            <w:r>
              <w:rPr>
                <w:rFonts w:ascii="Times New Roman" w:hAnsi="Times New Roman"/>
                <w:sz w:val="24"/>
                <w:szCs w:val="24"/>
              </w:rPr>
              <w:t>Цель: расслабление мышц плечевого пояса.</w:t>
            </w:r>
          </w:p>
          <w:p w14:paraId="17D463AC">
            <w:pPr>
              <w:spacing w:after="0" w:line="240" w:lineRule="auto"/>
              <w:jc w:val="both"/>
              <w:rPr>
                <w:rFonts w:ascii="Times New Roman" w:hAnsi="Times New Roman"/>
                <w:sz w:val="24"/>
                <w:szCs w:val="24"/>
              </w:rPr>
            </w:pPr>
            <w:r>
              <w:rPr>
                <w:rFonts w:ascii="Times New Roman" w:hAnsi="Times New Roman"/>
                <w:sz w:val="24"/>
                <w:szCs w:val="24"/>
              </w:rPr>
              <w:t>Описание: проводят поглаживания шеи сверху вниз.</w:t>
            </w:r>
          </w:p>
          <w:p w14:paraId="29BDF804">
            <w:pPr>
              <w:spacing w:after="0" w:line="240" w:lineRule="auto"/>
              <w:jc w:val="both"/>
              <w:rPr>
                <w:rFonts w:ascii="Times New Roman" w:hAnsi="Times New Roman"/>
                <w:sz w:val="24"/>
                <w:szCs w:val="24"/>
              </w:rPr>
            </w:pPr>
            <w:r>
              <w:rPr>
                <w:rFonts w:ascii="Times New Roman" w:hAnsi="Times New Roman"/>
                <w:sz w:val="24"/>
                <w:szCs w:val="24"/>
              </w:rPr>
              <w:t>Методические рекомендации.</w:t>
            </w:r>
          </w:p>
          <w:p w14:paraId="61A4D89B">
            <w:pPr>
              <w:spacing w:after="0" w:line="240" w:lineRule="auto"/>
              <w:jc w:val="both"/>
              <w:rPr>
                <w:rFonts w:ascii="Times New Roman" w:hAnsi="Times New Roman"/>
                <w:sz w:val="24"/>
                <w:szCs w:val="24"/>
              </w:rPr>
            </w:pPr>
            <w:r>
              <w:rPr>
                <w:rFonts w:ascii="Times New Roman" w:hAnsi="Times New Roman"/>
                <w:sz w:val="24"/>
                <w:szCs w:val="24"/>
              </w:rPr>
              <w:t>Поглаживающие движения осуществляются двумя руками.</w:t>
            </w:r>
          </w:p>
          <w:p w14:paraId="72257F0C">
            <w:pPr>
              <w:spacing w:after="0" w:line="240" w:lineRule="auto"/>
              <w:jc w:val="both"/>
              <w:rPr>
                <w:rFonts w:ascii="Times New Roman" w:hAnsi="Times New Roman"/>
                <w:sz w:val="24"/>
                <w:szCs w:val="24"/>
              </w:rPr>
            </w:pPr>
            <w:r>
              <w:rPr>
                <w:rFonts w:ascii="Times New Roman" w:hAnsi="Times New Roman"/>
                <w:sz w:val="24"/>
                <w:szCs w:val="24"/>
              </w:rPr>
              <w:t>Необходимо, чтобы движения были легкими, максимально расслабляющие мышцы. Следить за ответной реакцией в других группах мышц. Массажные, движения выполняются 6–8 раз, 2–3 раза в день</w:t>
            </w:r>
          </w:p>
          <w:p w14:paraId="3FB7E34F">
            <w:pPr>
              <w:spacing w:after="0" w:line="240" w:lineRule="auto"/>
              <w:jc w:val="both"/>
              <w:rPr>
                <w:rFonts w:ascii="Times New Roman" w:hAnsi="Times New Roman"/>
                <w:sz w:val="24"/>
                <w:szCs w:val="24"/>
              </w:rPr>
            </w:pPr>
          </w:p>
        </w:tc>
        <w:tc>
          <w:tcPr>
            <w:tcW w:w="3546" w:type="dxa"/>
            <w:gridSpan w:val="2"/>
          </w:tcPr>
          <w:p w14:paraId="28A9B4B7">
            <w:pPr>
              <w:spacing w:after="0" w:line="240" w:lineRule="auto"/>
              <w:jc w:val="center"/>
              <w:rPr>
                <w:rFonts w:ascii="Times New Roman" w:hAnsi="Times New Roman"/>
                <w:sz w:val="24"/>
                <w:szCs w:val="24"/>
              </w:rPr>
            </w:pPr>
            <w:r>
              <w:rPr>
                <w:rFonts w:ascii="Times New Roman" w:hAnsi="Times New Roman"/>
                <w:sz w:val="24"/>
                <w:szCs w:val="24"/>
                <w:lang w:eastAsia="ru-RU"/>
              </w:rPr>
              <w:drawing>
                <wp:inline distT="0" distB="0" distL="0" distR="0">
                  <wp:extent cx="1042670" cy="1600200"/>
                  <wp:effectExtent l="0" t="0" r="508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a:xfrm>
                            <a:off x="0" y="0"/>
                            <a:ext cx="1047432" cy="1606564"/>
                          </a:xfrm>
                          <a:prstGeom prst="rect">
                            <a:avLst/>
                          </a:prstGeom>
                          <a:noFill/>
                        </pic:spPr>
                      </pic:pic>
                    </a:graphicData>
                  </a:graphic>
                </wp:inline>
              </w:drawing>
            </w:r>
          </w:p>
        </w:tc>
      </w:tr>
      <w:tr w14:paraId="6BF63B6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30" w:type="dxa"/>
          </w:tcPr>
          <w:p w14:paraId="2BEB8D6F">
            <w:pPr>
              <w:spacing w:after="0" w:line="240" w:lineRule="auto"/>
              <w:jc w:val="both"/>
              <w:rPr>
                <w:rFonts w:ascii="Times New Roman" w:hAnsi="Times New Roman"/>
                <w:sz w:val="24"/>
                <w:szCs w:val="24"/>
              </w:rPr>
            </w:pPr>
            <w:r>
              <w:rPr>
                <w:rFonts w:ascii="Times New Roman" w:hAnsi="Times New Roman"/>
                <w:sz w:val="24"/>
                <w:szCs w:val="24"/>
              </w:rPr>
              <w:t>2</w:t>
            </w:r>
          </w:p>
        </w:tc>
        <w:tc>
          <w:tcPr>
            <w:tcW w:w="6128" w:type="dxa"/>
          </w:tcPr>
          <w:p w14:paraId="468C6E37">
            <w:pPr>
              <w:shd w:val="clear" w:color="auto" w:fill="FFFFFF"/>
              <w:spacing w:after="0" w:line="240" w:lineRule="auto"/>
              <w:jc w:val="both"/>
              <w:rPr>
                <w:rFonts w:ascii="Times New Roman" w:hAnsi="Times New Roman"/>
                <w:b/>
                <w:snapToGrid w:val="0"/>
                <w:sz w:val="24"/>
                <w:szCs w:val="24"/>
              </w:rPr>
            </w:pPr>
            <w:r>
              <w:rPr>
                <w:rFonts w:ascii="Times New Roman" w:hAnsi="Times New Roman"/>
                <w:b/>
                <w:snapToGrid w:val="0"/>
                <w:sz w:val="24"/>
                <w:szCs w:val="24"/>
              </w:rPr>
              <w:t>Массаж лба</w:t>
            </w:r>
          </w:p>
          <w:p w14:paraId="6F95A193">
            <w:pPr>
              <w:shd w:val="clear" w:color="auto" w:fill="FFFFFF"/>
              <w:spacing w:after="0" w:line="240" w:lineRule="auto"/>
              <w:jc w:val="both"/>
              <w:rPr>
                <w:rFonts w:ascii="Times New Roman" w:hAnsi="Times New Roman"/>
                <w:snapToGrid w:val="0"/>
                <w:sz w:val="24"/>
                <w:szCs w:val="24"/>
              </w:rPr>
            </w:pPr>
            <w:r>
              <w:rPr>
                <w:rFonts w:ascii="Times New Roman" w:hAnsi="Times New Roman"/>
                <w:b/>
                <w:i/>
                <w:snapToGrid w:val="0"/>
                <w:sz w:val="24"/>
                <w:szCs w:val="24"/>
              </w:rPr>
              <w:t>Упражнение № 2</w:t>
            </w:r>
          </w:p>
          <w:p w14:paraId="5E3BEB37">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Цель: </w:t>
            </w:r>
            <w:r>
              <w:rPr>
                <w:rFonts w:ascii="Times New Roman" w:hAnsi="Times New Roman"/>
                <w:snapToGrid w:val="0"/>
                <w:sz w:val="24"/>
                <w:szCs w:val="24"/>
              </w:rPr>
              <w:t>приведение мышц лба в состояние покоя.</w:t>
            </w:r>
          </w:p>
          <w:p w14:paraId="0F6566B7">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Описание: </w:t>
            </w:r>
            <w:r>
              <w:rPr>
                <w:rFonts w:ascii="Times New Roman" w:hAnsi="Times New Roman"/>
                <w:snapToGrid w:val="0"/>
                <w:sz w:val="24"/>
                <w:szCs w:val="24"/>
              </w:rPr>
              <w:t>легкое поглаживание лба от висков к центру.</w:t>
            </w:r>
          </w:p>
          <w:p w14:paraId="2ED7E940">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Методические рекомендации.</w:t>
            </w:r>
          </w:p>
          <w:p w14:paraId="7E68D898">
            <w:pPr>
              <w:spacing w:after="0" w:line="240" w:lineRule="auto"/>
              <w:jc w:val="both"/>
              <w:rPr>
                <w:rFonts w:ascii="Times New Roman" w:hAnsi="Times New Roman"/>
                <w:snapToGrid w:val="0"/>
                <w:sz w:val="24"/>
                <w:szCs w:val="24"/>
              </w:rPr>
            </w:pPr>
            <w:r>
              <w:rPr>
                <w:rFonts w:ascii="Times New Roman" w:hAnsi="Times New Roman"/>
                <w:snapToGrid w:val="0"/>
                <w:sz w:val="24"/>
                <w:szCs w:val="24"/>
              </w:rPr>
              <w:t>Поглаживающие движения осуществляются указательными, средними и безымянными пальцами обеих рук. Движения выполняются 6–8 раз, 2–3 раза в день</w:t>
            </w:r>
          </w:p>
          <w:p w14:paraId="2D70B80B">
            <w:pPr>
              <w:spacing w:after="0" w:line="240" w:lineRule="auto"/>
              <w:jc w:val="both"/>
              <w:rPr>
                <w:rFonts w:ascii="Times New Roman" w:hAnsi="Times New Roman"/>
                <w:sz w:val="24"/>
                <w:szCs w:val="24"/>
              </w:rPr>
            </w:pPr>
          </w:p>
        </w:tc>
        <w:tc>
          <w:tcPr>
            <w:tcW w:w="3546" w:type="dxa"/>
            <w:gridSpan w:val="2"/>
          </w:tcPr>
          <w:p w14:paraId="5D477C69">
            <w:pPr>
              <w:spacing w:after="0" w:line="240" w:lineRule="auto"/>
              <w:jc w:val="center"/>
              <w:rPr>
                <w:rFonts w:ascii="Times New Roman" w:hAnsi="Times New Roman"/>
                <w:sz w:val="24"/>
                <w:szCs w:val="24"/>
              </w:rPr>
            </w:pPr>
            <w:r>
              <w:rPr>
                <w:rFonts w:ascii="Times New Roman" w:hAnsi="Times New Roman"/>
                <w:sz w:val="24"/>
                <w:szCs w:val="24"/>
                <w:lang w:eastAsia="ru-RU"/>
              </w:rPr>
              <w:drawing>
                <wp:inline distT="0" distB="0" distL="0" distR="0">
                  <wp:extent cx="1183640" cy="160972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a:xfrm>
                            <a:off x="0" y="0"/>
                            <a:ext cx="1186096" cy="1612230"/>
                          </a:xfrm>
                          <a:prstGeom prst="rect">
                            <a:avLst/>
                          </a:prstGeom>
                          <a:noFill/>
                        </pic:spPr>
                      </pic:pic>
                    </a:graphicData>
                  </a:graphic>
                </wp:inline>
              </w:drawing>
            </w:r>
          </w:p>
        </w:tc>
      </w:tr>
      <w:tr w14:paraId="0CA0D54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30" w:type="dxa"/>
          </w:tcPr>
          <w:p w14:paraId="25644E2C">
            <w:pPr>
              <w:spacing w:after="0" w:line="240" w:lineRule="auto"/>
              <w:jc w:val="both"/>
              <w:rPr>
                <w:rFonts w:ascii="Times New Roman" w:hAnsi="Times New Roman"/>
                <w:sz w:val="24"/>
                <w:szCs w:val="24"/>
              </w:rPr>
            </w:pPr>
            <w:r>
              <w:rPr>
                <w:rFonts w:ascii="Times New Roman" w:hAnsi="Times New Roman"/>
                <w:sz w:val="24"/>
                <w:szCs w:val="24"/>
              </w:rPr>
              <w:t>3</w:t>
            </w:r>
          </w:p>
        </w:tc>
        <w:tc>
          <w:tcPr>
            <w:tcW w:w="6128" w:type="dxa"/>
          </w:tcPr>
          <w:p w14:paraId="10F1A0BC">
            <w:pPr>
              <w:shd w:val="clear" w:color="auto" w:fill="FFFFFF"/>
              <w:spacing w:after="0" w:line="240" w:lineRule="auto"/>
              <w:jc w:val="both"/>
              <w:rPr>
                <w:rFonts w:ascii="Times New Roman" w:hAnsi="Times New Roman"/>
                <w:snapToGrid w:val="0"/>
                <w:sz w:val="24"/>
                <w:szCs w:val="24"/>
              </w:rPr>
            </w:pPr>
            <w:r>
              <w:rPr>
                <w:rFonts w:ascii="Times New Roman" w:hAnsi="Times New Roman"/>
                <w:b/>
                <w:i/>
                <w:snapToGrid w:val="0"/>
                <w:sz w:val="24"/>
                <w:szCs w:val="24"/>
              </w:rPr>
              <w:t>Упражнение № 3</w:t>
            </w:r>
          </w:p>
          <w:p w14:paraId="7A6D4A0E">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Цель: </w:t>
            </w:r>
            <w:r>
              <w:rPr>
                <w:rFonts w:ascii="Times New Roman" w:hAnsi="Times New Roman"/>
                <w:snapToGrid w:val="0"/>
                <w:sz w:val="24"/>
                <w:szCs w:val="24"/>
              </w:rPr>
              <w:t>обеспечение расслабления мышц лба.</w:t>
            </w:r>
          </w:p>
          <w:p w14:paraId="6E752B71">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Описание: </w:t>
            </w:r>
            <w:r>
              <w:rPr>
                <w:rFonts w:ascii="Times New Roman" w:hAnsi="Times New Roman"/>
                <w:snapToGrid w:val="0"/>
                <w:sz w:val="24"/>
                <w:szCs w:val="24"/>
              </w:rPr>
              <w:t>легкое поглаживание от корней волос к линии бровей.</w:t>
            </w:r>
          </w:p>
          <w:p w14:paraId="49549F19">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Методические рекомендации.</w:t>
            </w:r>
          </w:p>
          <w:p w14:paraId="3FD270B0">
            <w:pPr>
              <w:spacing w:after="0" w:line="240" w:lineRule="auto"/>
              <w:jc w:val="both"/>
              <w:rPr>
                <w:rFonts w:ascii="Times New Roman" w:hAnsi="Times New Roman"/>
                <w:snapToGrid w:val="0"/>
                <w:sz w:val="24"/>
                <w:szCs w:val="24"/>
              </w:rPr>
            </w:pPr>
            <w:r>
              <w:rPr>
                <w:rFonts w:ascii="Times New Roman" w:hAnsi="Times New Roman"/>
                <w:snapToGrid w:val="0"/>
                <w:sz w:val="24"/>
                <w:szCs w:val="24"/>
              </w:rPr>
              <w:t>Поглаживающие движения выполняются указательными, средними и безымянными пальцами обеих рук. Движения выполняются 6–8 раз, 2–3 раза в день</w:t>
            </w:r>
          </w:p>
          <w:p w14:paraId="11977FA5">
            <w:pPr>
              <w:spacing w:after="0" w:line="240" w:lineRule="auto"/>
              <w:jc w:val="both"/>
              <w:rPr>
                <w:rFonts w:ascii="Times New Roman" w:hAnsi="Times New Roman"/>
                <w:sz w:val="24"/>
                <w:szCs w:val="24"/>
              </w:rPr>
            </w:pPr>
          </w:p>
        </w:tc>
        <w:tc>
          <w:tcPr>
            <w:tcW w:w="3546" w:type="dxa"/>
            <w:gridSpan w:val="2"/>
          </w:tcPr>
          <w:p w14:paraId="010B1D13">
            <w:pPr>
              <w:spacing w:after="0" w:line="240" w:lineRule="auto"/>
              <w:jc w:val="center"/>
              <w:rPr>
                <w:rFonts w:ascii="Times New Roman" w:hAnsi="Times New Roman"/>
                <w:sz w:val="24"/>
                <w:szCs w:val="24"/>
              </w:rPr>
            </w:pPr>
            <w:r>
              <w:rPr>
                <w:rFonts w:ascii="Times New Roman" w:hAnsi="Times New Roman"/>
                <w:sz w:val="24"/>
                <w:szCs w:val="24"/>
                <w:lang w:eastAsia="ru-RU"/>
              </w:rPr>
              <w:drawing>
                <wp:inline distT="0" distB="0" distL="0" distR="0">
                  <wp:extent cx="1028700" cy="1490980"/>
                  <wp:effectExtent l="0" t="0" r="0"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Рисунок 3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1031181" cy="1494579"/>
                          </a:xfrm>
                          <a:prstGeom prst="rect">
                            <a:avLst/>
                          </a:prstGeom>
                          <a:noFill/>
                        </pic:spPr>
                      </pic:pic>
                    </a:graphicData>
                  </a:graphic>
                </wp:inline>
              </w:drawing>
            </w:r>
          </w:p>
        </w:tc>
      </w:tr>
      <w:tr w14:paraId="38ACC0B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30" w:type="dxa"/>
          </w:tcPr>
          <w:p w14:paraId="28A74ED6">
            <w:pPr>
              <w:spacing w:after="0" w:line="240" w:lineRule="auto"/>
              <w:jc w:val="both"/>
              <w:rPr>
                <w:rFonts w:ascii="Times New Roman" w:hAnsi="Times New Roman"/>
                <w:sz w:val="24"/>
                <w:szCs w:val="24"/>
              </w:rPr>
            </w:pPr>
            <w:r>
              <w:rPr>
                <w:rFonts w:ascii="Times New Roman" w:hAnsi="Times New Roman"/>
                <w:sz w:val="24"/>
                <w:szCs w:val="24"/>
              </w:rPr>
              <w:t>4</w:t>
            </w:r>
          </w:p>
        </w:tc>
        <w:tc>
          <w:tcPr>
            <w:tcW w:w="6128" w:type="dxa"/>
          </w:tcPr>
          <w:p w14:paraId="4E17850D">
            <w:pPr>
              <w:shd w:val="clear" w:color="auto" w:fill="FFFFFF"/>
              <w:spacing w:after="0" w:line="240" w:lineRule="auto"/>
              <w:jc w:val="both"/>
              <w:rPr>
                <w:rFonts w:ascii="Times New Roman" w:hAnsi="Times New Roman"/>
                <w:b/>
                <w:snapToGrid w:val="0"/>
                <w:sz w:val="24"/>
                <w:szCs w:val="24"/>
              </w:rPr>
            </w:pPr>
            <w:r>
              <w:rPr>
                <w:rFonts w:ascii="Times New Roman" w:hAnsi="Times New Roman"/>
                <w:b/>
                <w:snapToGrid w:val="0"/>
                <w:sz w:val="24"/>
                <w:szCs w:val="24"/>
              </w:rPr>
              <w:t>Массаж щек</w:t>
            </w:r>
          </w:p>
          <w:p w14:paraId="3C5599DE">
            <w:pPr>
              <w:shd w:val="clear" w:color="auto" w:fill="FFFFFF"/>
              <w:spacing w:after="0" w:line="240" w:lineRule="auto"/>
              <w:jc w:val="both"/>
              <w:rPr>
                <w:rFonts w:ascii="Times New Roman" w:hAnsi="Times New Roman"/>
                <w:snapToGrid w:val="0"/>
                <w:sz w:val="24"/>
                <w:szCs w:val="24"/>
              </w:rPr>
            </w:pPr>
            <w:r>
              <w:rPr>
                <w:rFonts w:ascii="Times New Roman" w:hAnsi="Times New Roman"/>
                <w:b/>
                <w:i/>
                <w:snapToGrid w:val="0"/>
                <w:sz w:val="24"/>
                <w:szCs w:val="24"/>
              </w:rPr>
              <w:t>Упражнение №4</w:t>
            </w:r>
          </w:p>
          <w:p w14:paraId="24FD6229">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Цель: </w:t>
            </w:r>
            <w:r>
              <w:rPr>
                <w:rFonts w:ascii="Times New Roman" w:hAnsi="Times New Roman"/>
                <w:snapToGrid w:val="0"/>
                <w:sz w:val="24"/>
                <w:szCs w:val="24"/>
              </w:rPr>
              <w:t>расслабление щечной мышцы.</w:t>
            </w:r>
          </w:p>
          <w:p w14:paraId="6E7D84C8">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Описание: </w:t>
            </w:r>
            <w:r>
              <w:rPr>
                <w:rFonts w:ascii="Times New Roman" w:hAnsi="Times New Roman"/>
                <w:snapToGrid w:val="0"/>
                <w:sz w:val="24"/>
                <w:szCs w:val="24"/>
              </w:rPr>
              <w:t>проводят вращательное поглаживающее движение по поверхности щек.</w:t>
            </w:r>
          </w:p>
          <w:p w14:paraId="4045C6E1">
            <w:pPr>
              <w:shd w:val="clear" w:color="auto" w:fill="FFFFFF"/>
              <w:spacing w:after="0" w:line="240" w:lineRule="auto"/>
              <w:jc w:val="both"/>
              <w:rPr>
                <w:rFonts w:ascii="Times New Roman" w:hAnsi="Times New Roman"/>
                <w:snapToGrid w:val="0"/>
                <w:sz w:val="24"/>
                <w:szCs w:val="24"/>
              </w:rPr>
            </w:pPr>
            <w:r>
              <w:rPr>
                <w:rFonts w:ascii="Times New Roman" w:hAnsi="Times New Roman"/>
                <w:snapToGrid w:val="0"/>
                <w:sz w:val="24"/>
                <w:szCs w:val="24"/>
              </w:rPr>
              <w:t>Для достижения большего эффекта эти же движения можно осуществлять с внутренней стороны щек.</w:t>
            </w:r>
          </w:p>
          <w:p w14:paraId="248F8949">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Методические рекомендации.</w:t>
            </w:r>
          </w:p>
          <w:p w14:paraId="5006755E">
            <w:pPr>
              <w:spacing w:after="0" w:line="240" w:lineRule="auto"/>
              <w:jc w:val="both"/>
              <w:rPr>
                <w:rFonts w:ascii="Times New Roman" w:hAnsi="Times New Roman"/>
                <w:sz w:val="24"/>
                <w:szCs w:val="24"/>
              </w:rPr>
            </w:pPr>
            <w:r>
              <w:rPr>
                <w:rFonts w:ascii="Times New Roman" w:hAnsi="Times New Roman"/>
                <w:snapToGrid w:val="0"/>
                <w:sz w:val="24"/>
                <w:szCs w:val="24"/>
              </w:rPr>
              <w:t>Массажные движения осуществляются указательными и средними пальцами обеих рук. С внутренней стороны щек массаж осуществляется при помощи зонда «Шарик», указательного пальца, шпателя. Все движения выполняются 6–8 раз, 2–3 раза в день. Вращательные движения по часовой стрелке</w:t>
            </w:r>
          </w:p>
        </w:tc>
        <w:tc>
          <w:tcPr>
            <w:tcW w:w="3546" w:type="dxa"/>
            <w:gridSpan w:val="2"/>
          </w:tcPr>
          <w:p w14:paraId="0025BDC8">
            <w:pPr>
              <w:spacing w:after="0" w:line="240" w:lineRule="auto"/>
              <w:jc w:val="center"/>
              <w:rPr>
                <w:rFonts w:ascii="Times New Roman" w:hAnsi="Times New Roman"/>
                <w:sz w:val="24"/>
                <w:szCs w:val="24"/>
              </w:rPr>
            </w:pPr>
            <w:r>
              <w:rPr>
                <w:rFonts w:ascii="Times New Roman" w:hAnsi="Times New Roman"/>
                <w:sz w:val="24"/>
                <w:szCs w:val="24"/>
                <w:lang w:eastAsia="ru-RU"/>
              </w:rPr>
              <w:drawing>
                <wp:inline distT="0" distB="0" distL="0" distR="0">
                  <wp:extent cx="1139190" cy="1600200"/>
                  <wp:effectExtent l="0" t="0" r="3810"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Рисунок 3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0" y="0"/>
                            <a:ext cx="1141165" cy="1602573"/>
                          </a:xfrm>
                          <a:prstGeom prst="rect">
                            <a:avLst/>
                          </a:prstGeom>
                          <a:noFill/>
                        </pic:spPr>
                      </pic:pic>
                    </a:graphicData>
                  </a:graphic>
                </wp:inline>
              </w:drawing>
            </w:r>
          </w:p>
        </w:tc>
      </w:tr>
      <w:tr w14:paraId="670F93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30" w:type="dxa"/>
          </w:tcPr>
          <w:p w14:paraId="0A21B85B">
            <w:pPr>
              <w:spacing w:after="0" w:line="240" w:lineRule="auto"/>
              <w:jc w:val="both"/>
              <w:rPr>
                <w:rFonts w:ascii="Times New Roman" w:hAnsi="Times New Roman"/>
                <w:sz w:val="24"/>
                <w:szCs w:val="24"/>
              </w:rPr>
            </w:pPr>
            <w:r>
              <w:rPr>
                <w:rFonts w:ascii="Times New Roman" w:hAnsi="Times New Roman"/>
                <w:sz w:val="24"/>
                <w:szCs w:val="24"/>
              </w:rPr>
              <w:t>5</w:t>
            </w:r>
          </w:p>
        </w:tc>
        <w:tc>
          <w:tcPr>
            <w:tcW w:w="6128" w:type="dxa"/>
          </w:tcPr>
          <w:p w14:paraId="0F6DCD00">
            <w:pPr>
              <w:shd w:val="clear" w:color="auto" w:fill="FFFFFF"/>
              <w:spacing w:after="0" w:line="240" w:lineRule="auto"/>
              <w:jc w:val="both"/>
              <w:rPr>
                <w:rFonts w:ascii="Times New Roman" w:hAnsi="Times New Roman"/>
                <w:b/>
                <w:snapToGrid w:val="0"/>
                <w:sz w:val="24"/>
                <w:szCs w:val="24"/>
              </w:rPr>
            </w:pPr>
            <w:r>
              <w:rPr>
                <w:rFonts w:ascii="Times New Roman" w:hAnsi="Times New Roman"/>
                <w:b/>
                <w:i/>
                <w:snapToGrid w:val="0"/>
                <w:sz w:val="24"/>
                <w:szCs w:val="24"/>
              </w:rPr>
              <w:t>Упражнение № 5</w:t>
            </w:r>
          </w:p>
          <w:p w14:paraId="220DB924">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Цель: </w:t>
            </w:r>
            <w:r>
              <w:rPr>
                <w:rFonts w:ascii="Times New Roman" w:hAnsi="Times New Roman"/>
                <w:snapToGrid w:val="0"/>
                <w:sz w:val="24"/>
                <w:szCs w:val="24"/>
              </w:rPr>
              <w:t>расслабление мышц, поднимающих угол рта.</w:t>
            </w:r>
          </w:p>
          <w:p w14:paraId="279E5C7F">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Описание: </w:t>
            </w:r>
            <w:r>
              <w:rPr>
                <w:rFonts w:ascii="Times New Roman" w:hAnsi="Times New Roman"/>
                <w:snapToGrid w:val="0"/>
                <w:sz w:val="24"/>
                <w:szCs w:val="24"/>
              </w:rPr>
              <w:t>легкое поглаживание щек от мочек ушей к крыльям носа.</w:t>
            </w:r>
          </w:p>
          <w:p w14:paraId="1C18C50A">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Методические рекомендации.</w:t>
            </w:r>
          </w:p>
          <w:p w14:paraId="1F09DF73">
            <w:pPr>
              <w:spacing w:after="0" w:line="240" w:lineRule="auto"/>
              <w:jc w:val="both"/>
              <w:rPr>
                <w:rFonts w:ascii="Times New Roman" w:hAnsi="Times New Roman"/>
                <w:sz w:val="24"/>
                <w:szCs w:val="24"/>
              </w:rPr>
            </w:pPr>
            <w:r>
              <w:rPr>
                <w:rFonts w:ascii="Times New Roman" w:hAnsi="Times New Roman"/>
                <w:snapToGrid w:val="0"/>
                <w:sz w:val="24"/>
                <w:szCs w:val="24"/>
              </w:rPr>
              <w:t>Массажные движения осуществляются указательными и средними пальцами обеих рук. Движения повторяются 7–10 раз, 2–3 раза в день</w:t>
            </w:r>
          </w:p>
        </w:tc>
        <w:tc>
          <w:tcPr>
            <w:tcW w:w="3546" w:type="dxa"/>
            <w:gridSpan w:val="2"/>
          </w:tcPr>
          <w:p w14:paraId="3EA875C4">
            <w:pPr>
              <w:spacing w:after="0" w:line="240" w:lineRule="auto"/>
              <w:jc w:val="center"/>
              <w:rPr>
                <w:rFonts w:ascii="Times New Roman" w:hAnsi="Times New Roman"/>
                <w:sz w:val="24"/>
                <w:szCs w:val="24"/>
              </w:rPr>
            </w:pPr>
            <w:r>
              <w:rPr>
                <w:rFonts w:ascii="Times New Roman" w:hAnsi="Times New Roman"/>
                <w:sz w:val="24"/>
                <w:szCs w:val="24"/>
                <w:lang w:eastAsia="ru-RU"/>
              </w:rPr>
              <w:drawing>
                <wp:inline distT="0" distB="0" distL="0" distR="0">
                  <wp:extent cx="1000125" cy="1417955"/>
                  <wp:effectExtent l="0" t="0" r="0"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Рисунок 3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0" y="0"/>
                            <a:ext cx="1002832" cy="1421945"/>
                          </a:xfrm>
                          <a:prstGeom prst="rect">
                            <a:avLst/>
                          </a:prstGeom>
                          <a:noFill/>
                        </pic:spPr>
                      </pic:pic>
                    </a:graphicData>
                  </a:graphic>
                </wp:inline>
              </w:drawing>
            </w:r>
          </w:p>
        </w:tc>
      </w:tr>
      <w:tr w14:paraId="26FE4A5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30" w:type="dxa"/>
          </w:tcPr>
          <w:p w14:paraId="1BA28244">
            <w:pPr>
              <w:spacing w:after="0" w:line="240" w:lineRule="auto"/>
              <w:jc w:val="both"/>
              <w:rPr>
                <w:rFonts w:ascii="Times New Roman" w:hAnsi="Times New Roman"/>
                <w:sz w:val="24"/>
                <w:szCs w:val="24"/>
              </w:rPr>
            </w:pPr>
            <w:r>
              <w:rPr>
                <w:rFonts w:ascii="Times New Roman" w:hAnsi="Times New Roman"/>
                <w:sz w:val="24"/>
                <w:szCs w:val="24"/>
              </w:rPr>
              <w:t>6</w:t>
            </w:r>
          </w:p>
        </w:tc>
        <w:tc>
          <w:tcPr>
            <w:tcW w:w="6128" w:type="dxa"/>
          </w:tcPr>
          <w:p w14:paraId="3573D2FA">
            <w:pPr>
              <w:shd w:val="clear" w:color="auto" w:fill="FFFFFF"/>
              <w:spacing w:after="0" w:line="240" w:lineRule="auto"/>
              <w:jc w:val="both"/>
              <w:rPr>
                <w:rFonts w:ascii="Times New Roman" w:hAnsi="Times New Roman"/>
                <w:b/>
                <w:snapToGrid w:val="0"/>
                <w:sz w:val="24"/>
                <w:szCs w:val="24"/>
              </w:rPr>
            </w:pPr>
            <w:r>
              <w:rPr>
                <w:rFonts w:ascii="Times New Roman" w:hAnsi="Times New Roman"/>
                <w:b/>
                <w:i/>
                <w:snapToGrid w:val="0"/>
                <w:sz w:val="24"/>
                <w:szCs w:val="24"/>
              </w:rPr>
              <w:t>Упражнение № 6</w:t>
            </w:r>
          </w:p>
          <w:p w14:paraId="11CB2343">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Цель: </w:t>
            </w:r>
            <w:r>
              <w:rPr>
                <w:rFonts w:ascii="Times New Roman" w:hAnsi="Times New Roman"/>
                <w:snapToGrid w:val="0"/>
                <w:sz w:val="24"/>
                <w:szCs w:val="24"/>
              </w:rPr>
              <w:t>расслабление щечной мышцы и мышц, поднимающих угол рта.</w:t>
            </w:r>
          </w:p>
          <w:p w14:paraId="404C9F5F">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Описание: </w:t>
            </w:r>
            <w:r>
              <w:rPr>
                <w:rFonts w:ascii="Times New Roman" w:hAnsi="Times New Roman"/>
                <w:snapToGrid w:val="0"/>
                <w:sz w:val="24"/>
                <w:szCs w:val="24"/>
              </w:rPr>
              <w:t>легкое растирание от мочек ушей к крыльям носа.</w:t>
            </w:r>
          </w:p>
          <w:p w14:paraId="5FD2B99B">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Методические рекомендации.</w:t>
            </w:r>
          </w:p>
          <w:p w14:paraId="1A3E1071">
            <w:pPr>
              <w:shd w:val="clear" w:color="auto" w:fill="FFFFFF"/>
              <w:spacing w:after="0" w:line="240" w:lineRule="auto"/>
              <w:jc w:val="both"/>
              <w:rPr>
                <w:rFonts w:ascii="Times New Roman" w:hAnsi="Times New Roman"/>
                <w:b/>
                <w:i/>
                <w:snapToGrid w:val="0"/>
                <w:sz w:val="24"/>
                <w:szCs w:val="24"/>
              </w:rPr>
            </w:pPr>
            <w:r>
              <w:rPr>
                <w:rFonts w:ascii="Times New Roman" w:hAnsi="Times New Roman"/>
                <w:snapToGrid w:val="0"/>
                <w:sz w:val="24"/>
                <w:szCs w:val="24"/>
              </w:rPr>
              <w:t>Растирающие движения осуществляются указательными и средними пальцами обеих рук. Движения должны быть очень осторожными, не вызывающие напряжения в других группах мышц. Массажные движения осуществляются 3–4 раза 2–3 раза в день</w:t>
            </w:r>
          </w:p>
        </w:tc>
        <w:tc>
          <w:tcPr>
            <w:tcW w:w="3546" w:type="dxa"/>
            <w:gridSpan w:val="2"/>
          </w:tcPr>
          <w:p w14:paraId="1DEB7E72">
            <w:pPr>
              <w:spacing w:after="0" w:line="240" w:lineRule="auto"/>
              <w:jc w:val="center"/>
              <w:rPr>
                <w:rFonts w:ascii="Times New Roman" w:hAnsi="Times New Roman"/>
                <w:sz w:val="24"/>
                <w:szCs w:val="24"/>
              </w:rPr>
            </w:pPr>
            <w:r>
              <w:rPr>
                <w:rFonts w:ascii="Times New Roman" w:hAnsi="Times New Roman"/>
                <w:sz w:val="24"/>
                <w:szCs w:val="24"/>
                <w:lang w:eastAsia="ru-RU"/>
              </w:rPr>
              <w:drawing>
                <wp:inline distT="0" distB="0" distL="0" distR="0">
                  <wp:extent cx="1000760" cy="1514475"/>
                  <wp:effectExtent l="0" t="0" r="8890"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Рисунок 3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1003467" cy="1518099"/>
                          </a:xfrm>
                          <a:prstGeom prst="rect">
                            <a:avLst/>
                          </a:prstGeom>
                          <a:noFill/>
                        </pic:spPr>
                      </pic:pic>
                    </a:graphicData>
                  </a:graphic>
                </wp:inline>
              </w:drawing>
            </w:r>
          </w:p>
        </w:tc>
      </w:tr>
      <w:tr w14:paraId="1862137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30" w:type="dxa"/>
          </w:tcPr>
          <w:p w14:paraId="7E62C8E3">
            <w:pPr>
              <w:spacing w:after="0" w:line="240" w:lineRule="auto"/>
              <w:jc w:val="both"/>
              <w:rPr>
                <w:rFonts w:ascii="Times New Roman" w:hAnsi="Times New Roman"/>
                <w:sz w:val="24"/>
                <w:szCs w:val="24"/>
              </w:rPr>
            </w:pPr>
            <w:r>
              <w:rPr>
                <w:rFonts w:ascii="Times New Roman" w:hAnsi="Times New Roman"/>
                <w:sz w:val="24"/>
                <w:szCs w:val="24"/>
              </w:rPr>
              <w:t>7</w:t>
            </w:r>
          </w:p>
        </w:tc>
        <w:tc>
          <w:tcPr>
            <w:tcW w:w="6128" w:type="dxa"/>
          </w:tcPr>
          <w:p w14:paraId="43B320CD">
            <w:pPr>
              <w:spacing w:after="0" w:line="240" w:lineRule="auto"/>
              <w:jc w:val="both"/>
              <w:rPr>
                <w:rFonts w:ascii="Times New Roman" w:hAnsi="Times New Roman"/>
                <w:b/>
                <w:i/>
                <w:sz w:val="24"/>
                <w:szCs w:val="24"/>
              </w:rPr>
            </w:pPr>
            <w:r>
              <w:rPr>
                <w:rFonts w:ascii="Times New Roman" w:hAnsi="Times New Roman"/>
                <w:b/>
                <w:i/>
                <w:sz w:val="24"/>
                <w:szCs w:val="24"/>
              </w:rPr>
              <w:t>Массаж скуловой мышцы</w:t>
            </w:r>
          </w:p>
          <w:p w14:paraId="19A15B4D">
            <w:pPr>
              <w:spacing w:after="0" w:line="240" w:lineRule="auto"/>
              <w:jc w:val="both"/>
              <w:rPr>
                <w:rFonts w:ascii="Times New Roman" w:hAnsi="Times New Roman"/>
                <w:b/>
                <w:i/>
                <w:sz w:val="24"/>
                <w:szCs w:val="24"/>
              </w:rPr>
            </w:pPr>
            <w:r>
              <w:rPr>
                <w:rFonts w:ascii="Times New Roman" w:hAnsi="Times New Roman"/>
                <w:b/>
                <w:i/>
                <w:sz w:val="24"/>
                <w:szCs w:val="24"/>
              </w:rPr>
              <w:t xml:space="preserve">Упражнение № 7 </w:t>
            </w:r>
          </w:p>
          <w:p w14:paraId="250E0BB3">
            <w:pPr>
              <w:spacing w:after="0" w:line="240" w:lineRule="auto"/>
              <w:jc w:val="both"/>
              <w:rPr>
                <w:rFonts w:ascii="Times New Roman" w:hAnsi="Times New Roman"/>
                <w:sz w:val="24"/>
                <w:szCs w:val="24"/>
              </w:rPr>
            </w:pPr>
            <w:r>
              <w:rPr>
                <w:rFonts w:ascii="Times New Roman" w:hAnsi="Times New Roman"/>
                <w:i/>
                <w:sz w:val="24"/>
                <w:szCs w:val="24"/>
              </w:rPr>
              <w:t>Цель:</w:t>
            </w:r>
            <w:r>
              <w:rPr>
                <w:rFonts w:ascii="Times New Roman" w:hAnsi="Times New Roman"/>
                <w:sz w:val="24"/>
                <w:szCs w:val="24"/>
              </w:rPr>
              <w:t xml:space="preserve"> расслабление скуловых мышц.</w:t>
            </w:r>
          </w:p>
          <w:p w14:paraId="1D22333B">
            <w:pPr>
              <w:spacing w:after="0" w:line="240" w:lineRule="auto"/>
              <w:jc w:val="both"/>
              <w:rPr>
                <w:rFonts w:ascii="Times New Roman" w:hAnsi="Times New Roman"/>
                <w:sz w:val="24"/>
                <w:szCs w:val="24"/>
              </w:rPr>
            </w:pPr>
            <w:r>
              <w:rPr>
                <w:rFonts w:ascii="Times New Roman" w:hAnsi="Times New Roman"/>
                <w:sz w:val="24"/>
                <w:szCs w:val="24"/>
              </w:rPr>
              <w:t>Описание: легкое поглаживание от мочек ушей к середине подбородка.</w:t>
            </w:r>
          </w:p>
          <w:p w14:paraId="32C01C06">
            <w:pPr>
              <w:spacing w:after="0" w:line="240" w:lineRule="auto"/>
              <w:jc w:val="both"/>
              <w:rPr>
                <w:rFonts w:ascii="Times New Roman" w:hAnsi="Times New Roman"/>
                <w:i/>
                <w:sz w:val="24"/>
                <w:szCs w:val="24"/>
              </w:rPr>
            </w:pPr>
            <w:r>
              <w:rPr>
                <w:rFonts w:ascii="Times New Roman" w:hAnsi="Times New Roman"/>
                <w:i/>
                <w:sz w:val="24"/>
                <w:szCs w:val="24"/>
              </w:rPr>
              <w:t>Методические рекомендации.</w:t>
            </w:r>
          </w:p>
          <w:p w14:paraId="1ED91EE3">
            <w:pPr>
              <w:spacing w:after="0" w:line="240" w:lineRule="auto"/>
              <w:jc w:val="both"/>
              <w:rPr>
                <w:rFonts w:ascii="Times New Roman" w:hAnsi="Times New Roman"/>
                <w:sz w:val="24"/>
                <w:szCs w:val="24"/>
              </w:rPr>
            </w:pPr>
            <w:r>
              <w:rPr>
                <w:rFonts w:ascii="Times New Roman" w:hAnsi="Times New Roman"/>
                <w:sz w:val="24"/>
                <w:szCs w:val="24"/>
              </w:rPr>
              <w:t>Поглаживание осуществляется указательными и средними пальцами обеих рук. Движения должны быть очень легкими, выполняются 6–8 раз, 2–3 раза в день</w:t>
            </w:r>
          </w:p>
        </w:tc>
        <w:tc>
          <w:tcPr>
            <w:tcW w:w="3546" w:type="dxa"/>
            <w:gridSpan w:val="2"/>
          </w:tcPr>
          <w:p w14:paraId="2E7F9BAC">
            <w:pPr>
              <w:spacing w:after="0" w:line="240" w:lineRule="auto"/>
              <w:jc w:val="center"/>
              <w:rPr>
                <w:rFonts w:ascii="Times New Roman" w:hAnsi="Times New Roman"/>
                <w:sz w:val="24"/>
                <w:szCs w:val="24"/>
              </w:rPr>
            </w:pPr>
            <w:r>
              <w:rPr>
                <w:rFonts w:ascii="Times New Roman" w:hAnsi="Times New Roman"/>
                <w:sz w:val="24"/>
                <w:szCs w:val="24"/>
                <w:lang w:eastAsia="ru-RU"/>
              </w:rPr>
              <w:drawing>
                <wp:inline distT="0" distB="0" distL="0" distR="0">
                  <wp:extent cx="1133475" cy="1492885"/>
                  <wp:effectExtent l="0" t="0" r="0"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Рисунок 3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1137280" cy="1498195"/>
                          </a:xfrm>
                          <a:prstGeom prst="rect">
                            <a:avLst/>
                          </a:prstGeom>
                          <a:noFill/>
                        </pic:spPr>
                      </pic:pic>
                    </a:graphicData>
                  </a:graphic>
                </wp:inline>
              </w:drawing>
            </w:r>
          </w:p>
        </w:tc>
      </w:tr>
      <w:tr w14:paraId="15B5E99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30" w:type="dxa"/>
          </w:tcPr>
          <w:p w14:paraId="119A01F4">
            <w:pPr>
              <w:spacing w:after="0" w:line="240" w:lineRule="auto"/>
              <w:jc w:val="both"/>
              <w:rPr>
                <w:rFonts w:ascii="Times New Roman" w:hAnsi="Times New Roman"/>
                <w:sz w:val="24"/>
                <w:szCs w:val="24"/>
              </w:rPr>
            </w:pPr>
            <w:r>
              <w:rPr>
                <w:rFonts w:ascii="Times New Roman" w:hAnsi="Times New Roman"/>
                <w:sz w:val="24"/>
                <w:szCs w:val="24"/>
              </w:rPr>
              <w:t>8</w:t>
            </w:r>
          </w:p>
        </w:tc>
        <w:tc>
          <w:tcPr>
            <w:tcW w:w="6128" w:type="dxa"/>
          </w:tcPr>
          <w:p w14:paraId="76ED451A">
            <w:pPr>
              <w:shd w:val="clear" w:color="auto" w:fill="FFFFFF"/>
              <w:spacing w:after="0" w:line="240" w:lineRule="auto"/>
              <w:jc w:val="both"/>
              <w:rPr>
                <w:rFonts w:ascii="Times New Roman" w:hAnsi="Times New Roman"/>
                <w:snapToGrid w:val="0"/>
                <w:sz w:val="24"/>
                <w:szCs w:val="24"/>
              </w:rPr>
            </w:pPr>
            <w:r>
              <w:rPr>
                <w:rFonts w:ascii="Times New Roman" w:hAnsi="Times New Roman"/>
                <w:b/>
                <w:snapToGrid w:val="0"/>
                <w:sz w:val="24"/>
                <w:szCs w:val="24"/>
              </w:rPr>
              <w:t>Массаж губ</w:t>
            </w:r>
          </w:p>
          <w:p w14:paraId="4DA9F68F">
            <w:pPr>
              <w:shd w:val="clear" w:color="auto" w:fill="FFFFFF"/>
              <w:spacing w:after="0" w:line="240" w:lineRule="auto"/>
              <w:jc w:val="both"/>
              <w:rPr>
                <w:rFonts w:ascii="Times New Roman" w:hAnsi="Times New Roman"/>
                <w:snapToGrid w:val="0"/>
                <w:sz w:val="24"/>
                <w:szCs w:val="24"/>
              </w:rPr>
            </w:pPr>
            <w:r>
              <w:rPr>
                <w:rFonts w:ascii="Times New Roman" w:hAnsi="Times New Roman"/>
                <w:b/>
                <w:i/>
                <w:snapToGrid w:val="0"/>
                <w:sz w:val="24"/>
                <w:szCs w:val="24"/>
              </w:rPr>
              <w:t>Упражнение № 8</w:t>
            </w:r>
          </w:p>
          <w:p w14:paraId="219320FF">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Цель: </w:t>
            </w:r>
            <w:r>
              <w:rPr>
                <w:rFonts w:ascii="Times New Roman" w:hAnsi="Times New Roman"/>
                <w:snapToGrid w:val="0"/>
                <w:sz w:val="24"/>
                <w:szCs w:val="24"/>
              </w:rPr>
              <w:t>расслабление губ и круговой мышцы рта.</w:t>
            </w:r>
          </w:p>
          <w:p w14:paraId="4681779A">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Описание: </w:t>
            </w:r>
            <w:r>
              <w:rPr>
                <w:rFonts w:ascii="Times New Roman" w:hAnsi="Times New Roman"/>
                <w:snapToGrid w:val="0"/>
                <w:sz w:val="24"/>
                <w:szCs w:val="24"/>
              </w:rPr>
              <w:t>легкое поглаживание губ от углов рта к центру.</w:t>
            </w:r>
          </w:p>
          <w:p w14:paraId="0CCCE12F">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Методические рекомендации.</w:t>
            </w:r>
          </w:p>
          <w:p w14:paraId="17746513">
            <w:pPr>
              <w:spacing w:after="0" w:line="240" w:lineRule="auto"/>
              <w:jc w:val="both"/>
              <w:rPr>
                <w:rFonts w:ascii="Times New Roman" w:hAnsi="Times New Roman"/>
                <w:b/>
                <w:i/>
                <w:sz w:val="24"/>
                <w:szCs w:val="24"/>
              </w:rPr>
            </w:pPr>
            <w:r>
              <w:rPr>
                <w:rFonts w:ascii="Times New Roman" w:hAnsi="Times New Roman"/>
                <w:snapToGrid w:val="0"/>
                <w:sz w:val="24"/>
                <w:szCs w:val="24"/>
              </w:rPr>
              <w:t>Поглаживание осуществляется указательными пальцами обеих рук. Движения выполняются 6–10 раз, 2–3 раза в день</w:t>
            </w:r>
          </w:p>
        </w:tc>
        <w:tc>
          <w:tcPr>
            <w:tcW w:w="3546" w:type="dxa"/>
            <w:gridSpan w:val="2"/>
          </w:tcPr>
          <w:p w14:paraId="42F9A1D6">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drawing>
                <wp:inline distT="0" distB="0" distL="0" distR="0">
                  <wp:extent cx="1590675" cy="1308100"/>
                  <wp:effectExtent l="0" t="0" r="0" b="635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Рисунок 37"/>
                          <pic:cNvPicPr>
                            <a:picLocks noChangeAspect="1" noChangeArrowheads="1"/>
                          </pic:cNvPicPr>
                        </pic:nvPicPr>
                        <pic:blipFill>
                          <a:blip r:embed="rId13">
                            <a:extLst>
                              <a:ext uri="{28A0092B-C50C-407E-A947-70E740481C1C}">
                                <a14:useLocalDpi xmlns:a14="http://schemas.microsoft.com/office/drawing/2010/main" val="0"/>
                              </a:ext>
                            </a:extLst>
                          </a:blip>
                          <a:srcRect t="20386" r="9615" b="10011"/>
                          <a:stretch>
                            <a:fillRect/>
                          </a:stretch>
                        </pic:blipFill>
                        <pic:spPr>
                          <a:xfrm>
                            <a:off x="0" y="0"/>
                            <a:ext cx="1598721" cy="1315260"/>
                          </a:xfrm>
                          <a:prstGeom prst="rect">
                            <a:avLst/>
                          </a:prstGeom>
                          <a:noFill/>
                          <a:ln>
                            <a:noFill/>
                          </a:ln>
                        </pic:spPr>
                      </pic:pic>
                    </a:graphicData>
                  </a:graphic>
                </wp:inline>
              </w:drawing>
            </w:r>
          </w:p>
        </w:tc>
      </w:tr>
      <w:tr w14:paraId="7D216DA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30" w:type="dxa"/>
          </w:tcPr>
          <w:p w14:paraId="16932A1D">
            <w:pPr>
              <w:spacing w:after="0" w:line="240" w:lineRule="auto"/>
              <w:jc w:val="both"/>
              <w:rPr>
                <w:rFonts w:ascii="Times New Roman" w:hAnsi="Times New Roman"/>
                <w:sz w:val="24"/>
                <w:szCs w:val="24"/>
              </w:rPr>
            </w:pPr>
            <w:r>
              <w:rPr>
                <w:rFonts w:ascii="Times New Roman" w:hAnsi="Times New Roman"/>
                <w:sz w:val="24"/>
                <w:szCs w:val="24"/>
              </w:rPr>
              <w:t>9</w:t>
            </w:r>
          </w:p>
        </w:tc>
        <w:tc>
          <w:tcPr>
            <w:tcW w:w="6128" w:type="dxa"/>
          </w:tcPr>
          <w:p w14:paraId="68EDFC01">
            <w:pPr>
              <w:shd w:val="clear" w:color="auto" w:fill="FFFFFF"/>
              <w:spacing w:after="0" w:line="240" w:lineRule="auto"/>
              <w:jc w:val="both"/>
              <w:rPr>
                <w:rFonts w:ascii="Times New Roman" w:hAnsi="Times New Roman"/>
                <w:snapToGrid w:val="0"/>
                <w:sz w:val="24"/>
                <w:szCs w:val="24"/>
              </w:rPr>
            </w:pPr>
            <w:r>
              <w:rPr>
                <w:rFonts w:ascii="Times New Roman" w:hAnsi="Times New Roman"/>
                <w:b/>
                <w:i/>
                <w:snapToGrid w:val="0"/>
                <w:sz w:val="24"/>
                <w:szCs w:val="24"/>
              </w:rPr>
              <w:t>Упражнение № 9</w:t>
            </w:r>
          </w:p>
          <w:p w14:paraId="23AE6E7A">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Цель: </w:t>
            </w:r>
            <w:r>
              <w:rPr>
                <w:rFonts w:ascii="Times New Roman" w:hAnsi="Times New Roman"/>
                <w:snapToGrid w:val="0"/>
                <w:sz w:val="24"/>
                <w:szCs w:val="24"/>
              </w:rPr>
              <w:t>расслабление губ.</w:t>
            </w:r>
          </w:p>
          <w:p w14:paraId="5F526CA5">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Описание: </w:t>
            </w:r>
            <w:r>
              <w:rPr>
                <w:rFonts w:ascii="Times New Roman" w:hAnsi="Times New Roman"/>
                <w:snapToGrid w:val="0"/>
                <w:sz w:val="24"/>
                <w:szCs w:val="24"/>
              </w:rPr>
              <w:t>легкое описание губ от углов рта к центру.</w:t>
            </w:r>
          </w:p>
          <w:p w14:paraId="2CD178C8">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Методические рекомендации.</w:t>
            </w:r>
          </w:p>
          <w:p w14:paraId="1E7CB2A5">
            <w:pPr>
              <w:shd w:val="clear" w:color="auto" w:fill="FFFFFF"/>
              <w:spacing w:after="0" w:line="240" w:lineRule="auto"/>
              <w:jc w:val="both"/>
              <w:rPr>
                <w:rFonts w:ascii="Times New Roman" w:hAnsi="Times New Roman"/>
                <w:b/>
                <w:snapToGrid w:val="0"/>
                <w:sz w:val="24"/>
                <w:szCs w:val="24"/>
              </w:rPr>
            </w:pPr>
            <w:r>
              <w:rPr>
                <w:rFonts w:ascii="Times New Roman" w:hAnsi="Times New Roman"/>
                <w:snapToGrid w:val="0"/>
                <w:sz w:val="24"/>
                <w:szCs w:val="24"/>
              </w:rPr>
              <w:t>Растирающие движения осуществляются указательными пальцами обеих рук. Растирающие движения не должны быть очень интенсивными. Движения выполняются 3–4 раза, 1 раз в день</w:t>
            </w:r>
          </w:p>
        </w:tc>
        <w:tc>
          <w:tcPr>
            <w:tcW w:w="3546" w:type="dxa"/>
            <w:gridSpan w:val="2"/>
          </w:tcPr>
          <w:p w14:paraId="7CDAE8F2">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drawing>
                <wp:inline distT="0" distB="0" distL="0" distR="0">
                  <wp:extent cx="1685925" cy="1395095"/>
                  <wp:effectExtent l="0" t="0" r="0" b="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Рисунок 44"/>
                          <pic:cNvPicPr>
                            <a:picLocks noChangeAspect="1" noChangeArrowheads="1"/>
                          </pic:cNvPicPr>
                        </pic:nvPicPr>
                        <pic:blipFill>
                          <a:blip r:embed="rId14">
                            <a:extLst>
                              <a:ext uri="{28A0092B-C50C-407E-A947-70E740481C1C}">
                                <a14:useLocalDpi xmlns:a14="http://schemas.microsoft.com/office/drawing/2010/main" val="0"/>
                              </a:ext>
                            </a:extLst>
                          </a:blip>
                          <a:srcRect t="11838" r="12069"/>
                          <a:stretch>
                            <a:fillRect/>
                          </a:stretch>
                        </pic:blipFill>
                        <pic:spPr>
                          <a:xfrm>
                            <a:off x="0" y="0"/>
                            <a:ext cx="1692807" cy="1400821"/>
                          </a:xfrm>
                          <a:prstGeom prst="rect">
                            <a:avLst/>
                          </a:prstGeom>
                          <a:noFill/>
                          <a:ln>
                            <a:noFill/>
                          </a:ln>
                        </pic:spPr>
                      </pic:pic>
                    </a:graphicData>
                  </a:graphic>
                </wp:inline>
              </w:drawing>
            </w:r>
          </w:p>
        </w:tc>
      </w:tr>
      <w:tr w14:paraId="18A07AC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30" w:type="dxa"/>
          </w:tcPr>
          <w:p w14:paraId="68204A93">
            <w:pPr>
              <w:spacing w:after="0" w:line="240" w:lineRule="auto"/>
              <w:jc w:val="both"/>
              <w:rPr>
                <w:rFonts w:ascii="Times New Roman" w:hAnsi="Times New Roman"/>
                <w:sz w:val="24"/>
                <w:szCs w:val="24"/>
              </w:rPr>
            </w:pPr>
            <w:r>
              <w:rPr>
                <w:rFonts w:ascii="Times New Roman" w:hAnsi="Times New Roman"/>
                <w:sz w:val="24"/>
                <w:szCs w:val="24"/>
              </w:rPr>
              <w:t>10</w:t>
            </w:r>
          </w:p>
        </w:tc>
        <w:tc>
          <w:tcPr>
            <w:tcW w:w="6128" w:type="dxa"/>
          </w:tcPr>
          <w:p w14:paraId="408D4208">
            <w:pPr>
              <w:shd w:val="clear" w:color="auto" w:fill="FFFFFF"/>
              <w:spacing w:after="0" w:line="240" w:lineRule="auto"/>
              <w:jc w:val="both"/>
              <w:rPr>
                <w:rFonts w:ascii="Times New Roman" w:hAnsi="Times New Roman"/>
                <w:snapToGrid w:val="0"/>
                <w:sz w:val="24"/>
                <w:szCs w:val="24"/>
              </w:rPr>
            </w:pPr>
            <w:r>
              <w:rPr>
                <w:rFonts w:ascii="Times New Roman" w:hAnsi="Times New Roman"/>
                <w:b/>
                <w:i/>
                <w:snapToGrid w:val="0"/>
                <w:sz w:val="24"/>
                <w:szCs w:val="24"/>
              </w:rPr>
              <w:t>Упражнение № 10</w:t>
            </w:r>
          </w:p>
          <w:p w14:paraId="3244731A">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Цель: </w:t>
            </w:r>
            <w:r>
              <w:rPr>
                <w:rFonts w:ascii="Times New Roman" w:hAnsi="Times New Roman"/>
                <w:snapToGrid w:val="0"/>
                <w:sz w:val="24"/>
                <w:szCs w:val="24"/>
              </w:rPr>
              <w:t>максимальное расслабление круговой мышцы рта.</w:t>
            </w:r>
          </w:p>
          <w:p w14:paraId="2E26471A">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Описание: </w:t>
            </w:r>
            <w:r>
              <w:rPr>
                <w:rFonts w:ascii="Times New Roman" w:hAnsi="Times New Roman"/>
                <w:snapToGrid w:val="0"/>
                <w:sz w:val="24"/>
                <w:szCs w:val="24"/>
              </w:rPr>
              <w:t>поглаживание круговой мышцы рта.</w:t>
            </w:r>
          </w:p>
          <w:p w14:paraId="2F462EA0">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Методические рекомендации.</w:t>
            </w:r>
          </w:p>
          <w:p w14:paraId="37F0E682">
            <w:pPr>
              <w:shd w:val="clear" w:color="auto" w:fill="FFFFFF"/>
              <w:spacing w:after="0" w:line="240" w:lineRule="auto"/>
              <w:jc w:val="both"/>
              <w:rPr>
                <w:rFonts w:ascii="Times New Roman" w:hAnsi="Times New Roman"/>
                <w:b/>
                <w:i/>
                <w:snapToGrid w:val="0"/>
                <w:sz w:val="24"/>
                <w:szCs w:val="24"/>
              </w:rPr>
            </w:pPr>
            <w:r>
              <w:rPr>
                <w:rFonts w:ascii="Times New Roman" w:hAnsi="Times New Roman"/>
                <w:snapToGrid w:val="0"/>
                <w:sz w:val="24"/>
                <w:szCs w:val="24"/>
              </w:rPr>
              <w:t>Поглаживающие движения осуществляются указательными пальцами обеих рук. Движения выполняются 6–8 раз, 2–3 раза в день</w:t>
            </w:r>
          </w:p>
        </w:tc>
        <w:tc>
          <w:tcPr>
            <w:tcW w:w="3546" w:type="dxa"/>
            <w:gridSpan w:val="2"/>
          </w:tcPr>
          <w:p w14:paraId="5F61F30C">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drawing>
                <wp:inline distT="0" distB="0" distL="0" distR="0">
                  <wp:extent cx="751205" cy="1171575"/>
                  <wp:effectExtent l="0" t="0" r="0" b="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Рисунок 4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754911" cy="1176489"/>
                          </a:xfrm>
                          <a:prstGeom prst="rect">
                            <a:avLst/>
                          </a:prstGeom>
                          <a:noFill/>
                        </pic:spPr>
                      </pic:pic>
                    </a:graphicData>
                  </a:graphic>
                </wp:inline>
              </w:drawing>
            </w:r>
          </w:p>
        </w:tc>
      </w:tr>
      <w:tr w14:paraId="79801AF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30" w:type="dxa"/>
          </w:tcPr>
          <w:p w14:paraId="5F6877DB">
            <w:pPr>
              <w:spacing w:after="0" w:line="240" w:lineRule="auto"/>
              <w:jc w:val="both"/>
              <w:rPr>
                <w:rFonts w:ascii="Times New Roman" w:hAnsi="Times New Roman"/>
                <w:sz w:val="24"/>
                <w:szCs w:val="24"/>
              </w:rPr>
            </w:pPr>
            <w:r>
              <w:rPr>
                <w:rFonts w:ascii="Times New Roman" w:hAnsi="Times New Roman"/>
                <w:sz w:val="24"/>
                <w:szCs w:val="24"/>
              </w:rPr>
              <w:t>11</w:t>
            </w:r>
          </w:p>
        </w:tc>
        <w:tc>
          <w:tcPr>
            <w:tcW w:w="6128" w:type="dxa"/>
          </w:tcPr>
          <w:p w14:paraId="035A27A1">
            <w:pPr>
              <w:shd w:val="clear" w:color="auto" w:fill="FFFFFF"/>
              <w:spacing w:after="0" w:line="240" w:lineRule="auto"/>
              <w:jc w:val="both"/>
              <w:rPr>
                <w:rFonts w:ascii="Times New Roman" w:hAnsi="Times New Roman"/>
                <w:snapToGrid w:val="0"/>
                <w:sz w:val="24"/>
                <w:szCs w:val="24"/>
              </w:rPr>
            </w:pPr>
            <w:r>
              <w:rPr>
                <w:rFonts w:ascii="Times New Roman" w:hAnsi="Times New Roman"/>
                <w:b/>
                <w:snapToGrid w:val="0"/>
                <w:sz w:val="24"/>
                <w:szCs w:val="24"/>
              </w:rPr>
              <w:t>Массаж языка</w:t>
            </w:r>
          </w:p>
          <w:p w14:paraId="087FF4DD">
            <w:pPr>
              <w:shd w:val="clear" w:color="auto" w:fill="FFFFFF"/>
              <w:spacing w:after="0" w:line="240" w:lineRule="auto"/>
              <w:jc w:val="both"/>
              <w:rPr>
                <w:rFonts w:ascii="Times New Roman" w:hAnsi="Times New Roman"/>
                <w:snapToGrid w:val="0"/>
                <w:sz w:val="24"/>
                <w:szCs w:val="24"/>
              </w:rPr>
            </w:pPr>
            <w:r>
              <w:rPr>
                <w:rFonts w:ascii="Times New Roman" w:hAnsi="Times New Roman"/>
                <w:b/>
                <w:i/>
                <w:snapToGrid w:val="0"/>
                <w:sz w:val="24"/>
                <w:szCs w:val="24"/>
              </w:rPr>
              <w:t>Упражнение № 11</w:t>
            </w:r>
          </w:p>
          <w:p w14:paraId="2BB917CB">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Цель: </w:t>
            </w:r>
            <w:r>
              <w:rPr>
                <w:rFonts w:ascii="Times New Roman" w:hAnsi="Times New Roman"/>
                <w:snapToGrid w:val="0"/>
                <w:sz w:val="24"/>
                <w:szCs w:val="24"/>
              </w:rPr>
              <w:t>расслабление мышц языка.</w:t>
            </w:r>
          </w:p>
          <w:p w14:paraId="0E06EA8D">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Описание: </w:t>
            </w:r>
            <w:r>
              <w:rPr>
                <w:rFonts w:ascii="Times New Roman" w:hAnsi="Times New Roman"/>
                <w:snapToGrid w:val="0"/>
                <w:sz w:val="24"/>
                <w:szCs w:val="24"/>
              </w:rPr>
              <w:t>легкое поглаживание языка от кончика языка к его корню.</w:t>
            </w:r>
          </w:p>
          <w:p w14:paraId="6FB5E4C9">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Методические рекомендации.</w:t>
            </w:r>
          </w:p>
          <w:p w14:paraId="6CBE0943">
            <w:pPr>
              <w:shd w:val="clear" w:color="auto" w:fill="FFFFFF"/>
              <w:spacing w:after="0" w:line="240" w:lineRule="auto"/>
              <w:jc w:val="both"/>
              <w:rPr>
                <w:rFonts w:ascii="Times New Roman" w:hAnsi="Times New Roman"/>
                <w:b/>
                <w:i/>
                <w:snapToGrid w:val="0"/>
                <w:sz w:val="24"/>
                <w:szCs w:val="24"/>
              </w:rPr>
            </w:pPr>
            <w:r>
              <w:rPr>
                <w:rFonts w:ascii="Times New Roman" w:hAnsi="Times New Roman"/>
                <w:snapToGrid w:val="0"/>
                <w:sz w:val="24"/>
                <w:szCs w:val="24"/>
              </w:rPr>
              <w:t>Поглаживающие движения осуществляются зондом «Шарик», указательным пальцем, шпателем. Массажные движения выполняются 6–8 раз 2–3 раза в день</w:t>
            </w:r>
          </w:p>
        </w:tc>
        <w:tc>
          <w:tcPr>
            <w:tcW w:w="3546" w:type="dxa"/>
            <w:gridSpan w:val="2"/>
          </w:tcPr>
          <w:p w14:paraId="78B09107">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drawing>
                <wp:inline distT="0" distB="0" distL="0" distR="0">
                  <wp:extent cx="1133475" cy="1548765"/>
                  <wp:effectExtent l="0" t="0" r="0" b="0"/>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Рисунок 4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1135947" cy="1552205"/>
                          </a:xfrm>
                          <a:prstGeom prst="rect">
                            <a:avLst/>
                          </a:prstGeom>
                          <a:noFill/>
                        </pic:spPr>
                      </pic:pic>
                    </a:graphicData>
                  </a:graphic>
                </wp:inline>
              </w:drawing>
            </w:r>
          </w:p>
        </w:tc>
      </w:tr>
      <w:tr w14:paraId="6E2642D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30" w:type="dxa"/>
          </w:tcPr>
          <w:p w14:paraId="37200559">
            <w:pPr>
              <w:spacing w:after="0" w:line="240" w:lineRule="auto"/>
              <w:jc w:val="both"/>
              <w:rPr>
                <w:rFonts w:ascii="Times New Roman" w:hAnsi="Times New Roman"/>
                <w:sz w:val="24"/>
                <w:szCs w:val="24"/>
              </w:rPr>
            </w:pPr>
            <w:r>
              <w:rPr>
                <w:rFonts w:ascii="Times New Roman" w:hAnsi="Times New Roman"/>
                <w:sz w:val="24"/>
                <w:szCs w:val="24"/>
              </w:rPr>
              <w:t>12</w:t>
            </w:r>
          </w:p>
        </w:tc>
        <w:tc>
          <w:tcPr>
            <w:tcW w:w="6128" w:type="dxa"/>
          </w:tcPr>
          <w:p w14:paraId="4B8CBC1D">
            <w:pPr>
              <w:shd w:val="clear" w:color="auto" w:fill="FFFFFF"/>
              <w:spacing w:after="0" w:line="240" w:lineRule="auto"/>
              <w:jc w:val="both"/>
              <w:rPr>
                <w:rFonts w:ascii="Times New Roman" w:hAnsi="Times New Roman"/>
                <w:snapToGrid w:val="0"/>
                <w:sz w:val="24"/>
                <w:szCs w:val="24"/>
              </w:rPr>
            </w:pPr>
            <w:r>
              <w:rPr>
                <w:rFonts w:ascii="Times New Roman" w:hAnsi="Times New Roman"/>
                <w:b/>
                <w:i/>
                <w:snapToGrid w:val="0"/>
                <w:sz w:val="24"/>
                <w:szCs w:val="24"/>
              </w:rPr>
              <w:t>Упражнение № 12</w:t>
            </w:r>
          </w:p>
          <w:p w14:paraId="473C73E1">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Цель: </w:t>
            </w:r>
            <w:r>
              <w:rPr>
                <w:rFonts w:ascii="Times New Roman" w:hAnsi="Times New Roman"/>
                <w:snapToGrid w:val="0"/>
                <w:sz w:val="24"/>
                <w:szCs w:val="24"/>
              </w:rPr>
              <w:t>расслабление корня языка.</w:t>
            </w:r>
          </w:p>
          <w:p w14:paraId="1A24F8F4">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Описание: </w:t>
            </w:r>
            <w:r>
              <w:rPr>
                <w:rFonts w:ascii="Times New Roman" w:hAnsi="Times New Roman"/>
                <w:snapToGrid w:val="0"/>
                <w:sz w:val="24"/>
                <w:szCs w:val="24"/>
              </w:rPr>
              <w:t>легкая вибрация двумя пальцами под углами нижней челюсти.</w:t>
            </w:r>
          </w:p>
          <w:p w14:paraId="3CA3BDAB">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Методические рекомендации.</w:t>
            </w:r>
          </w:p>
          <w:p w14:paraId="00679391">
            <w:pPr>
              <w:shd w:val="clear" w:color="auto" w:fill="FFFFFF"/>
              <w:spacing w:after="0" w:line="240" w:lineRule="auto"/>
              <w:jc w:val="both"/>
              <w:rPr>
                <w:rFonts w:ascii="Times New Roman" w:hAnsi="Times New Roman"/>
                <w:b/>
                <w:snapToGrid w:val="0"/>
                <w:sz w:val="24"/>
                <w:szCs w:val="24"/>
              </w:rPr>
            </w:pPr>
            <w:r>
              <w:rPr>
                <w:rFonts w:ascii="Times New Roman" w:hAnsi="Times New Roman"/>
                <w:snapToGrid w:val="0"/>
                <w:sz w:val="24"/>
                <w:szCs w:val="24"/>
              </w:rPr>
              <w:t>Указательными пальцами обеих рук выполнять с нажимом вращательные движения в точках под углами нижней челюсти в течение 3–4 секунд 2–3 раза в день</w:t>
            </w:r>
          </w:p>
        </w:tc>
        <w:tc>
          <w:tcPr>
            <w:tcW w:w="3546" w:type="dxa"/>
            <w:gridSpan w:val="2"/>
          </w:tcPr>
          <w:p w14:paraId="1FB6991F">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drawing>
                <wp:inline distT="0" distB="0" distL="0" distR="0">
                  <wp:extent cx="953135" cy="1419225"/>
                  <wp:effectExtent l="0" t="0" r="0" b="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Рисунок 4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955411" cy="1422408"/>
                          </a:xfrm>
                          <a:prstGeom prst="rect">
                            <a:avLst/>
                          </a:prstGeom>
                          <a:noFill/>
                        </pic:spPr>
                      </pic:pic>
                    </a:graphicData>
                  </a:graphic>
                </wp:inline>
              </w:drawing>
            </w:r>
          </w:p>
        </w:tc>
      </w:tr>
      <w:tr w14:paraId="427D97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0204" w:type="dxa"/>
            <w:gridSpan w:val="4"/>
          </w:tcPr>
          <w:p w14:paraId="08D78004">
            <w:pPr>
              <w:keepNext/>
              <w:widowControl w:val="0"/>
              <w:autoSpaceDE w:val="0"/>
              <w:autoSpaceDN w:val="0"/>
              <w:adjustRightInd w:val="0"/>
              <w:spacing w:before="240" w:after="0" w:line="240" w:lineRule="auto"/>
              <w:jc w:val="center"/>
              <w:outlineLvl w:val="1"/>
              <w:rPr>
                <w:rFonts w:ascii="Times New Roman" w:hAnsi="Times New Roman"/>
                <w:b/>
                <w:bCs/>
                <w:i/>
                <w:iCs/>
                <w:snapToGrid w:val="0"/>
                <w:sz w:val="24"/>
                <w:szCs w:val="24"/>
                <w:lang w:eastAsia="ru-RU"/>
              </w:rPr>
            </w:pPr>
            <w:r>
              <w:rPr>
                <w:rFonts w:ascii="Times New Roman" w:hAnsi="Times New Roman"/>
                <w:b/>
                <w:bCs/>
                <w:i/>
                <w:iCs/>
                <w:snapToGrid w:val="0"/>
                <w:sz w:val="24"/>
                <w:szCs w:val="24"/>
                <w:lang w:eastAsia="ru-RU"/>
              </w:rPr>
              <w:t>Комплекс упражнений логопедического массажа при</w:t>
            </w:r>
            <w:r>
              <w:rPr>
                <w:rFonts w:ascii="Times New Roman" w:hAnsi="Times New Roman"/>
                <w:b/>
                <w:bCs/>
                <w:i/>
                <w:iCs/>
                <w:snapToGrid w:val="0"/>
                <w:sz w:val="24"/>
                <w:szCs w:val="24"/>
                <w:lang w:eastAsia="ru-RU"/>
              </w:rPr>
              <w:br w:type="textWrapping"/>
            </w:r>
            <w:r>
              <w:rPr>
                <w:rFonts w:ascii="Times New Roman" w:hAnsi="Times New Roman"/>
                <w:b/>
                <w:bCs/>
                <w:i/>
                <w:iCs/>
                <w:snapToGrid w:val="0"/>
                <w:sz w:val="24"/>
                <w:szCs w:val="24"/>
                <w:lang w:eastAsia="ru-RU"/>
              </w:rPr>
              <w:t>спастико-атактико-гиперкинетическом синдроме</w:t>
            </w:r>
          </w:p>
          <w:p w14:paraId="297D54CA">
            <w:pPr>
              <w:shd w:val="clear" w:color="auto" w:fill="FFFFFF"/>
              <w:spacing w:after="0" w:line="240" w:lineRule="auto"/>
              <w:ind w:firstLine="720"/>
              <w:jc w:val="both"/>
              <w:rPr>
                <w:rFonts w:ascii="Times New Roman" w:hAnsi="Times New Roman"/>
                <w:snapToGrid w:val="0"/>
                <w:sz w:val="24"/>
                <w:szCs w:val="24"/>
              </w:rPr>
            </w:pPr>
            <w:r>
              <w:rPr>
                <w:rFonts w:ascii="Times New Roman" w:hAnsi="Times New Roman"/>
                <w:snapToGrid w:val="0"/>
                <w:sz w:val="24"/>
                <w:szCs w:val="24"/>
              </w:rPr>
              <w:t>Массаж должен проводиться очень осторожно, логопед должен следить за ответной реакцией в других группах мышц. Если мышцы очень напряжены, особенно в руках, следует прекратить массаж, т.к. расслабляющий массаж лица будет неэффективен. Необходимо сначала расслабить руки.</w:t>
            </w:r>
          </w:p>
          <w:p w14:paraId="0CABE280">
            <w:pPr>
              <w:shd w:val="clear" w:color="auto" w:fill="FFFFFF"/>
              <w:spacing w:after="0" w:line="240" w:lineRule="auto"/>
              <w:ind w:firstLine="720"/>
              <w:jc w:val="both"/>
              <w:rPr>
                <w:rFonts w:ascii="Times New Roman" w:hAnsi="Times New Roman"/>
                <w:snapToGrid w:val="0"/>
                <w:sz w:val="24"/>
                <w:szCs w:val="24"/>
              </w:rPr>
            </w:pPr>
            <w:r>
              <w:rPr>
                <w:rFonts w:ascii="Times New Roman" w:hAnsi="Times New Roman"/>
                <w:snapToGrid w:val="0"/>
                <w:sz w:val="24"/>
                <w:szCs w:val="24"/>
              </w:rPr>
              <w:t>Комплекс упражнений логопедического массажа проводится 2–3 раза в день за час до еды и спустя 2,5 часа после еды. Комната, где будет проводиться массаж, должна быть хорошо проветрена. Свет должен быть неярким. Специалисты в области массажа советуют проводить массаж в сопровождении тихой классической музыки.</w:t>
            </w:r>
          </w:p>
          <w:p w14:paraId="2529CC6F">
            <w:pPr>
              <w:shd w:val="clear" w:color="auto" w:fill="FFFFFF"/>
              <w:spacing w:after="0" w:line="240" w:lineRule="auto"/>
              <w:ind w:firstLine="720"/>
              <w:jc w:val="both"/>
              <w:rPr>
                <w:rFonts w:ascii="Times New Roman" w:hAnsi="Times New Roman"/>
                <w:snapToGrid w:val="0"/>
                <w:sz w:val="24"/>
                <w:szCs w:val="24"/>
              </w:rPr>
            </w:pPr>
            <w:r>
              <w:rPr>
                <w:rFonts w:ascii="Times New Roman" w:hAnsi="Times New Roman"/>
                <w:snapToGrid w:val="0"/>
                <w:sz w:val="24"/>
                <w:szCs w:val="24"/>
              </w:rPr>
              <w:t>Перед проведением массажа ребенка необходимо посадить или уложить в удобную позу с учетом рефлекс запрещающей позиции.</w:t>
            </w:r>
          </w:p>
        </w:tc>
      </w:tr>
      <w:tr w14:paraId="07B4769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30" w:type="dxa"/>
          </w:tcPr>
          <w:p w14:paraId="69FB61CF">
            <w:pPr>
              <w:spacing w:after="0" w:line="240" w:lineRule="auto"/>
              <w:jc w:val="both"/>
              <w:rPr>
                <w:rFonts w:ascii="Times New Roman" w:hAnsi="Times New Roman"/>
                <w:sz w:val="24"/>
                <w:szCs w:val="24"/>
              </w:rPr>
            </w:pPr>
            <w:r>
              <w:rPr>
                <w:rFonts w:ascii="Times New Roman" w:hAnsi="Times New Roman"/>
                <w:sz w:val="24"/>
                <w:szCs w:val="24"/>
              </w:rPr>
              <w:t>1</w:t>
            </w:r>
          </w:p>
        </w:tc>
        <w:tc>
          <w:tcPr>
            <w:tcW w:w="6128" w:type="dxa"/>
          </w:tcPr>
          <w:p w14:paraId="3A335849">
            <w:pPr>
              <w:shd w:val="clear" w:color="auto" w:fill="FFFFFF"/>
              <w:spacing w:after="0" w:line="240" w:lineRule="auto"/>
              <w:jc w:val="both"/>
              <w:rPr>
                <w:rFonts w:ascii="Times New Roman" w:hAnsi="Times New Roman"/>
                <w:snapToGrid w:val="0"/>
                <w:sz w:val="24"/>
                <w:szCs w:val="24"/>
              </w:rPr>
            </w:pPr>
            <w:r>
              <w:rPr>
                <w:rFonts w:ascii="Times New Roman" w:hAnsi="Times New Roman"/>
                <w:b/>
                <w:snapToGrid w:val="0"/>
                <w:sz w:val="24"/>
                <w:szCs w:val="24"/>
              </w:rPr>
              <w:t>Массаж шеи</w:t>
            </w:r>
          </w:p>
          <w:p w14:paraId="1216C683">
            <w:pPr>
              <w:shd w:val="clear" w:color="auto" w:fill="FFFFFF"/>
              <w:spacing w:after="0" w:line="240" w:lineRule="auto"/>
              <w:jc w:val="both"/>
              <w:rPr>
                <w:rFonts w:ascii="Times New Roman" w:hAnsi="Times New Roman"/>
                <w:snapToGrid w:val="0"/>
                <w:sz w:val="24"/>
                <w:szCs w:val="24"/>
              </w:rPr>
            </w:pPr>
            <w:r>
              <w:rPr>
                <w:rFonts w:ascii="Times New Roman" w:hAnsi="Times New Roman"/>
                <w:b/>
                <w:i/>
                <w:snapToGrid w:val="0"/>
                <w:sz w:val="24"/>
                <w:szCs w:val="24"/>
              </w:rPr>
              <w:t>Упражнение №1</w:t>
            </w:r>
          </w:p>
          <w:p w14:paraId="457EBA39">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Цель: </w:t>
            </w:r>
            <w:r>
              <w:rPr>
                <w:rFonts w:ascii="Times New Roman" w:hAnsi="Times New Roman"/>
                <w:snapToGrid w:val="0"/>
                <w:sz w:val="24"/>
                <w:szCs w:val="24"/>
              </w:rPr>
              <w:t>расслабление мышц шеи и плечевого пояса.</w:t>
            </w:r>
          </w:p>
          <w:p w14:paraId="6B7D117B">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Описание: </w:t>
            </w:r>
            <w:r>
              <w:rPr>
                <w:rFonts w:ascii="Times New Roman" w:hAnsi="Times New Roman"/>
                <w:snapToGrid w:val="0"/>
                <w:sz w:val="24"/>
                <w:szCs w:val="24"/>
              </w:rPr>
              <w:t>производят круговыми движениями поглаживания шеи сзади и с боков сверху вниз.</w:t>
            </w:r>
          </w:p>
          <w:p w14:paraId="25A3F317">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Методические рекомендации.</w:t>
            </w:r>
          </w:p>
          <w:p w14:paraId="3675009C">
            <w:pPr>
              <w:shd w:val="clear" w:color="auto" w:fill="FFFFFF"/>
              <w:spacing w:after="0" w:line="240" w:lineRule="auto"/>
              <w:jc w:val="both"/>
              <w:rPr>
                <w:rFonts w:ascii="Times New Roman" w:hAnsi="Times New Roman"/>
                <w:b/>
                <w:i/>
                <w:snapToGrid w:val="0"/>
                <w:sz w:val="24"/>
                <w:szCs w:val="24"/>
              </w:rPr>
            </w:pPr>
            <w:r>
              <w:rPr>
                <w:rFonts w:ascii="Times New Roman" w:hAnsi="Times New Roman"/>
                <w:snapToGrid w:val="0"/>
                <w:sz w:val="24"/>
                <w:szCs w:val="24"/>
              </w:rPr>
              <w:t>Поглаживающие движения осуществляются двумя руками. Движения выполняются 6–10 раз, 2–3 раза в день. Массажные движения должны быть очень легкими</w:t>
            </w:r>
          </w:p>
        </w:tc>
        <w:tc>
          <w:tcPr>
            <w:tcW w:w="3546" w:type="dxa"/>
            <w:gridSpan w:val="2"/>
          </w:tcPr>
          <w:p w14:paraId="132603C0">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drawing>
                <wp:inline distT="0" distB="0" distL="0" distR="0">
                  <wp:extent cx="1116330" cy="1581150"/>
                  <wp:effectExtent l="0" t="0" r="7620" b="0"/>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Рисунок 4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1118274" cy="1583592"/>
                          </a:xfrm>
                          <a:prstGeom prst="rect">
                            <a:avLst/>
                          </a:prstGeom>
                          <a:noFill/>
                        </pic:spPr>
                      </pic:pic>
                    </a:graphicData>
                  </a:graphic>
                </wp:inline>
              </w:drawing>
            </w:r>
          </w:p>
        </w:tc>
      </w:tr>
      <w:tr w14:paraId="79B8FD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30" w:type="dxa"/>
          </w:tcPr>
          <w:p w14:paraId="426691F6">
            <w:pPr>
              <w:spacing w:after="0" w:line="240" w:lineRule="auto"/>
              <w:jc w:val="both"/>
              <w:rPr>
                <w:rFonts w:ascii="Times New Roman" w:hAnsi="Times New Roman"/>
                <w:sz w:val="24"/>
                <w:szCs w:val="24"/>
              </w:rPr>
            </w:pPr>
            <w:r>
              <w:rPr>
                <w:rFonts w:ascii="Times New Roman" w:hAnsi="Times New Roman"/>
                <w:sz w:val="24"/>
                <w:szCs w:val="24"/>
              </w:rPr>
              <w:t>2</w:t>
            </w:r>
          </w:p>
        </w:tc>
        <w:tc>
          <w:tcPr>
            <w:tcW w:w="6128" w:type="dxa"/>
          </w:tcPr>
          <w:p w14:paraId="1A41CB54">
            <w:pPr>
              <w:shd w:val="clear" w:color="auto" w:fill="FFFFFF"/>
              <w:spacing w:after="0" w:line="240" w:lineRule="auto"/>
              <w:jc w:val="both"/>
              <w:rPr>
                <w:rFonts w:ascii="Times New Roman" w:hAnsi="Times New Roman"/>
                <w:b/>
                <w:i/>
                <w:snapToGrid w:val="0"/>
                <w:sz w:val="24"/>
                <w:szCs w:val="24"/>
              </w:rPr>
            </w:pPr>
            <w:r>
              <w:rPr>
                <w:rFonts w:ascii="Times New Roman" w:hAnsi="Times New Roman"/>
                <w:b/>
                <w:i/>
                <w:snapToGrid w:val="0"/>
                <w:sz w:val="24"/>
                <w:szCs w:val="24"/>
              </w:rPr>
              <w:t xml:space="preserve">Упражнение № 2 </w:t>
            </w:r>
          </w:p>
          <w:p w14:paraId="321A4BB8">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Цель:</w:t>
            </w:r>
            <w:r>
              <w:rPr>
                <w:rFonts w:ascii="Times New Roman" w:hAnsi="Times New Roman"/>
                <w:snapToGrid w:val="0"/>
                <w:sz w:val="24"/>
                <w:szCs w:val="24"/>
              </w:rPr>
              <w:t xml:space="preserve"> расслабление передней части шеи (гортани) и корня языка.</w:t>
            </w:r>
          </w:p>
          <w:p w14:paraId="3B7BA120">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Описание:</w:t>
            </w:r>
            <w:r>
              <w:rPr>
                <w:rFonts w:ascii="Times New Roman" w:hAnsi="Times New Roman"/>
                <w:snapToGrid w:val="0"/>
                <w:sz w:val="24"/>
                <w:szCs w:val="24"/>
              </w:rPr>
              <w:t xml:space="preserve"> производятся поглаживающие движения гортани сверху вниз.</w:t>
            </w:r>
          </w:p>
          <w:p w14:paraId="1188ADEB">
            <w:pPr>
              <w:shd w:val="clear" w:color="auto" w:fill="FFFFFF"/>
              <w:spacing w:after="0" w:line="240" w:lineRule="auto"/>
              <w:jc w:val="both"/>
              <w:rPr>
                <w:rFonts w:ascii="Times New Roman" w:hAnsi="Times New Roman"/>
                <w:i/>
                <w:snapToGrid w:val="0"/>
                <w:sz w:val="24"/>
                <w:szCs w:val="24"/>
              </w:rPr>
            </w:pPr>
            <w:r>
              <w:rPr>
                <w:rFonts w:ascii="Times New Roman" w:hAnsi="Times New Roman"/>
                <w:i/>
                <w:snapToGrid w:val="0"/>
                <w:sz w:val="24"/>
                <w:szCs w:val="24"/>
              </w:rPr>
              <w:t>Методические рекомендации.</w:t>
            </w:r>
          </w:p>
          <w:p w14:paraId="6006A5DF">
            <w:pPr>
              <w:shd w:val="clear" w:color="auto" w:fill="FFFFFF"/>
              <w:spacing w:after="0" w:line="240" w:lineRule="auto"/>
              <w:jc w:val="both"/>
              <w:rPr>
                <w:rFonts w:ascii="Times New Roman" w:hAnsi="Times New Roman"/>
                <w:b/>
                <w:snapToGrid w:val="0"/>
                <w:sz w:val="24"/>
                <w:szCs w:val="24"/>
              </w:rPr>
            </w:pPr>
            <w:r>
              <w:rPr>
                <w:rFonts w:ascii="Times New Roman" w:hAnsi="Times New Roman"/>
                <w:snapToGrid w:val="0"/>
                <w:sz w:val="24"/>
                <w:szCs w:val="24"/>
              </w:rPr>
              <w:t>Поглаживающие движения выполняют первыми фалангами пальцев. Массажные движения осуществляются 6–10 раз, 2–3 раза в день</w:t>
            </w:r>
          </w:p>
        </w:tc>
        <w:tc>
          <w:tcPr>
            <w:tcW w:w="3546" w:type="dxa"/>
            <w:gridSpan w:val="2"/>
          </w:tcPr>
          <w:p w14:paraId="1F7EDBF9">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drawing>
                <wp:inline distT="0" distB="0" distL="0" distR="0">
                  <wp:extent cx="963930" cy="1562100"/>
                  <wp:effectExtent l="0" t="0" r="7620" b="0"/>
                  <wp:docPr id="114" name="Рисунок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Рисунок 11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a:xfrm>
                            <a:off x="0" y="0"/>
                            <a:ext cx="966323" cy="1565957"/>
                          </a:xfrm>
                          <a:prstGeom prst="rect">
                            <a:avLst/>
                          </a:prstGeom>
                          <a:noFill/>
                        </pic:spPr>
                      </pic:pic>
                    </a:graphicData>
                  </a:graphic>
                </wp:inline>
              </w:drawing>
            </w:r>
          </w:p>
        </w:tc>
      </w:tr>
      <w:tr w14:paraId="38A3688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30" w:type="dxa"/>
          </w:tcPr>
          <w:p w14:paraId="2865DEF6">
            <w:pPr>
              <w:spacing w:after="0" w:line="240" w:lineRule="auto"/>
              <w:jc w:val="both"/>
              <w:rPr>
                <w:rFonts w:ascii="Times New Roman" w:hAnsi="Times New Roman"/>
                <w:sz w:val="24"/>
                <w:szCs w:val="24"/>
              </w:rPr>
            </w:pPr>
            <w:r>
              <w:rPr>
                <w:rFonts w:ascii="Times New Roman" w:hAnsi="Times New Roman"/>
                <w:sz w:val="24"/>
                <w:szCs w:val="24"/>
              </w:rPr>
              <w:t>3</w:t>
            </w:r>
          </w:p>
        </w:tc>
        <w:tc>
          <w:tcPr>
            <w:tcW w:w="6128" w:type="dxa"/>
          </w:tcPr>
          <w:p w14:paraId="23E41818">
            <w:pPr>
              <w:shd w:val="clear" w:color="auto" w:fill="FFFFFF"/>
              <w:spacing w:after="0" w:line="240" w:lineRule="auto"/>
              <w:jc w:val="both"/>
              <w:rPr>
                <w:rFonts w:ascii="Times New Roman" w:hAnsi="Times New Roman"/>
                <w:snapToGrid w:val="0"/>
                <w:sz w:val="24"/>
                <w:szCs w:val="24"/>
              </w:rPr>
            </w:pPr>
            <w:r>
              <w:rPr>
                <w:rFonts w:ascii="Times New Roman" w:hAnsi="Times New Roman"/>
                <w:b/>
                <w:snapToGrid w:val="0"/>
                <w:sz w:val="24"/>
                <w:szCs w:val="24"/>
              </w:rPr>
              <w:t>Массаж лба</w:t>
            </w:r>
          </w:p>
          <w:p w14:paraId="3DC3D09B">
            <w:pPr>
              <w:shd w:val="clear" w:color="auto" w:fill="FFFFFF"/>
              <w:spacing w:after="0" w:line="240" w:lineRule="auto"/>
              <w:jc w:val="both"/>
              <w:rPr>
                <w:rFonts w:ascii="Times New Roman" w:hAnsi="Times New Roman"/>
                <w:snapToGrid w:val="0"/>
                <w:sz w:val="24"/>
                <w:szCs w:val="24"/>
              </w:rPr>
            </w:pPr>
            <w:r>
              <w:rPr>
                <w:rFonts w:ascii="Times New Roman" w:hAnsi="Times New Roman"/>
                <w:b/>
                <w:i/>
                <w:snapToGrid w:val="0"/>
                <w:sz w:val="24"/>
                <w:szCs w:val="24"/>
              </w:rPr>
              <w:t xml:space="preserve">Упражнение № </w:t>
            </w:r>
            <w:r>
              <w:rPr>
                <w:rFonts w:ascii="Times New Roman" w:hAnsi="Times New Roman"/>
                <w:i/>
                <w:snapToGrid w:val="0"/>
                <w:sz w:val="24"/>
                <w:szCs w:val="24"/>
              </w:rPr>
              <w:t>3</w:t>
            </w:r>
          </w:p>
          <w:p w14:paraId="6D7E0DDB">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Цель: </w:t>
            </w:r>
            <w:r>
              <w:rPr>
                <w:rFonts w:ascii="Times New Roman" w:hAnsi="Times New Roman"/>
                <w:snapToGrid w:val="0"/>
                <w:sz w:val="24"/>
                <w:szCs w:val="24"/>
              </w:rPr>
              <w:t>расслабление лобных мышц.</w:t>
            </w:r>
          </w:p>
          <w:p w14:paraId="668AD797">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Описание: </w:t>
            </w:r>
            <w:r>
              <w:rPr>
                <w:rFonts w:ascii="Times New Roman" w:hAnsi="Times New Roman"/>
                <w:snapToGrid w:val="0"/>
                <w:sz w:val="24"/>
                <w:szCs w:val="24"/>
              </w:rPr>
              <w:t>производят легкое прерывистое поглаживание лба от висков к центру лба.</w:t>
            </w:r>
          </w:p>
          <w:p w14:paraId="16F0EEE4">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Методические рекомендации.</w:t>
            </w:r>
          </w:p>
          <w:p w14:paraId="12A019F0">
            <w:pPr>
              <w:shd w:val="clear" w:color="auto" w:fill="FFFFFF"/>
              <w:spacing w:after="0" w:line="240" w:lineRule="auto"/>
              <w:jc w:val="both"/>
              <w:rPr>
                <w:rFonts w:ascii="Times New Roman" w:hAnsi="Times New Roman"/>
                <w:b/>
                <w:snapToGrid w:val="0"/>
                <w:sz w:val="24"/>
                <w:szCs w:val="24"/>
              </w:rPr>
            </w:pPr>
            <w:r>
              <w:rPr>
                <w:rFonts w:ascii="Times New Roman" w:hAnsi="Times New Roman"/>
                <w:snapToGrid w:val="0"/>
                <w:sz w:val="24"/>
                <w:szCs w:val="24"/>
              </w:rPr>
              <w:t>Массаж выполняется указательными, средними, безымянными пальцами обеих рук. Движения осуществляются 6–10 раз 2–3 раза в день</w:t>
            </w:r>
          </w:p>
        </w:tc>
        <w:tc>
          <w:tcPr>
            <w:tcW w:w="3546" w:type="dxa"/>
            <w:gridSpan w:val="2"/>
          </w:tcPr>
          <w:p w14:paraId="4DFAD201">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drawing>
                <wp:inline distT="0" distB="0" distL="0" distR="0">
                  <wp:extent cx="1076325" cy="1595120"/>
                  <wp:effectExtent l="0" t="0" r="0" b="5080"/>
                  <wp:docPr id="115" name="Рисунок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Рисунок 11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a:xfrm>
                            <a:off x="0" y="0"/>
                            <a:ext cx="1078179" cy="1598009"/>
                          </a:xfrm>
                          <a:prstGeom prst="rect">
                            <a:avLst/>
                          </a:prstGeom>
                          <a:noFill/>
                        </pic:spPr>
                      </pic:pic>
                    </a:graphicData>
                  </a:graphic>
                </wp:inline>
              </w:drawing>
            </w:r>
          </w:p>
        </w:tc>
      </w:tr>
      <w:tr w14:paraId="2D0D113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30" w:type="dxa"/>
          </w:tcPr>
          <w:p w14:paraId="7D3C96EC">
            <w:pPr>
              <w:spacing w:after="0" w:line="240" w:lineRule="auto"/>
              <w:jc w:val="both"/>
              <w:rPr>
                <w:rFonts w:ascii="Times New Roman" w:hAnsi="Times New Roman"/>
                <w:sz w:val="24"/>
                <w:szCs w:val="24"/>
              </w:rPr>
            </w:pPr>
            <w:r>
              <w:rPr>
                <w:rFonts w:ascii="Times New Roman" w:hAnsi="Times New Roman"/>
                <w:sz w:val="24"/>
                <w:szCs w:val="24"/>
              </w:rPr>
              <w:t>4</w:t>
            </w:r>
          </w:p>
        </w:tc>
        <w:tc>
          <w:tcPr>
            <w:tcW w:w="6128" w:type="dxa"/>
          </w:tcPr>
          <w:p w14:paraId="7E6FC9C9">
            <w:pPr>
              <w:shd w:val="clear" w:color="auto" w:fill="FFFFFF"/>
              <w:spacing w:after="0" w:line="240" w:lineRule="auto"/>
              <w:jc w:val="both"/>
              <w:rPr>
                <w:rFonts w:ascii="Times New Roman" w:hAnsi="Times New Roman"/>
                <w:snapToGrid w:val="0"/>
                <w:sz w:val="24"/>
                <w:szCs w:val="24"/>
              </w:rPr>
            </w:pPr>
            <w:r>
              <w:rPr>
                <w:rFonts w:ascii="Times New Roman" w:hAnsi="Times New Roman"/>
                <w:b/>
                <w:i/>
                <w:snapToGrid w:val="0"/>
                <w:sz w:val="24"/>
                <w:szCs w:val="24"/>
              </w:rPr>
              <w:t>Упражнение № 4</w:t>
            </w:r>
          </w:p>
          <w:p w14:paraId="0E1E2FE1">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Цель: </w:t>
            </w:r>
            <w:r>
              <w:rPr>
                <w:rFonts w:ascii="Times New Roman" w:hAnsi="Times New Roman"/>
                <w:snapToGrid w:val="0"/>
                <w:sz w:val="24"/>
                <w:szCs w:val="24"/>
              </w:rPr>
              <w:t>расслабление лобных мышц.</w:t>
            </w:r>
          </w:p>
          <w:p w14:paraId="524DBFC9">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Описание: </w:t>
            </w:r>
            <w:r>
              <w:rPr>
                <w:rFonts w:ascii="Times New Roman" w:hAnsi="Times New Roman"/>
                <w:snapToGrid w:val="0"/>
                <w:sz w:val="24"/>
                <w:szCs w:val="24"/>
              </w:rPr>
              <w:t xml:space="preserve">выполняется точечная вибрация мышц лба от висков </w:t>
            </w:r>
            <w:r>
              <w:rPr>
                <w:rFonts w:ascii="Times New Roman" w:hAnsi="Times New Roman"/>
                <w:i/>
                <w:snapToGrid w:val="0"/>
                <w:sz w:val="24"/>
                <w:szCs w:val="24"/>
              </w:rPr>
              <w:t xml:space="preserve">к </w:t>
            </w:r>
            <w:r>
              <w:rPr>
                <w:rFonts w:ascii="Times New Roman" w:hAnsi="Times New Roman"/>
                <w:snapToGrid w:val="0"/>
                <w:sz w:val="24"/>
                <w:szCs w:val="24"/>
              </w:rPr>
              <w:t>центру лба.</w:t>
            </w:r>
          </w:p>
          <w:p w14:paraId="2A6F9830">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Методические рекомендации.</w:t>
            </w:r>
          </w:p>
          <w:p w14:paraId="615A4867">
            <w:pPr>
              <w:shd w:val="clear" w:color="auto" w:fill="FFFFFF"/>
              <w:spacing w:after="0" w:line="240" w:lineRule="auto"/>
              <w:jc w:val="both"/>
              <w:rPr>
                <w:rFonts w:ascii="Times New Roman" w:hAnsi="Times New Roman"/>
                <w:b/>
                <w:snapToGrid w:val="0"/>
                <w:sz w:val="24"/>
                <w:szCs w:val="24"/>
              </w:rPr>
            </w:pPr>
            <w:r>
              <w:rPr>
                <w:rFonts w:ascii="Times New Roman" w:hAnsi="Times New Roman"/>
                <w:snapToGrid w:val="0"/>
                <w:sz w:val="24"/>
                <w:szCs w:val="24"/>
              </w:rPr>
              <w:t>Вибрация осуществляется подушечками указательных пальцев обеих рук или вибромассажером. Вибрация должна проводиться в едином быстром ритме. При появлении неприятных ощущений и быстрой сонливости массаж приостанавливается или совсем прекращается. Движения выполняются 3–4 раза, 2–3 раза в день</w:t>
            </w:r>
          </w:p>
        </w:tc>
        <w:tc>
          <w:tcPr>
            <w:tcW w:w="3546" w:type="dxa"/>
            <w:gridSpan w:val="2"/>
          </w:tcPr>
          <w:p w14:paraId="0C7EC0F4">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drawing>
                <wp:inline distT="0" distB="0" distL="0" distR="0">
                  <wp:extent cx="1152525" cy="1590675"/>
                  <wp:effectExtent l="0" t="0" r="0" b="9525"/>
                  <wp:docPr id="116" name="Рисунок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Рисунок 11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a:xfrm>
                            <a:off x="0" y="0"/>
                            <a:ext cx="1155291" cy="1594566"/>
                          </a:xfrm>
                          <a:prstGeom prst="rect">
                            <a:avLst/>
                          </a:prstGeom>
                          <a:noFill/>
                        </pic:spPr>
                      </pic:pic>
                    </a:graphicData>
                  </a:graphic>
                </wp:inline>
              </w:drawing>
            </w:r>
          </w:p>
        </w:tc>
      </w:tr>
      <w:tr w14:paraId="5221F34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30" w:type="dxa"/>
          </w:tcPr>
          <w:p w14:paraId="11C891E2">
            <w:pPr>
              <w:spacing w:after="0" w:line="240" w:lineRule="auto"/>
              <w:jc w:val="both"/>
              <w:rPr>
                <w:rFonts w:ascii="Times New Roman" w:hAnsi="Times New Roman"/>
                <w:sz w:val="24"/>
                <w:szCs w:val="24"/>
              </w:rPr>
            </w:pPr>
            <w:r>
              <w:rPr>
                <w:rFonts w:ascii="Times New Roman" w:hAnsi="Times New Roman"/>
                <w:sz w:val="24"/>
                <w:szCs w:val="24"/>
              </w:rPr>
              <w:t>5</w:t>
            </w:r>
          </w:p>
        </w:tc>
        <w:tc>
          <w:tcPr>
            <w:tcW w:w="6128" w:type="dxa"/>
          </w:tcPr>
          <w:p w14:paraId="7184F55C">
            <w:pPr>
              <w:shd w:val="clear" w:color="auto" w:fill="FFFFFF"/>
              <w:spacing w:after="0" w:line="240" w:lineRule="auto"/>
              <w:jc w:val="both"/>
              <w:rPr>
                <w:rFonts w:ascii="Times New Roman" w:hAnsi="Times New Roman"/>
                <w:snapToGrid w:val="0"/>
                <w:sz w:val="24"/>
                <w:szCs w:val="24"/>
              </w:rPr>
            </w:pPr>
            <w:r>
              <w:rPr>
                <w:rFonts w:ascii="Times New Roman" w:hAnsi="Times New Roman"/>
                <w:b/>
                <w:i/>
                <w:snapToGrid w:val="0"/>
                <w:sz w:val="24"/>
                <w:szCs w:val="24"/>
              </w:rPr>
              <w:t>Упражнение №5</w:t>
            </w:r>
          </w:p>
          <w:p w14:paraId="7810980D">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Цель: </w:t>
            </w:r>
            <w:r>
              <w:rPr>
                <w:rFonts w:ascii="Times New Roman" w:hAnsi="Times New Roman"/>
                <w:snapToGrid w:val="0"/>
                <w:sz w:val="24"/>
                <w:szCs w:val="24"/>
              </w:rPr>
              <w:t>расслабление лобных мышц и мимической мускулатуры.</w:t>
            </w:r>
          </w:p>
          <w:p w14:paraId="5B242117">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Описание: </w:t>
            </w:r>
            <w:r>
              <w:rPr>
                <w:rFonts w:ascii="Times New Roman" w:hAnsi="Times New Roman"/>
                <w:snapToGrid w:val="0"/>
                <w:sz w:val="24"/>
                <w:szCs w:val="24"/>
              </w:rPr>
              <w:t>выполняется поглаживание лба от волосистой части головы к линии бровей, через глаза по всему лицу к шее.</w:t>
            </w:r>
          </w:p>
          <w:p w14:paraId="35221934">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Методические рекомендации.</w:t>
            </w:r>
          </w:p>
          <w:p w14:paraId="69975D2B">
            <w:pPr>
              <w:shd w:val="clear" w:color="auto" w:fill="FFFFFF"/>
              <w:spacing w:after="0" w:line="240" w:lineRule="auto"/>
              <w:jc w:val="both"/>
              <w:rPr>
                <w:rFonts w:ascii="Times New Roman" w:hAnsi="Times New Roman"/>
                <w:b/>
                <w:i/>
                <w:snapToGrid w:val="0"/>
                <w:sz w:val="24"/>
                <w:szCs w:val="24"/>
              </w:rPr>
            </w:pPr>
            <w:r>
              <w:rPr>
                <w:rFonts w:ascii="Times New Roman" w:hAnsi="Times New Roman"/>
                <w:snapToGrid w:val="0"/>
                <w:sz w:val="24"/>
                <w:szCs w:val="24"/>
              </w:rPr>
              <w:t>Поглаживающие движения осуществляются внутренней стороной ладони. Движения выполняются 8–10 раз, 2–3 раза в день. Поглаживающие движения должны быть очень легкими, успокаивающими (</w:t>
            </w:r>
          </w:p>
        </w:tc>
        <w:tc>
          <w:tcPr>
            <w:tcW w:w="3546" w:type="dxa"/>
            <w:gridSpan w:val="2"/>
          </w:tcPr>
          <w:p w14:paraId="0A6420DA">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drawing>
                <wp:inline distT="0" distB="0" distL="0" distR="0">
                  <wp:extent cx="1221105" cy="1799590"/>
                  <wp:effectExtent l="0" t="0" r="0" b="0"/>
                  <wp:docPr id="117" name="Рисунок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Рисунок 117"/>
                          <pic:cNvPicPr>
                            <a:picLocks noChangeAspect="1" noChangeArrowheads="1"/>
                          </pic:cNvPicPr>
                        </pic:nvPicPr>
                        <pic:blipFill>
                          <a:blip r:embed="rId22">
                            <a:extLst>
                              <a:ext uri="{28A0092B-C50C-407E-A947-70E740481C1C}">
                                <a14:useLocalDpi xmlns:a14="http://schemas.microsoft.com/office/drawing/2010/main" val="0"/>
                              </a:ext>
                            </a:extLst>
                          </a:blip>
                          <a:srcRect t="6971" b="9383"/>
                          <a:stretch>
                            <a:fillRect/>
                          </a:stretch>
                        </pic:blipFill>
                        <pic:spPr>
                          <a:xfrm>
                            <a:off x="0" y="0"/>
                            <a:ext cx="1221429" cy="1800000"/>
                          </a:xfrm>
                          <a:prstGeom prst="rect">
                            <a:avLst/>
                          </a:prstGeom>
                          <a:noFill/>
                          <a:ln>
                            <a:noFill/>
                          </a:ln>
                        </pic:spPr>
                      </pic:pic>
                    </a:graphicData>
                  </a:graphic>
                </wp:inline>
              </w:drawing>
            </w:r>
          </w:p>
        </w:tc>
      </w:tr>
      <w:tr w14:paraId="1092F8B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30" w:type="dxa"/>
          </w:tcPr>
          <w:p w14:paraId="3D77BFE1">
            <w:pPr>
              <w:spacing w:after="0" w:line="240" w:lineRule="auto"/>
              <w:jc w:val="both"/>
              <w:rPr>
                <w:rFonts w:ascii="Times New Roman" w:hAnsi="Times New Roman"/>
                <w:sz w:val="24"/>
                <w:szCs w:val="24"/>
              </w:rPr>
            </w:pPr>
            <w:r>
              <w:rPr>
                <w:rFonts w:ascii="Times New Roman" w:hAnsi="Times New Roman"/>
                <w:sz w:val="24"/>
                <w:szCs w:val="24"/>
              </w:rPr>
              <w:t>6</w:t>
            </w:r>
          </w:p>
        </w:tc>
        <w:tc>
          <w:tcPr>
            <w:tcW w:w="6128" w:type="dxa"/>
          </w:tcPr>
          <w:p w14:paraId="73832E2B">
            <w:pPr>
              <w:shd w:val="clear" w:color="auto" w:fill="FFFFFF"/>
              <w:spacing w:after="0" w:line="240" w:lineRule="auto"/>
              <w:jc w:val="both"/>
              <w:rPr>
                <w:rFonts w:ascii="Times New Roman" w:hAnsi="Times New Roman"/>
                <w:snapToGrid w:val="0"/>
                <w:sz w:val="24"/>
                <w:szCs w:val="24"/>
              </w:rPr>
            </w:pPr>
            <w:r>
              <w:rPr>
                <w:rFonts w:ascii="Times New Roman" w:hAnsi="Times New Roman"/>
                <w:b/>
                <w:snapToGrid w:val="0"/>
                <w:sz w:val="24"/>
                <w:szCs w:val="24"/>
              </w:rPr>
              <w:t>Массаж области глазниц</w:t>
            </w:r>
          </w:p>
          <w:p w14:paraId="67302075">
            <w:pPr>
              <w:shd w:val="clear" w:color="auto" w:fill="FFFFFF"/>
              <w:spacing w:after="0" w:line="240" w:lineRule="auto"/>
              <w:jc w:val="both"/>
              <w:rPr>
                <w:rFonts w:ascii="Times New Roman" w:hAnsi="Times New Roman"/>
                <w:snapToGrid w:val="0"/>
                <w:sz w:val="24"/>
                <w:szCs w:val="24"/>
              </w:rPr>
            </w:pPr>
            <w:r>
              <w:rPr>
                <w:rFonts w:ascii="Times New Roman" w:hAnsi="Times New Roman"/>
                <w:b/>
                <w:i/>
                <w:snapToGrid w:val="0"/>
                <w:sz w:val="24"/>
                <w:szCs w:val="24"/>
              </w:rPr>
              <w:t>Упражнение №6</w:t>
            </w:r>
          </w:p>
          <w:p w14:paraId="36354E87">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Цель: </w:t>
            </w:r>
            <w:r>
              <w:rPr>
                <w:rFonts w:ascii="Times New Roman" w:hAnsi="Times New Roman"/>
                <w:snapToGrid w:val="0"/>
                <w:sz w:val="24"/>
                <w:szCs w:val="24"/>
              </w:rPr>
              <w:t>расслабление мышц окружности глаз.</w:t>
            </w:r>
          </w:p>
          <w:p w14:paraId="40975A68">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Описание: </w:t>
            </w:r>
            <w:r>
              <w:rPr>
                <w:rFonts w:ascii="Times New Roman" w:hAnsi="Times New Roman"/>
                <w:snapToGrid w:val="0"/>
                <w:sz w:val="24"/>
                <w:szCs w:val="24"/>
              </w:rPr>
              <w:t>выполняется поглаживание круговой мышцы глаза.</w:t>
            </w:r>
          </w:p>
          <w:p w14:paraId="6A8F021C">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Методические рекомендации.</w:t>
            </w:r>
          </w:p>
          <w:p w14:paraId="7C5FF300">
            <w:pPr>
              <w:shd w:val="clear" w:color="auto" w:fill="FFFFFF"/>
              <w:spacing w:after="0" w:line="240" w:lineRule="auto"/>
              <w:jc w:val="both"/>
              <w:rPr>
                <w:rFonts w:ascii="Times New Roman" w:hAnsi="Times New Roman"/>
                <w:b/>
                <w:i/>
                <w:snapToGrid w:val="0"/>
                <w:sz w:val="24"/>
                <w:szCs w:val="24"/>
              </w:rPr>
            </w:pPr>
            <w:r>
              <w:rPr>
                <w:rFonts w:ascii="Times New Roman" w:hAnsi="Times New Roman"/>
                <w:snapToGrid w:val="0"/>
                <w:sz w:val="24"/>
                <w:szCs w:val="24"/>
              </w:rPr>
              <w:t>Поглаживание осуществляется указательными, средними и безымянными пальцами обеих рук. Движения выполняются 4–6 раз, 2–3 раза в день. Движения должны быть очень осторожными, не вызывающими неприятных ощущений или повышение тонуса в других группах мышц</w:t>
            </w:r>
          </w:p>
        </w:tc>
        <w:tc>
          <w:tcPr>
            <w:tcW w:w="3546" w:type="dxa"/>
            <w:gridSpan w:val="2"/>
          </w:tcPr>
          <w:p w14:paraId="2A95DD48">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drawing>
                <wp:inline distT="0" distB="0" distL="0" distR="0">
                  <wp:extent cx="1310005" cy="1799590"/>
                  <wp:effectExtent l="0" t="0" r="4445" b="0"/>
                  <wp:docPr id="118" name="Рисунок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Рисунок 11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a:xfrm>
                            <a:off x="0" y="0"/>
                            <a:ext cx="1310251" cy="1800000"/>
                          </a:xfrm>
                          <a:prstGeom prst="rect">
                            <a:avLst/>
                          </a:prstGeom>
                          <a:noFill/>
                        </pic:spPr>
                      </pic:pic>
                    </a:graphicData>
                  </a:graphic>
                </wp:inline>
              </w:drawing>
            </w:r>
          </w:p>
        </w:tc>
      </w:tr>
      <w:tr w14:paraId="24C650C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30" w:type="dxa"/>
          </w:tcPr>
          <w:p w14:paraId="1D3A32B8">
            <w:pPr>
              <w:spacing w:after="0" w:line="240" w:lineRule="auto"/>
              <w:jc w:val="both"/>
              <w:rPr>
                <w:rFonts w:ascii="Times New Roman" w:hAnsi="Times New Roman"/>
                <w:sz w:val="24"/>
                <w:szCs w:val="24"/>
              </w:rPr>
            </w:pPr>
            <w:r>
              <w:rPr>
                <w:rFonts w:ascii="Times New Roman" w:hAnsi="Times New Roman"/>
                <w:sz w:val="24"/>
                <w:szCs w:val="24"/>
              </w:rPr>
              <w:t>7</w:t>
            </w:r>
          </w:p>
        </w:tc>
        <w:tc>
          <w:tcPr>
            <w:tcW w:w="6128" w:type="dxa"/>
          </w:tcPr>
          <w:p w14:paraId="5086322D">
            <w:pPr>
              <w:shd w:val="clear" w:color="auto" w:fill="FFFFFF"/>
              <w:spacing w:after="0" w:line="240" w:lineRule="auto"/>
              <w:jc w:val="both"/>
              <w:rPr>
                <w:rFonts w:ascii="Times New Roman" w:hAnsi="Times New Roman"/>
                <w:i/>
                <w:snapToGrid w:val="0"/>
                <w:sz w:val="24"/>
                <w:szCs w:val="24"/>
              </w:rPr>
            </w:pPr>
            <w:r>
              <w:rPr>
                <w:rFonts w:ascii="Times New Roman" w:hAnsi="Times New Roman"/>
                <w:b/>
                <w:i/>
                <w:snapToGrid w:val="0"/>
                <w:sz w:val="24"/>
                <w:szCs w:val="24"/>
              </w:rPr>
              <w:t>Массаж щек</w:t>
            </w:r>
          </w:p>
          <w:p w14:paraId="11064FE6">
            <w:pPr>
              <w:shd w:val="clear" w:color="auto" w:fill="FFFFFF"/>
              <w:spacing w:after="0" w:line="240" w:lineRule="auto"/>
              <w:jc w:val="both"/>
              <w:rPr>
                <w:rFonts w:ascii="Times New Roman" w:hAnsi="Times New Roman"/>
                <w:snapToGrid w:val="0"/>
                <w:sz w:val="24"/>
                <w:szCs w:val="24"/>
              </w:rPr>
            </w:pPr>
            <w:r>
              <w:rPr>
                <w:rFonts w:ascii="Times New Roman" w:hAnsi="Times New Roman"/>
                <w:b/>
                <w:i/>
                <w:snapToGrid w:val="0"/>
                <w:sz w:val="24"/>
                <w:szCs w:val="24"/>
              </w:rPr>
              <w:t>Упражнение №</w:t>
            </w:r>
            <w:r>
              <w:rPr>
                <w:rFonts w:ascii="Times New Roman" w:hAnsi="Times New Roman"/>
                <w:i/>
                <w:snapToGrid w:val="0"/>
                <w:sz w:val="24"/>
                <w:szCs w:val="24"/>
              </w:rPr>
              <w:t xml:space="preserve"> 7</w:t>
            </w:r>
          </w:p>
          <w:p w14:paraId="73AAB5C2">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Цель: </w:t>
            </w:r>
            <w:r>
              <w:rPr>
                <w:rFonts w:ascii="Times New Roman" w:hAnsi="Times New Roman"/>
                <w:snapToGrid w:val="0"/>
                <w:sz w:val="24"/>
                <w:szCs w:val="24"/>
              </w:rPr>
              <w:t>расслабление мышц, поднимающих угол рта, щечной мышцы, мышц, поднимающих верхнюю губу.</w:t>
            </w:r>
          </w:p>
          <w:p w14:paraId="0255EA30">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Описание: </w:t>
            </w:r>
            <w:r>
              <w:rPr>
                <w:rFonts w:ascii="Times New Roman" w:hAnsi="Times New Roman"/>
                <w:snapToGrid w:val="0"/>
                <w:sz w:val="24"/>
                <w:szCs w:val="24"/>
              </w:rPr>
              <w:t>выполняются вращательные поглаживающие движения по поверхности щек.</w:t>
            </w:r>
          </w:p>
          <w:p w14:paraId="6F6A149C">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Методические рекомендации.</w:t>
            </w:r>
          </w:p>
          <w:p w14:paraId="6473572C">
            <w:pPr>
              <w:shd w:val="clear" w:color="auto" w:fill="FFFFFF"/>
              <w:spacing w:after="0" w:line="240" w:lineRule="auto"/>
              <w:jc w:val="both"/>
              <w:rPr>
                <w:rFonts w:ascii="Times New Roman" w:hAnsi="Times New Roman"/>
                <w:b/>
                <w:i/>
                <w:snapToGrid w:val="0"/>
                <w:sz w:val="24"/>
                <w:szCs w:val="24"/>
              </w:rPr>
            </w:pPr>
            <w:r>
              <w:rPr>
                <w:rFonts w:ascii="Times New Roman" w:hAnsi="Times New Roman"/>
                <w:snapToGrid w:val="0"/>
                <w:sz w:val="24"/>
                <w:szCs w:val="24"/>
              </w:rPr>
              <w:t>Вращательные поглаживающие движения осуществляются указательными, средними и безымянными пальцами обеих рук. Движения выполняются 6–10 раз, 2–3 раза в день</w:t>
            </w:r>
          </w:p>
        </w:tc>
        <w:tc>
          <w:tcPr>
            <w:tcW w:w="3546" w:type="dxa"/>
            <w:gridSpan w:val="2"/>
          </w:tcPr>
          <w:p w14:paraId="06F88ADB">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drawing>
                <wp:inline distT="0" distB="0" distL="0" distR="0">
                  <wp:extent cx="1204595" cy="1799590"/>
                  <wp:effectExtent l="0" t="0" r="0" b="0"/>
                  <wp:docPr id="119" name="Рисунок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Рисунок 11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a:xfrm>
                            <a:off x="0" y="0"/>
                            <a:ext cx="1204906" cy="1800000"/>
                          </a:xfrm>
                          <a:prstGeom prst="rect">
                            <a:avLst/>
                          </a:prstGeom>
                          <a:noFill/>
                        </pic:spPr>
                      </pic:pic>
                    </a:graphicData>
                  </a:graphic>
                </wp:inline>
              </w:drawing>
            </w:r>
          </w:p>
        </w:tc>
      </w:tr>
      <w:tr w14:paraId="2A37940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30" w:type="dxa"/>
          </w:tcPr>
          <w:p w14:paraId="3340621E">
            <w:pPr>
              <w:spacing w:after="0" w:line="240" w:lineRule="auto"/>
              <w:jc w:val="both"/>
              <w:rPr>
                <w:rFonts w:ascii="Times New Roman" w:hAnsi="Times New Roman"/>
                <w:sz w:val="24"/>
                <w:szCs w:val="24"/>
              </w:rPr>
            </w:pPr>
            <w:r>
              <w:rPr>
                <w:rFonts w:ascii="Times New Roman" w:hAnsi="Times New Roman"/>
                <w:sz w:val="24"/>
                <w:szCs w:val="24"/>
              </w:rPr>
              <w:t>8</w:t>
            </w:r>
          </w:p>
        </w:tc>
        <w:tc>
          <w:tcPr>
            <w:tcW w:w="6128" w:type="dxa"/>
          </w:tcPr>
          <w:p w14:paraId="529B9DAF">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b/>
                <w:snapToGrid w:val="0"/>
                <w:sz w:val="24"/>
                <w:szCs w:val="24"/>
                <w:lang w:eastAsia="ru-RU"/>
              </w:rPr>
              <w:t>Точечный массаж щек</w:t>
            </w:r>
          </w:p>
          <w:p w14:paraId="0E593005">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b/>
                <w:i/>
                <w:snapToGrid w:val="0"/>
                <w:sz w:val="24"/>
                <w:szCs w:val="24"/>
                <w:lang w:eastAsia="ru-RU"/>
              </w:rPr>
              <w:t>Упражнение № 8</w:t>
            </w:r>
          </w:p>
          <w:p w14:paraId="0F08C427">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i/>
                <w:snapToGrid w:val="0"/>
                <w:sz w:val="24"/>
                <w:szCs w:val="24"/>
                <w:lang w:eastAsia="ru-RU"/>
              </w:rPr>
              <w:t xml:space="preserve">Цель: </w:t>
            </w:r>
            <w:r>
              <w:rPr>
                <w:rFonts w:ascii="Times New Roman" w:hAnsi="Times New Roman" w:eastAsiaTheme="minorEastAsia"/>
                <w:snapToGrid w:val="0"/>
                <w:sz w:val="24"/>
                <w:szCs w:val="24"/>
                <w:lang w:eastAsia="ru-RU"/>
              </w:rPr>
              <w:t>расслабление мышц лица и мышц мягкого неба.</w:t>
            </w:r>
          </w:p>
          <w:p w14:paraId="4BB1A891">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i/>
                <w:snapToGrid w:val="0"/>
                <w:sz w:val="24"/>
                <w:szCs w:val="24"/>
                <w:lang w:eastAsia="ru-RU"/>
              </w:rPr>
              <w:t xml:space="preserve">Описание: </w:t>
            </w:r>
            <w:r>
              <w:rPr>
                <w:rFonts w:ascii="Times New Roman" w:hAnsi="Times New Roman" w:eastAsiaTheme="minorEastAsia"/>
                <w:snapToGrid w:val="0"/>
                <w:sz w:val="24"/>
                <w:szCs w:val="24"/>
                <w:lang w:eastAsia="ru-RU"/>
              </w:rPr>
              <w:t>осуществляется массаж одновременно в точках ИН-СЯН, СЯ-ГУАНЬ, ЭР-МЭНЬ.</w:t>
            </w:r>
          </w:p>
          <w:p w14:paraId="1AA25DCA">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i/>
                <w:snapToGrid w:val="0"/>
                <w:sz w:val="24"/>
                <w:szCs w:val="24"/>
                <w:lang w:eastAsia="ru-RU"/>
              </w:rPr>
              <w:t>Методические рекомендации.</w:t>
            </w:r>
          </w:p>
          <w:p w14:paraId="44FB7C74">
            <w:pPr>
              <w:shd w:val="clear" w:color="auto" w:fill="FFFFFF"/>
              <w:spacing w:after="0" w:line="240" w:lineRule="auto"/>
              <w:jc w:val="both"/>
              <w:rPr>
                <w:rFonts w:ascii="Times New Roman" w:hAnsi="Times New Roman"/>
                <w:b/>
                <w:i/>
                <w:snapToGrid w:val="0"/>
                <w:sz w:val="24"/>
                <w:szCs w:val="24"/>
              </w:rPr>
            </w:pPr>
            <w:r>
              <w:rPr>
                <w:rFonts w:ascii="Times New Roman" w:hAnsi="Times New Roman" w:eastAsiaTheme="minorEastAsia"/>
                <w:snapToGrid w:val="0"/>
                <w:sz w:val="24"/>
                <w:szCs w:val="24"/>
                <w:lang w:eastAsia="ru-RU"/>
              </w:rPr>
              <w:t>В зоне точки ИН-СЯН массаж производится большими пальцами, в зоне точки СЯ-ГУАНЬ массаж производится указательными пальцами, в зоне точки ЭР-МЭНЬ массаж производится средними пальцами. Успокаивающее воздействие достигается плавными круговыми поглаживаниями точек, с постепенным переходом к стабильному растиранию точек и, затем – к непрерывному, без отрыва пальца, надавливанию, с изменяющимся усилием. Затем интенсивность воздействия уменьшается и прекращается. Вращения осуществляются по часовой стрелке. Длительность точечного массажа зависит от реакции ребенка на воздействие, но независимо от реакции массаж не должен продолжаться более 1 минуты (для взрослых более 3 минут) и 1 раза в день</w:t>
            </w:r>
          </w:p>
        </w:tc>
        <w:tc>
          <w:tcPr>
            <w:tcW w:w="3546" w:type="dxa"/>
            <w:gridSpan w:val="2"/>
          </w:tcPr>
          <w:p w14:paraId="117B1C8C">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drawing>
                <wp:inline distT="0" distB="0" distL="0" distR="0">
                  <wp:extent cx="1116330" cy="1799590"/>
                  <wp:effectExtent l="0" t="0" r="7620" b="0"/>
                  <wp:docPr id="120" name="Рисунок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Рисунок 12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a:xfrm>
                            <a:off x="0" y="0"/>
                            <a:ext cx="1116588" cy="1800000"/>
                          </a:xfrm>
                          <a:prstGeom prst="rect">
                            <a:avLst/>
                          </a:prstGeom>
                          <a:noFill/>
                        </pic:spPr>
                      </pic:pic>
                    </a:graphicData>
                  </a:graphic>
                </wp:inline>
              </w:drawing>
            </w:r>
          </w:p>
        </w:tc>
      </w:tr>
      <w:tr w14:paraId="35AEBC7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30" w:type="dxa"/>
          </w:tcPr>
          <w:p w14:paraId="799617F8">
            <w:pPr>
              <w:spacing w:after="0" w:line="240" w:lineRule="auto"/>
              <w:jc w:val="both"/>
              <w:rPr>
                <w:rFonts w:ascii="Times New Roman" w:hAnsi="Times New Roman"/>
                <w:sz w:val="24"/>
                <w:szCs w:val="24"/>
              </w:rPr>
            </w:pPr>
            <w:r>
              <w:rPr>
                <w:rFonts w:ascii="Times New Roman" w:hAnsi="Times New Roman"/>
                <w:sz w:val="24"/>
                <w:szCs w:val="24"/>
              </w:rPr>
              <w:t>9</w:t>
            </w:r>
          </w:p>
        </w:tc>
        <w:tc>
          <w:tcPr>
            <w:tcW w:w="6128" w:type="dxa"/>
          </w:tcPr>
          <w:p w14:paraId="20185EF6">
            <w:pPr>
              <w:shd w:val="clear" w:color="auto" w:fill="FFFFFF"/>
              <w:spacing w:after="0" w:line="240" w:lineRule="auto"/>
              <w:jc w:val="both"/>
              <w:rPr>
                <w:rFonts w:ascii="Times New Roman" w:hAnsi="Times New Roman"/>
                <w:snapToGrid w:val="0"/>
                <w:sz w:val="24"/>
                <w:szCs w:val="24"/>
              </w:rPr>
            </w:pPr>
            <w:r>
              <w:rPr>
                <w:rFonts w:ascii="Times New Roman" w:hAnsi="Times New Roman"/>
                <w:b/>
                <w:snapToGrid w:val="0"/>
                <w:sz w:val="24"/>
                <w:szCs w:val="24"/>
              </w:rPr>
              <w:t>Массаж скуловой мышцы</w:t>
            </w:r>
          </w:p>
          <w:p w14:paraId="6F3D0163">
            <w:pPr>
              <w:shd w:val="clear" w:color="auto" w:fill="FFFFFF"/>
              <w:spacing w:after="0" w:line="240" w:lineRule="auto"/>
              <w:jc w:val="both"/>
              <w:rPr>
                <w:rFonts w:ascii="Times New Roman" w:hAnsi="Times New Roman"/>
                <w:snapToGrid w:val="0"/>
                <w:sz w:val="24"/>
                <w:szCs w:val="24"/>
              </w:rPr>
            </w:pPr>
            <w:r>
              <w:rPr>
                <w:rFonts w:ascii="Times New Roman" w:hAnsi="Times New Roman"/>
                <w:b/>
                <w:i/>
                <w:snapToGrid w:val="0"/>
                <w:sz w:val="24"/>
                <w:szCs w:val="24"/>
              </w:rPr>
              <w:t>Упражнение № 9</w:t>
            </w:r>
          </w:p>
          <w:p w14:paraId="43363EFF">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Цель: </w:t>
            </w:r>
            <w:r>
              <w:rPr>
                <w:rFonts w:ascii="Times New Roman" w:hAnsi="Times New Roman"/>
                <w:snapToGrid w:val="0"/>
                <w:sz w:val="24"/>
                <w:szCs w:val="24"/>
              </w:rPr>
              <w:t>расслабление скуловых мышц и мышц, опускающих нижнюю губу и угол рта.</w:t>
            </w:r>
          </w:p>
          <w:p w14:paraId="5641396E">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Описание: </w:t>
            </w:r>
            <w:r>
              <w:rPr>
                <w:rFonts w:ascii="Times New Roman" w:hAnsi="Times New Roman"/>
                <w:snapToGrid w:val="0"/>
                <w:sz w:val="24"/>
                <w:szCs w:val="24"/>
              </w:rPr>
              <w:t>легкое пощипывание скуловых мышц от мочек ушей к середине подбородка.</w:t>
            </w:r>
          </w:p>
          <w:p w14:paraId="1CCE5B30">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Методические рекомендации.</w:t>
            </w:r>
          </w:p>
          <w:p w14:paraId="3CE1C1EE">
            <w:pPr>
              <w:shd w:val="clear" w:color="auto" w:fill="FFFFFF"/>
              <w:spacing w:after="0" w:line="240" w:lineRule="auto"/>
              <w:jc w:val="both"/>
              <w:rPr>
                <w:rFonts w:ascii="Times New Roman" w:hAnsi="Times New Roman"/>
                <w:b/>
                <w:i/>
                <w:snapToGrid w:val="0"/>
                <w:sz w:val="24"/>
                <w:szCs w:val="24"/>
              </w:rPr>
            </w:pPr>
            <w:r>
              <w:rPr>
                <w:rFonts w:ascii="Times New Roman" w:hAnsi="Times New Roman"/>
                <w:snapToGrid w:val="0"/>
                <w:sz w:val="24"/>
                <w:szCs w:val="24"/>
              </w:rPr>
              <w:t>Пощипывание осуществляется указательными, средними и безымянными пальцами. Массажные движения выполняются 6–10 раз, 2–3 раза в день. Движения должны быть очень легкими</w:t>
            </w:r>
          </w:p>
        </w:tc>
        <w:tc>
          <w:tcPr>
            <w:tcW w:w="3546" w:type="dxa"/>
            <w:gridSpan w:val="2"/>
          </w:tcPr>
          <w:p w14:paraId="5258A5DB">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drawing>
                <wp:inline distT="0" distB="0" distL="0" distR="0">
                  <wp:extent cx="1311910" cy="1799590"/>
                  <wp:effectExtent l="0" t="0" r="2540" b="0"/>
                  <wp:docPr id="121" name="Рисунок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Рисунок 12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a:xfrm>
                            <a:off x="0" y="0"/>
                            <a:ext cx="1312112" cy="1800000"/>
                          </a:xfrm>
                          <a:prstGeom prst="rect">
                            <a:avLst/>
                          </a:prstGeom>
                          <a:noFill/>
                        </pic:spPr>
                      </pic:pic>
                    </a:graphicData>
                  </a:graphic>
                </wp:inline>
              </w:drawing>
            </w:r>
          </w:p>
        </w:tc>
      </w:tr>
      <w:tr w14:paraId="686B66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30" w:type="dxa"/>
          </w:tcPr>
          <w:p w14:paraId="160014F1">
            <w:pPr>
              <w:spacing w:after="0" w:line="240" w:lineRule="auto"/>
              <w:jc w:val="both"/>
              <w:rPr>
                <w:rFonts w:ascii="Times New Roman" w:hAnsi="Times New Roman"/>
                <w:sz w:val="24"/>
                <w:szCs w:val="24"/>
              </w:rPr>
            </w:pPr>
            <w:r>
              <w:rPr>
                <w:rFonts w:ascii="Times New Roman" w:hAnsi="Times New Roman"/>
                <w:sz w:val="24"/>
                <w:szCs w:val="24"/>
              </w:rPr>
              <w:t>10</w:t>
            </w:r>
          </w:p>
        </w:tc>
        <w:tc>
          <w:tcPr>
            <w:tcW w:w="6128" w:type="dxa"/>
          </w:tcPr>
          <w:p w14:paraId="366168F2">
            <w:pPr>
              <w:shd w:val="clear" w:color="auto" w:fill="FFFFFF"/>
              <w:spacing w:after="0" w:line="240" w:lineRule="auto"/>
              <w:jc w:val="both"/>
              <w:rPr>
                <w:rFonts w:ascii="Times New Roman" w:hAnsi="Times New Roman"/>
                <w:snapToGrid w:val="0"/>
                <w:sz w:val="24"/>
                <w:szCs w:val="24"/>
              </w:rPr>
            </w:pPr>
            <w:r>
              <w:rPr>
                <w:rFonts w:ascii="Times New Roman" w:hAnsi="Times New Roman"/>
                <w:b/>
                <w:i/>
                <w:snapToGrid w:val="0"/>
                <w:sz w:val="24"/>
                <w:szCs w:val="24"/>
              </w:rPr>
              <w:t>Упражнение №10</w:t>
            </w:r>
          </w:p>
          <w:p w14:paraId="0086469C">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Цель: </w:t>
            </w:r>
            <w:r>
              <w:rPr>
                <w:rFonts w:ascii="Times New Roman" w:hAnsi="Times New Roman"/>
                <w:snapToGrid w:val="0"/>
                <w:sz w:val="24"/>
                <w:szCs w:val="24"/>
              </w:rPr>
              <w:t>расслабление скуловых мышц и мышц, опускающих нижнюю губу и угол рта.</w:t>
            </w:r>
          </w:p>
          <w:p w14:paraId="02F4BBD7">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Описание: </w:t>
            </w:r>
            <w:r>
              <w:rPr>
                <w:rFonts w:ascii="Times New Roman" w:hAnsi="Times New Roman"/>
                <w:snapToGrid w:val="0"/>
                <w:sz w:val="24"/>
                <w:szCs w:val="24"/>
              </w:rPr>
              <w:t>точечная вибрация скуловых мышц от мочек ушей к середине подбородка.</w:t>
            </w:r>
          </w:p>
          <w:p w14:paraId="2A4350D4">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Методические рекомендации.</w:t>
            </w:r>
          </w:p>
          <w:p w14:paraId="2AA21708">
            <w:pPr>
              <w:shd w:val="clear" w:color="auto" w:fill="FFFFFF"/>
              <w:spacing w:after="0" w:line="240" w:lineRule="auto"/>
              <w:jc w:val="both"/>
              <w:rPr>
                <w:rFonts w:ascii="Times New Roman" w:hAnsi="Times New Roman"/>
                <w:b/>
                <w:snapToGrid w:val="0"/>
                <w:sz w:val="24"/>
                <w:szCs w:val="24"/>
              </w:rPr>
            </w:pPr>
            <w:r>
              <w:rPr>
                <w:rFonts w:ascii="Times New Roman" w:hAnsi="Times New Roman"/>
                <w:snapToGrid w:val="0"/>
                <w:sz w:val="24"/>
                <w:szCs w:val="24"/>
              </w:rPr>
              <w:t>Точечная вибрация осуществляется подушечками указательных пальцев или вибромассажером. Вибрация проводится в едином быстром ритме. Движения повторяются 3–4 раза, 1 раз в день</w:t>
            </w:r>
          </w:p>
        </w:tc>
        <w:tc>
          <w:tcPr>
            <w:tcW w:w="3546" w:type="dxa"/>
            <w:gridSpan w:val="2"/>
          </w:tcPr>
          <w:p w14:paraId="3F154401">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drawing>
                <wp:inline distT="0" distB="0" distL="0" distR="0">
                  <wp:extent cx="1463040" cy="1799590"/>
                  <wp:effectExtent l="0" t="0" r="3810" b="0"/>
                  <wp:docPr id="122" name="Рисунок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Рисунок 12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a:xfrm>
                            <a:off x="0" y="0"/>
                            <a:ext cx="1463050" cy="1800000"/>
                          </a:xfrm>
                          <a:prstGeom prst="rect">
                            <a:avLst/>
                          </a:prstGeom>
                          <a:noFill/>
                        </pic:spPr>
                      </pic:pic>
                    </a:graphicData>
                  </a:graphic>
                </wp:inline>
              </w:drawing>
            </w:r>
          </w:p>
        </w:tc>
      </w:tr>
      <w:tr w14:paraId="6B08FB6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30" w:type="dxa"/>
          </w:tcPr>
          <w:p w14:paraId="00DB3D7A">
            <w:pPr>
              <w:spacing w:after="0" w:line="240" w:lineRule="auto"/>
              <w:jc w:val="both"/>
              <w:rPr>
                <w:rFonts w:ascii="Times New Roman" w:hAnsi="Times New Roman"/>
                <w:sz w:val="24"/>
                <w:szCs w:val="24"/>
              </w:rPr>
            </w:pPr>
            <w:r>
              <w:rPr>
                <w:rFonts w:ascii="Times New Roman" w:hAnsi="Times New Roman"/>
                <w:sz w:val="24"/>
                <w:szCs w:val="24"/>
              </w:rPr>
              <w:t>11</w:t>
            </w:r>
          </w:p>
        </w:tc>
        <w:tc>
          <w:tcPr>
            <w:tcW w:w="6128" w:type="dxa"/>
          </w:tcPr>
          <w:p w14:paraId="238AB66A">
            <w:pPr>
              <w:shd w:val="clear" w:color="auto" w:fill="FFFFFF"/>
              <w:spacing w:after="0" w:line="240" w:lineRule="auto"/>
              <w:jc w:val="both"/>
              <w:rPr>
                <w:rFonts w:ascii="Times New Roman" w:hAnsi="Times New Roman"/>
                <w:snapToGrid w:val="0"/>
                <w:sz w:val="24"/>
                <w:szCs w:val="24"/>
              </w:rPr>
            </w:pPr>
            <w:r>
              <w:rPr>
                <w:rFonts w:ascii="Times New Roman" w:hAnsi="Times New Roman"/>
                <w:b/>
                <w:snapToGrid w:val="0"/>
                <w:sz w:val="24"/>
                <w:szCs w:val="24"/>
              </w:rPr>
              <w:t>Массаж губ</w:t>
            </w:r>
          </w:p>
          <w:p w14:paraId="579F976C">
            <w:pPr>
              <w:shd w:val="clear" w:color="auto" w:fill="FFFFFF"/>
              <w:spacing w:after="0" w:line="240" w:lineRule="auto"/>
              <w:jc w:val="both"/>
              <w:rPr>
                <w:rFonts w:ascii="Times New Roman" w:hAnsi="Times New Roman"/>
                <w:snapToGrid w:val="0"/>
                <w:sz w:val="24"/>
                <w:szCs w:val="24"/>
              </w:rPr>
            </w:pPr>
            <w:r>
              <w:rPr>
                <w:rFonts w:ascii="Times New Roman" w:hAnsi="Times New Roman"/>
                <w:b/>
                <w:i/>
                <w:snapToGrid w:val="0"/>
                <w:sz w:val="24"/>
                <w:szCs w:val="24"/>
              </w:rPr>
              <w:t>Упражнение №11</w:t>
            </w:r>
          </w:p>
          <w:p w14:paraId="0283E28A">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Цель: </w:t>
            </w:r>
            <w:r>
              <w:rPr>
                <w:rFonts w:ascii="Times New Roman" w:hAnsi="Times New Roman"/>
                <w:snapToGrid w:val="0"/>
                <w:sz w:val="24"/>
                <w:szCs w:val="24"/>
              </w:rPr>
              <w:t>расслабление круговой мышцы рта, ее периферической и внутренней части; мышц, поднимающих верхнюю губу и углы рта кверху, опускающих нижнюю губу и углы рта вниз.</w:t>
            </w:r>
          </w:p>
          <w:p w14:paraId="41ED4005">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Описание: </w:t>
            </w:r>
            <w:r>
              <w:rPr>
                <w:rFonts w:ascii="Times New Roman" w:hAnsi="Times New Roman"/>
                <w:snapToGrid w:val="0"/>
                <w:sz w:val="24"/>
                <w:szCs w:val="24"/>
              </w:rPr>
              <w:t>легкое поглаживание круговой мышцы рта.</w:t>
            </w:r>
          </w:p>
          <w:p w14:paraId="40D510BD">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Методические рекомендации.</w:t>
            </w:r>
          </w:p>
          <w:p w14:paraId="55FEFA75">
            <w:pPr>
              <w:shd w:val="clear" w:color="auto" w:fill="FFFFFF"/>
              <w:spacing w:after="0" w:line="240" w:lineRule="auto"/>
              <w:jc w:val="both"/>
              <w:rPr>
                <w:rFonts w:ascii="Times New Roman" w:hAnsi="Times New Roman"/>
                <w:b/>
                <w:i/>
                <w:snapToGrid w:val="0"/>
                <w:sz w:val="24"/>
                <w:szCs w:val="24"/>
              </w:rPr>
            </w:pPr>
            <w:r>
              <w:rPr>
                <w:rFonts w:ascii="Times New Roman" w:hAnsi="Times New Roman"/>
                <w:snapToGrid w:val="0"/>
                <w:sz w:val="24"/>
                <w:szCs w:val="24"/>
              </w:rPr>
              <w:t>Поглаживающие движения осуществляются подушечкой указательного пальца. Движения осуществляются по часовой стрелке. Массажные движения выполняются 8–10 раз, 2–3 раза в день</w:t>
            </w:r>
          </w:p>
        </w:tc>
        <w:tc>
          <w:tcPr>
            <w:tcW w:w="3546" w:type="dxa"/>
            <w:gridSpan w:val="2"/>
          </w:tcPr>
          <w:p w14:paraId="1705D572">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drawing>
                <wp:inline distT="0" distB="0" distL="0" distR="0">
                  <wp:extent cx="1336675" cy="1799590"/>
                  <wp:effectExtent l="0" t="0" r="0" b="0"/>
                  <wp:docPr id="123" name="Рисунок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Рисунок 12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a:xfrm>
                            <a:off x="0" y="0"/>
                            <a:ext cx="1336805" cy="1800000"/>
                          </a:xfrm>
                          <a:prstGeom prst="rect">
                            <a:avLst/>
                          </a:prstGeom>
                          <a:noFill/>
                        </pic:spPr>
                      </pic:pic>
                    </a:graphicData>
                  </a:graphic>
                </wp:inline>
              </w:drawing>
            </w:r>
          </w:p>
        </w:tc>
      </w:tr>
      <w:tr w14:paraId="05176A2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30" w:type="dxa"/>
          </w:tcPr>
          <w:p w14:paraId="6624F30B">
            <w:pPr>
              <w:spacing w:after="0" w:line="240" w:lineRule="auto"/>
              <w:jc w:val="both"/>
              <w:rPr>
                <w:rFonts w:ascii="Times New Roman" w:hAnsi="Times New Roman"/>
                <w:sz w:val="24"/>
                <w:szCs w:val="24"/>
              </w:rPr>
            </w:pPr>
            <w:r>
              <w:rPr>
                <w:rFonts w:ascii="Times New Roman" w:hAnsi="Times New Roman"/>
                <w:sz w:val="24"/>
                <w:szCs w:val="24"/>
              </w:rPr>
              <w:t>12</w:t>
            </w:r>
          </w:p>
        </w:tc>
        <w:tc>
          <w:tcPr>
            <w:tcW w:w="6128" w:type="dxa"/>
          </w:tcPr>
          <w:p w14:paraId="4AFE7F32">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b/>
                <w:i/>
                <w:snapToGrid w:val="0"/>
                <w:sz w:val="24"/>
                <w:szCs w:val="24"/>
                <w:lang w:eastAsia="ru-RU"/>
              </w:rPr>
              <w:t>Упражнение №12</w:t>
            </w:r>
          </w:p>
          <w:p w14:paraId="262AA569">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i/>
                <w:snapToGrid w:val="0"/>
                <w:sz w:val="24"/>
                <w:szCs w:val="24"/>
                <w:lang w:eastAsia="ru-RU"/>
              </w:rPr>
              <w:t xml:space="preserve">Цель: </w:t>
            </w:r>
            <w:r>
              <w:rPr>
                <w:rFonts w:ascii="Times New Roman" w:hAnsi="Times New Roman" w:eastAsiaTheme="minorEastAsia"/>
                <w:snapToGrid w:val="0"/>
                <w:sz w:val="24"/>
                <w:szCs w:val="24"/>
                <w:lang w:eastAsia="ru-RU"/>
              </w:rPr>
              <w:t>расслабление мышц губ.</w:t>
            </w:r>
          </w:p>
          <w:p w14:paraId="5DE52A9E">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i/>
                <w:snapToGrid w:val="0"/>
                <w:sz w:val="24"/>
                <w:szCs w:val="24"/>
                <w:lang w:eastAsia="ru-RU"/>
              </w:rPr>
              <w:t xml:space="preserve">Описание: </w:t>
            </w:r>
            <w:r>
              <w:rPr>
                <w:rFonts w:ascii="Times New Roman" w:hAnsi="Times New Roman" w:eastAsiaTheme="minorEastAsia"/>
                <w:snapToGrid w:val="0"/>
                <w:sz w:val="24"/>
                <w:szCs w:val="24"/>
                <w:lang w:eastAsia="ru-RU"/>
              </w:rPr>
              <w:t>легкое поглаживание губ от краев к середине губ.</w:t>
            </w:r>
          </w:p>
          <w:p w14:paraId="39EE5F60">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i/>
                <w:snapToGrid w:val="0"/>
                <w:sz w:val="24"/>
                <w:szCs w:val="24"/>
                <w:lang w:eastAsia="ru-RU"/>
              </w:rPr>
              <w:t>Методические рекомендации.</w:t>
            </w:r>
          </w:p>
          <w:p w14:paraId="47D3D481">
            <w:pPr>
              <w:shd w:val="clear" w:color="auto" w:fill="FFFFFF"/>
              <w:spacing w:after="0" w:line="240" w:lineRule="auto"/>
              <w:jc w:val="both"/>
              <w:rPr>
                <w:rFonts w:ascii="Times New Roman" w:hAnsi="Times New Roman"/>
                <w:b/>
                <w:i/>
                <w:snapToGrid w:val="0"/>
                <w:sz w:val="24"/>
                <w:szCs w:val="24"/>
              </w:rPr>
            </w:pPr>
            <w:r>
              <w:rPr>
                <w:rFonts w:ascii="Times New Roman" w:hAnsi="Times New Roman" w:eastAsiaTheme="minorEastAsia"/>
                <w:snapToGrid w:val="0"/>
                <w:sz w:val="24"/>
                <w:szCs w:val="24"/>
                <w:lang w:eastAsia="ru-RU"/>
              </w:rPr>
              <w:t>Поглаживающие движения выполняются одновременно подушечками указательных пальцев обеих рук. Движения должны быть едва ощутимыми. Движения выполняются 8–10 раз, 2–3 раза в день</w:t>
            </w:r>
          </w:p>
        </w:tc>
        <w:tc>
          <w:tcPr>
            <w:tcW w:w="3546" w:type="dxa"/>
            <w:gridSpan w:val="2"/>
          </w:tcPr>
          <w:p w14:paraId="6E90B564">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drawing>
                <wp:inline distT="0" distB="0" distL="0" distR="0">
                  <wp:extent cx="2114550" cy="1630680"/>
                  <wp:effectExtent l="0" t="0" r="0" b="7620"/>
                  <wp:docPr id="124" name="Рисунок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Рисунок 1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a:xfrm>
                            <a:off x="0" y="0"/>
                            <a:ext cx="2118098" cy="1633632"/>
                          </a:xfrm>
                          <a:prstGeom prst="rect">
                            <a:avLst/>
                          </a:prstGeom>
                          <a:noFill/>
                        </pic:spPr>
                      </pic:pic>
                    </a:graphicData>
                  </a:graphic>
                </wp:inline>
              </w:drawing>
            </w:r>
          </w:p>
        </w:tc>
      </w:tr>
      <w:tr w14:paraId="79A2DF3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30" w:type="dxa"/>
          </w:tcPr>
          <w:p w14:paraId="532DFE12">
            <w:pPr>
              <w:spacing w:after="0" w:line="240" w:lineRule="auto"/>
              <w:jc w:val="both"/>
              <w:rPr>
                <w:rFonts w:ascii="Times New Roman" w:hAnsi="Times New Roman"/>
                <w:sz w:val="24"/>
                <w:szCs w:val="24"/>
              </w:rPr>
            </w:pPr>
            <w:r>
              <w:rPr>
                <w:rFonts w:ascii="Times New Roman" w:hAnsi="Times New Roman"/>
                <w:sz w:val="24"/>
                <w:szCs w:val="24"/>
              </w:rPr>
              <w:t>13</w:t>
            </w:r>
          </w:p>
        </w:tc>
        <w:tc>
          <w:tcPr>
            <w:tcW w:w="6128" w:type="dxa"/>
          </w:tcPr>
          <w:p w14:paraId="12904466">
            <w:pPr>
              <w:shd w:val="clear" w:color="auto" w:fill="FFFFFF"/>
              <w:spacing w:after="0" w:line="240" w:lineRule="auto"/>
              <w:jc w:val="both"/>
              <w:rPr>
                <w:rFonts w:ascii="Times New Roman" w:hAnsi="Times New Roman"/>
                <w:snapToGrid w:val="0"/>
                <w:sz w:val="24"/>
                <w:szCs w:val="24"/>
              </w:rPr>
            </w:pPr>
            <w:r>
              <w:rPr>
                <w:rFonts w:ascii="Times New Roman" w:hAnsi="Times New Roman"/>
                <w:b/>
                <w:snapToGrid w:val="0"/>
                <w:sz w:val="24"/>
                <w:szCs w:val="24"/>
              </w:rPr>
              <w:t>Точечный массаж мимической мускулатуры при гиперкинезах</w:t>
            </w:r>
          </w:p>
          <w:p w14:paraId="35D92E32">
            <w:pPr>
              <w:shd w:val="clear" w:color="auto" w:fill="FFFFFF"/>
              <w:spacing w:after="0" w:line="240" w:lineRule="auto"/>
              <w:jc w:val="both"/>
              <w:rPr>
                <w:rFonts w:ascii="Times New Roman" w:hAnsi="Times New Roman"/>
                <w:snapToGrid w:val="0"/>
                <w:sz w:val="24"/>
                <w:szCs w:val="24"/>
              </w:rPr>
            </w:pPr>
            <w:r>
              <w:rPr>
                <w:rFonts w:ascii="Times New Roman" w:hAnsi="Times New Roman"/>
                <w:b/>
                <w:i/>
                <w:snapToGrid w:val="0"/>
                <w:sz w:val="24"/>
                <w:szCs w:val="24"/>
              </w:rPr>
              <w:t>Упражнение № 13</w:t>
            </w:r>
          </w:p>
          <w:p w14:paraId="272865CC">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Цель: </w:t>
            </w:r>
            <w:r>
              <w:rPr>
                <w:rFonts w:ascii="Times New Roman" w:hAnsi="Times New Roman"/>
                <w:snapToGrid w:val="0"/>
                <w:sz w:val="24"/>
                <w:szCs w:val="24"/>
              </w:rPr>
              <w:t>снятие мышечного беспокойства в речевой мускулатуре.</w:t>
            </w:r>
          </w:p>
          <w:p w14:paraId="3D22A85B">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Описание: </w:t>
            </w:r>
            <w:r>
              <w:rPr>
                <w:rFonts w:ascii="Times New Roman" w:hAnsi="Times New Roman"/>
                <w:snapToGrid w:val="0"/>
                <w:sz w:val="24"/>
                <w:szCs w:val="24"/>
              </w:rPr>
              <w:t>проводится перекрестный массаж в точке, которая находится в середине левой носогубной складки и в точке, которая находится под углом губ справа. Затем массаж выполняется в точке на правой носогубной складке и в точке под углом губ слева.</w:t>
            </w:r>
          </w:p>
          <w:p w14:paraId="7266D169">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Методические рекомендации.</w:t>
            </w:r>
          </w:p>
          <w:p w14:paraId="175F153A">
            <w:pPr>
              <w:shd w:val="clear" w:color="auto" w:fill="FFFFFF"/>
              <w:spacing w:after="0" w:line="240" w:lineRule="auto"/>
              <w:jc w:val="both"/>
              <w:rPr>
                <w:rFonts w:ascii="Times New Roman" w:hAnsi="Times New Roman"/>
                <w:b/>
                <w:i/>
                <w:snapToGrid w:val="0"/>
                <w:sz w:val="24"/>
                <w:szCs w:val="24"/>
              </w:rPr>
            </w:pPr>
            <w:r>
              <w:rPr>
                <w:rFonts w:ascii="Times New Roman" w:hAnsi="Times New Roman"/>
                <w:snapToGrid w:val="0"/>
                <w:sz w:val="24"/>
                <w:szCs w:val="24"/>
              </w:rPr>
              <w:t>Массажные движения выполняются подушечками указательных пальцев не более 10 секунд</w:t>
            </w:r>
          </w:p>
        </w:tc>
        <w:tc>
          <w:tcPr>
            <w:tcW w:w="3546" w:type="dxa"/>
            <w:gridSpan w:val="2"/>
          </w:tcPr>
          <w:p w14:paraId="603DCDC7">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drawing>
                <wp:anchor distT="0" distB="0" distL="114300" distR="114300" simplePos="0" relativeHeight="251662336" behindDoc="0" locked="0" layoutInCell="1" allowOverlap="1">
                  <wp:simplePos x="0" y="0"/>
                  <wp:positionH relativeFrom="column">
                    <wp:posOffset>1012825</wp:posOffset>
                  </wp:positionH>
                  <wp:positionV relativeFrom="paragraph">
                    <wp:posOffset>78740</wp:posOffset>
                  </wp:positionV>
                  <wp:extent cx="859790" cy="1078865"/>
                  <wp:effectExtent l="0" t="0" r="0" b="7620"/>
                  <wp:wrapNone/>
                  <wp:docPr id="126" name="Рисунок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Рисунок 126"/>
                          <pic:cNvPicPr>
                            <a:picLocks noChangeAspect="1" noChangeArrowheads="1"/>
                          </pic:cNvPicPr>
                        </pic:nvPicPr>
                        <pic:blipFill>
                          <a:blip r:embed="rId30">
                            <a:extLst>
                              <a:ext uri="{28A0092B-C50C-407E-A947-70E740481C1C}">
                                <a14:useLocalDpi xmlns:a14="http://schemas.microsoft.com/office/drawing/2010/main" val="0"/>
                              </a:ext>
                            </a:extLst>
                          </a:blip>
                          <a:srcRect l="56177"/>
                          <a:stretch>
                            <a:fillRect/>
                          </a:stretch>
                        </pic:blipFill>
                        <pic:spPr>
                          <a:xfrm>
                            <a:off x="0" y="0"/>
                            <a:ext cx="859555" cy="1078595"/>
                          </a:xfrm>
                          <a:prstGeom prst="rect">
                            <a:avLst/>
                          </a:prstGeom>
                          <a:noFill/>
                          <a:ln>
                            <a:noFill/>
                          </a:ln>
                        </pic:spPr>
                      </pic:pic>
                    </a:graphicData>
                  </a:graphic>
                </wp:anchor>
              </w:drawing>
            </w:r>
            <w:r>
              <w:rPr>
                <w:rFonts w:ascii="Times New Roman" w:hAnsi="Times New Roman"/>
                <w:sz w:val="24"/>
                <w:szCs w:val="24"/>
                <w:lang w:eastAsia="ru-RU"/>
              </w:rPr>
              <w:drawing>
                <wp:anchor distT="0" distB="0" distL="114300" distR="114300" simplePos="0" relativeHeight="251661312" behindDoc="0" locked="0" layoutInCell="1" allowOverlap="1">
                  <wp:simplePos x="0" y="0"/>
                  <wp:positionH relativeFrom="column">
                    <wp:posOffset>10160</wp:posOffset>
                  </wp:positionH>
                  <wp:positionV relativeFrom="paragraph">
                    <wp:posOffset>80645</wp:posOffset>
                  </wp:positionV>
                  <wp:extent cx="866140" cy="1092835"/>
                  <wp:effectExtent l="0" t="0" r="0" b="0"/>
                  <wp:wrapNone/>
                  <wp:docPr id="125" name="Рисунок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Рисунок 125"/>
                          <pic:cNvPicPr>
                            <a:picLocks noChangeAspect="1" noChangeArrowheads="1"/>
                          </pic:cNvPicPr>
                        </pic:nvPicPr>
                        <pic:blipFill>
                          <a:blip r:embed="rId30">
                            <a:extLst>
                              <a:ext uri="{28A0092B-C50C-407E-A947-70E740481C1C}">
                                <a14:useLocalDpi xmlns:a14="http://schemas.microsoft.com/office/drawing/2010/main" val="0"/>
                              </a:ext>
                            </a:extLst>
                          </a:blip>
                          <a:srcRect r="56410"/>
                          <a:stretch>
                            <a:fillRect/>
                          </a:stretch>
                        </pic:blipFill>
                        <pic:spPr>
                          <a:xfrm>
                            <a:off x="0" y="0"/>
                            <a:ext cx="865883" cy="1092835"/>
                          </a:xfrm>
                          <a:prstGeom prst="rect">
                            <a:avLst/>
                          </a:prstGeom>
                          <a:noFill/>
                          <a:ln>
                            <a:noFill/>
                          </a:ln>
                        </pic:spPr>
                      </pic:pic>
                    </a:graphicData>
                  </a:graphic>
                </wp:anchor>
              </w:drawing>
            </w:r>
          </w:p>
          <w:p w14:paraId="3014106B">
            <w:pPr>
              <w:spacing w:after="0" w:line="240" w:lineRule="auto"/>
              <w:jc w:val="center"/>
              <w:rPr>
                <w:rFonts w:ascii="Times New Roman" w:hAnsi="Times New Roman"/>
                <w:sz w:val="24"/>
                <w:szCs w:val="24"/>
                <w:lang w:eastAsia="ru-RU"/>
              </w:rPr>
            </w:pPr>
          </w:p>
        </w:tc>
      </w:tr>
      <w:tr w14:paraId="1F90CA4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30" w:type="dxa"/>
          </w:tcPr>
          <w:p w14:paraId="7480DA1E">
            <w:pPr>
              <w:spacing w:after="0" w:line="240" w:lineRule="auto"/>
              <w:jc w:val="both"/>
              <w:rPr>
                <w:rFonts w:ascii="Times New Roman" w:hAnsi="Times New Roman"/>
                <w:sz w:val="24"/>
                <w:szCs w:val="24"/>
              </w:rPr>
            </w:pPr>
            <w:r>
              <w:rPr>
                <w:rFonts w:ascii="Times New Roman" w:hAnsi="Times New Roman"/>
                <w:sz w:val="24"/>
                <w:szCs w:val="24"/>
              </w:rPr>
              <w:t>14</w:t>
            </w:r>
          </w:p>
        </w:tc>
        <w:tc>
          <w:tcPr>
            <w:tcW w:w="6128" w:type="dxa"/>
          </w:tcPr>
          <w:p w14:paraId="3C4A2422">
            <w:pPr>
              <w:shd w:val="clear" w:color="auto" w:fill="FFFFFF"/>
              <w:spacing w:after="0" w:line="240" w:lineRule="auto"/>
              <w:jc w:val="both"/>
              <w:rPr>
                <w:rFonts w:ascii="Times New Roman" w:hAnsi="Times New Roman"/>
                <w:snapToGrid w:val="0"/>
                <w:sz w:val="24"/>
                <w:szCs w:val="24"/>
              </w:rPr>
            </w:pPr>
            <w:r>
              <w:rPr>
                <w:rFonts w:ascii="Times New Roman" w:hAnsi="Times New Roman"/>
                <w:b/>
                <w:i/>
                <w:snapToGrid w:val="0"/>
                <w:sz w:val="24"/>
                <w:szCs w:val="24"/>
              </w:rPr>
              <w:t>Упражнение №14</w:t>
            </w:r>
          </w:p>
          <w:p w14:paraId="37A75ABD">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Цель: </w:t>
            </w:r>
            <w:r>
              <w:rPr>
                <w:rFonts w:ascii="Times New Roman" w:hAnsi="Times New Roman"/>
                <w:snapToGrid w:val="0"/>
                <w:sz w:val="24"/>
                <w:szCs w:val="24"/>
              </w:rPr>
              <w:t>снятие мышечного напряжения и подавление гиперкинезов в речевой мускулатуре.</w:t>
            </w:r>
          </w:p>
          <w:p w14:paraId="2F3E34D6">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Описание: </w:t>
            </w:r>
            <w:r>
              <w:rPr>
                <w:rFonts w:ascii="Times New Roman" w:hAnsi="Times New Roman"/>
                <w:snapToGrid w:val="0"/>
                <w:sz w:val="24"/>
                <w:szCs w:val="24"/>
              </w:rPr>
              <w:t>проводится массаж в точке под углом губ слева и в точке под сосцевидным отростком за ухом справа. Эти упражнения проводятся и на противоположной стороне.</w:t>
            </w:r>
          </w:p>
          <w:p w14:paraId="3C44999D">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Методические рекомендации.</w:t>
            </w:r>
          </w:p>
          <w:p w14:paraId="59FFF249">
            <w:pPr>
              <w:shd w:val="clear" w:color="auto" w:fill="FFFFFF"/>
              <w:spacing w:after="0" w:line="240" w:lineRule="auto"/>
              <w:jc w:val="both"/>
              <w:rPr>
                <w:rFonts w:ascii="Times New Roman" w:hAnsi="Times New Roman"/>
                <w:b/>
                <w:i/>
                <w:snapToGrid w:val="0"/>
                <w:sz w:val="24"/>
                <w:szCs w:val="24"/>
              </w:rPr>
            </w:pPr>
            <w:r>
              <w:rPr>
                <w:rFonts w:ascii="Times New Roman" w:hAnsi="Times New Roman"/>
                <w:snapToGrid w:val="0"/>
                <w:sz w:val="24"/>
                <w:szCs w:val="24"/>
              </w:rPr>
              <w:t>Массажные движения осуществляются подушечка и указательных пальцев</w:t>
            </w:r>
          </w:p>
        </w:tc>
        <w:tc>
          <w:tcPr>
            <w:tcW w:w="3546" w:type="dxa"/>
            <w:gridSpan w:val="2"/>
          </w:tcPr>
          <w:p w14:paraId="7D2259E2">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drawing>
                <wp:anchor distT="0" distB="0" distL="114300" distR="114300" simplePos="0" relativeHeight="251659264" behindDoc="0" locked="0" layoutInCell="1" allowOverlap="1">
                  <wp:simplePos x="0" y="0"/>
                  <wp:positionH relativeFrom="column">
                    <wp:posOffset>1175385</wp:posOffset>
                  </wp:positionH>
                  <wp:positionV relativeFrom="paragraph">
                    <wp:posOffset>-12065</wp:posOffset>
                  </wp:positionV>
                  <wp:extent cx="866775" cy="1273810"/>
                  <wp:effectExtent l="0" t="0" r="0" b="3175"/>
                  <wp:wrapNone/>
                  <wp:docPr id="128" name="Рисунок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Рисунок 128"/>
                          <pic:cNvPicPr>
                            <a:picLocks noChangeAspect="1" noChangeArrowheads="1"/>
                          </pic:cNvPicPr>
                        </pic:nvPicPr>
                        <pic:blipFill>
                          <a:blip r:embed="rId31">
                            <a:extLst>
                              <a:ext uri="{28A0092B-C50C-407E-A947-70E740481C1C}">
                                <a14:useLocalDpi xmlns:a14="http://schemas.microsoft.com/office/drawing/2010/main" val="0"/>
                              </a:ext>
                            </a:extLst>
                          </a:blip>
                          <a:srcRect l="61537"/>
                          <a:stretch>
                            <a:fillRect/>
                          </a:stretch>
                        </pic:blipFill>
                        <pic:spPr>
                          <a:xfrm>
                            <a:off x="0" y="0"/>
                            <a:ext cx="866775" cy="1273527"/>
                          </a:xfrm>
                          <a:prstGeom prst="rect">
                            <a:avLst/>
                          </a:prstGeom>
                          <a:noFill/>
                          <a:ln>
                            <a:noFill/>
                          </a:ln>
                        </pic:spPr>
                      </pic:pic>
                    </a:graphicData>
                  </a:graphic>
                </wp:anchor>
              </w:drawing>
            </w:r>
            <w:r>
              <w:rPr>
                <w:rFonts w:ascii="Times New Roman" w:hAnsi="Times New Roman"/>
                <w:sz w:val="24"/>
                <w:szCs w:val="24"/>
                <w:lang w:eastAsia="ru-RU"/>
              </w:rPr>
              <w:drawing>
                <wp:anchor distT="0" distB="0" distL="114300" distR="114300" simplePos="0" relativeHeight="251660288" behindDoc="0" locked="0" layoutInCell="1" allowOverlap="1">
                  <wp:simplePos x="0" y="0"/>
                  <wp:positionH relativeFrom="column">
                    <wp:posOffset>1905</wp:posOffset>
                  </wp:positionH>
                  <wp:positionV relativeFrom="paragraph">
                    <wp:posOffset>67310</wp:posOffset>
                  </wp:positionV>
                  <wp:extent cx="996950" cy="1181100"/>
                  <wp:effectExtent l="0" t="0" r="0" b="0"/>
                  <wp:wrapNone/>
                  <wp:docPr id="127" name="Рисунок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 name="Рисунок 127"/>
                          <pic:cNvPicPr>
                            <a:picLocks noChangeAspect="1" noChangeArrowheads="1"/>
                          </pic:cNvPicPr>
                        </pic:nvPicPr>
                        <pic:blipFill>
                          <a:blip r:embed="rId31">
                            <a:extLst>
                              <a:ext uri="{28A0092B-C50C-407E-A947-70E740481C1C}">
                                <a14:useLocalDpi xmlns:a14="http://schemas.microsoft.com/office/drawing/2010/main" val="0"/>
                              </a:ext>
                            </a:extLst>
                          </a:blip>
                          <a:srcRect r="52278"/>
                          <a:stretch>
                            <a:fillRect/>
                          </a:stretch>
                        </pic:blipFill>
                        <pic:spPr>
                          <a:xfrm>
                            <a:off x="0" y="0"/>
                            <a:ext cx="996917" cy="1181100"/>
                          </a:xfrm>
                          <a:prstGeom prst="rect">
                            <a:avLst/>
                          </a:prstGeom>
                          <a:noFill/>
                          <a:ln>
                            <a:noFill/>
                          </a:ln>
                        </pic:spPr>
                      </pic:pic>
                    </a:graphicData>
                  </a:graphic>
                </wp:anchor>
              </w:drawing>
            </w:r>
          </w:p>
          <w:p w14:paraId="5C5A27CD">
            <w:pPr>
              <w:spacing w:after="0" w:line="240" w:lineRule="auto"/>
              <w:jc w:val="center"/>
              <w:rPr>
                <w:rFonts w:ascii="Times New Roman" w:hAnsi="Times New Roman"/>
                <w:sz w:val="24"/>
                <w:szCs w:val="24"/>
                <w:lang w:eastAsia="ru-RU"/>
              </w:rPr>
            </w:pPr>
          </w:p>
        </w:tc>
      </w:tr>
      <w:tr w14:paraId="4A95DEF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30" w:type="dxa"/>
          </w:tcPr>
          <w:p w14:paraId="2BEEFFD3">
            <w:pPr>
              <w:spacing w:after="0" w:line="240" w:lineRule="auto"/>
              <w:jc w:val="both"/>
              <w:rPr>
                <w:rFonts w:ascii="Times New Roman" w:hAnsi="Times New Roman"/>
                <w:sz w:val="24"/>
                <w:szCs w:val="24"/>
              </w:rPr>
            </w:pPr>
            <w:r>
              <w:rPr>
                <w:rFonts w:ascii="Times New Roman" w:hAnsi="Times New Roman"/>
                <w:sz w:val="24"/>
                <w:szCs w:val="24"/>
              </w:rPr>
              <w:t>15</w:t>
            </w:r>
          </w:p>
        </w:tc>
        <w:tc>
          <w:tcPr>
            <w:tcW w:w="6128" w:type="dxa"/>
          </w:tcPr>
          <w:p w14:paraId="2A30A097">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b/>
                <w:snapToGrid w:val="0"/>
                <w:sz w:val="24"/>
                <w:szCs w:val="24"/>
                <w:lang w:eastAsia="ru-RU"/>
              </w:rPr>
              <w:t>Массаж языка</w:t>
            </w:r>
          </w:p>
          <w:p w14:paraId="3259978A">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b/>
                <w:i/>
                <w:snapToGrid w:val="0"/>
                <w:sz w:val="24"/>
                <w:szCs w:val="24"/>
                <w:lang w:eastAsia="ru-RU"/>
              </w:rPr>
              <w:t>Упражнение № 15</w:t>
            </w:r>
          </w:p>
          <w:p w14:paraId="43A3796D">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i/>
                <w:snapToGrid w:val="0"/>
                <w:sz w:val="24"/>
                <w:szCs w:val="24"/>
                <w:lang w:eastAsia="ru-RU"/>
              </w:rPr>
              <w:t xml:space="preserve">Цель: </w:t>
            </w:r>
            <w:r>
              <w:rPr>
                <w:rFonts w:ascii="Times New Roman" w:hAnsi="Times New Roman" w:eastAsiaTheme="minorEastAsia"/>
                <w:snapToGrid w:val="0"/>
                <w:sz w:val="24"/>
                <w:szCs w:val="24"/>
                <w:lang w:eastAsia="ru-RU"/>
              </w:rPr>
              <w:t>расслабление продольных мышц языка.</w:t>
            </w:r>
          </w:p>
          <w:p w14:paraId="148C4132">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i/>
                <w:snapToGrid w:val="0"/>
                <w:sz w:val="24"/>
                <w:szCs w:val="24"/>
                <w:lang w:eastAsia="ru-RU"/>
              </w:rPr>
              <w:t xml:space="preserve">Описание: </w:t>
            </w:r>
            <w:r>
              <w:rPr>
                <w:rFonts w:ascii="Times New Roman" w:hAnsi="Times New Roman" w:eastAsiaTheme="minorEastAsia"/>
                <w:snapToGrid w:val="0"/>
                <w:sz w:val="24"/>
                <w:szCs w:val="24"/>
                <w:lang w:eastAsia="ru-RU"/>
              </w:rPr>
              <w:t>легкое похлопывание кончика языка к корню языка.</w:t>
            </w:r>
          </w:p>
          <w:p w14:paraId="1B2F3A28">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i/>
                <w:snapToGrid w:val="0"/>
                <w:sz w:val="24"/>
                <w:szCs w:val="24"/>
                <w:lang w:eastAsia="ru-RU"/>
              </w:rPr>
              <w:t>Методические рекомендации.</w:t>
            </w:r>
          </w:p>
          <w:p w14:paraId="7B70AF7D">
            <w:pPr>
              <w:shd w:val="clear" w:color="auto" w:fill="FFFFFF"/>
              <w:spacing w:after="0" w:line="240" w:lineRule="auto"/>
              <w:jc w:val="both"/>
              <w:rPr>
                <w:rFonts w:ascii="Times New Roman" w:hAnsi="Times New Roman"/>
                <w:b/>
                <w:i/>
                <w:snapToGrid w:val="0"/>
                <w:sz w:val="24"/>
                <w:szCs w:val="24"/>
              </w:rPr>
            </w:pPr>
            <w:r>
              <w:rPr>
                <w:rFonts w:ascii="Times New Roman" w:hAnsi="Times New Roman" w:eastAsiaTheme="minorEastAsia"/>
                <w:snapToGrid w:val="0"/>
                <w:sz w:val="24"/>
                <w:szCs w:val="24"/>
                <w:lang w:eastAsia="ru-RU"/>
              </w:rPr>
              <w:t>Похлопывание осуществляется при помощи указательного пальца, зонда «Шарик» или при помощи шпателя. Движения выполняются 8–10 раз, 2–3 раза в день</w:t>
            </w:r>
          </w:p>
        </w:tc>
        <w:tc>
          <w:tcPr>
            <w:tcW w:w="3546" w:type="dxa"/>
            <w:gridSpan w:val="2"/>
          </w:tcPr>
          <w:p w14:paraId="2EC19C91">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drawing>
                <wp:inline distT="0" distB="0" distL="0" distR="0">
                  <wp:extent cx="1072515" cy="1619250"/>
                  <wp:effectExtent l="0" t="0" r="0" b="0"/>
                  <wp:docPr id="129" name="Рисунок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 name="Рисунок 12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a:xfrm>
                            <a:off x="0" y="0"/>
                            <a:ext cx="1074601" cy="1621632"/>
                          </a:xfrm>
                          <a:prstGeom prst="rect">
                            <a:avLst/>
                          </a:prstGeom>
                          <a:noFill/>
                        </pic:spPr>
                      </pic:pic>
                    </a:graphicData>
                  </a:graphic>
                </wp:inline>
              </w:drawing>
            </w:r>
          </w:p>
        </w:tc>
      </w:tr>
      <w:tr w14:paraId="73EF075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30" w:type="dxa"/>
          </w:tcPr>
          <w:p w14:paraId="0641AAAA">
            <w:pPr>
              <w:spacing w:after="0" w:line="240" w:lineRule="auto"/>
              <w:jc w:val="both"/>
              <w:rPr>
                <w:rFonts w:ascii="Times New Roman" w:hAnsi="Times New Roman"/>
                <w:sz w:val="24"/>
                <w:szCs w:val="24"/>
              </w:rPr>
            </w:pPr>
            <w:r>
              <w:rPr>
                <w:rFonts w:ascii="Times New Roman" w:hAnsi="Times New Roman"/>
                <w:sz w:val="24"/>
                <w:szCs w:val="24"/>
              </w:rPr>
              <w:t>16</w:t>
            </w:r>
          </w:p>
        </w:tc>
        <w:tc>
          <w:tcPr>
            <w:tcW w:w="6128" w:type="dxa"/>
          </w:tcPr>
          <w:p w14:paraId="62FA511B">
            <w:pPr>
              <w:shd w:val="clear" w:color="auto" w:fill="FFFFFF"/>
              <w:spacing w:after="0" w:line="240" w:lineRule="auto"/>
              <w:jc w:val="both"/>
              <w:rPr>
                <w:rFonts w:ascii="Times New Roman" w:hAnsi="Times New Roman"/>
                <w:snapToGrid w:val="0"/>
                <w:sz w:val="24"/>
                <w:szCs w:val="24"/>
              </w:rPr>
            </w:pPr>
            <w:r>
              <w:rPr>
                <w:rFonts w:ascii="Times New Roman" w:hAnsi="Times New Roman"/>
                <w:b/>
                <w:i/>
                <w:snapToGrid w:val="0"/>
                <w:sz w:val="24"/>
                <w:szCs w:val="24"/>
              </w:rPr>
              <w:t>Упражнение № 16</w:t>
            </w:r>
          </w:p>
          <w:p w14:paraId="0C7DFC87">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Цель: </w:t>
            </w:r>
            <w:r>
              <w:rPr>
                <w:rFonts w:ascii="Times New Roman" w:hAnsi="Times New Roman"/>
                <w:snapToGrid w:val="0"/>
                <w:sz w:val="24"/>
                <w:szCs w:val="24"/>
              </w:rPr>
              <w:t>расслабление поперечных мышц языка.</w:t>
            </w:r>
          </w:p>
          <w:p w14:paraId="61320C81">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Описание: </w:t>
            </w:r>
            <w:r>
              <w:rPr>
                <w:rFonts w:ascii="Times New Roman" w:hAnsi="Times New Roman"/>
                <w:snapToGrid w:val="0"/>
                <w:sz w:val="24"/>
                <w:szCs w:val="24"/>
              </w:rPr>
              <w:t>легкое поглаживание языка из стороны в сторону.</w:t>
            </w:r>
          </w:p>
          <w:p w14:paraId="0A08B46A">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Методические рекомендации.</w:t>
            </w:r>
          </w:p>
          <w:p w14:paraId="7180D0CA">
            <w:pPr>
              <w:shd w:val="clear" w:color="auto" w:fill="FFFFFF"/>
              <w:spacing w:after="0" w:line="240" w:lineRule="auto"/>
              <w:jc w:val="both"/>
              <w:rPr>
                <w:rFonts w:ascii="Times New Roman" w:hAnsi="Times New Roman"/>
                <w:b/>
                <w:i/>
                <w:snapToGrid w:val="0"/>
                <w:sz w:val="24"/>
                <w:szCs w:val="24"/>
              </w:rPr>
            </w:pPr>
            <w:r>
              <w:rPr>
                <w:rFonts w:ascii="Times New Roman" w:hAnsi="Times New Roman"/>
                <w:snapToGrid w:val="0"/>
                <w:sz w:val="24"/>
                <w:szCs w:val="24"/>
              </w:rPr>
              <w:t>Поглаживающие движения осуществляются при помощи указательного пальца, зонда «Шарик» или при помощи шпателя. Движения выполняются 8–10 раз, 2–3 раза в день</w:t>
            </w:r>
          </w:p>
        </w:tc>
        <w:tc>
          <w:tcPr>
            <w:tcW w:w="3546" w:type="dxa"/>
            <w:gridSpan w:val="2"/>
          </w:tcPr>
          <w:p w14:paraId="52179DA2">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drawing>
                <wp:inline distT="0" distB="0" distL="0" distR="0">
                  <wp:extent cx="1104900" cy="1564005"/>
                  <wp:effectExtent l="0" t="0" r="0" b="0"/>
                  <wp:docPr id="130" name="Рисунок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Рисунок 13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a:xfrm>
                            <a:off x="0" y="0"/>
                            <a:ext cx="1108192" cy="1569106"/>
                          </a:xfrm>
                          <a:prstGeom prst="rect">
                            <a:avLst/>
                          </a:prstGeom>
                          <a:noFill/>
                        </pic:spPr>
                      </pic:pic>
                    </a:graphicData>
                  </a:graphic>
                </wp:inline>
              </w:drawing>
            </w:r>
          </w:p>
        </w:tc>
      </w:tr>
      <w:tr w14:paraId="374B084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30" w:type="dxa"/>
          </w:tcPr>
          <w:p w14:paraId="205B24EF">
            <w:pPr>
              <w:spacing w:after="0" w:line="240" w:lineRule="auto"/>
              <w:jc w:val="both"/>
              <w:rPr>
                <w:rFonts w:ascii="Times New Roman" w:hAnsi="Times New Roman"/>
                <w:sz w:val="24"/>
                <w:szCs w:val="24"/>
              </w:rPr>
            </w:pPr>
            <w:r>
              <w:rPr>
                <w:rFonts w:ascii="Times New Roman" w:hAnsi="Times New Roman"/>
                <w:sz w:val="24"/>
                <w:szCs w:val="24"/>
              </w:rPr>
              <w:t>17</w:t>
            </w:r>
          </w:p>
        </w:tc>
        <w:tc>
          <w:tcPr>
            <w:tcW w:w="6128" w:type="dxa"/>
          </w:tcPr>
          <w:p w14:paraId="35E139C8">
            <w:pPr>
              <w:shd w:val="clear" w:color="auto" w:fill="FFFFFF"/>
              <w:spacing w:after="0" w:line="240" w:lineRule="auto"/>
              <w:jc w:val="both"/>
              <w:rPr>
                <w:rFonts w:ascii="Times New Roman" w:hAnsi="Times New Roman"/>
                <w:snapToGrid w:val="0"/>
                <w:sz w:val="24"/>
                <w:szCs w:val="24"/>
              </w:rPr>
            </w:pPr>
            <w:r>
              <w:rPr>
                <w:rFonts w:ascii="Times New Roman" w:hAnsi="Times New Roman"/>
                <w:b/>
                <w:snapToGrid w:val="0"/>
                <w:sz w:val="24"/>
                <w:szCs w:val="24"/>
              </w:rPr>
              <w:t>Точечный массаж языка при гиперкинезах</w:t>
            </w:r>
          </w:p>
          <w:p w14:paraId="32247F19">
            <w:pPr>
              <w:shd w:val="clear" w:color="auto" w:fill="FFFFFF"/>
              <w:spacing w:after="0" w:line="240" w:lineRule="auto"/>
              <w:jc w:val="both"/>
              <w:rPr>
                <w:rFonts w:ascii="Times New Roman" w:hAnsi="Times New Roman"/>
                <w:snapToGrid w:val="0"/>
                <w:sz w:val="24"/>
                <w:szCs w:val="24"/>
              </w:rPr>
            </w:pPr>
            <w:r>
              <w:rPr>
                <w:rFonts w:ascii="Times New Roman" w:hAnsi="Times New Roman"/>
                <w:b/>
                <w:i/>
                <w:snapToGrid w:val="0"/>
                <w:sz w:val="24"/>
                <w:szCs w:val="24"/>
              </w:rPr>
              <w:t>Упражнение № 17</w:t>
            </w:r>
          </w:p>
          <w:p w14:paraId="70483349">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Цель: </w:t>
            </w:r>
            <w:r>
              <w:rPr>
                <w:rFonts w:ascii="Times New Roman" w:hAnsi="Times New Roman"/>
                <w:snapToGrid w:val="0"/>
                <w:sz w:val="24"/>
                <w:szCs w:val="24"/>
              </w:rPr>
              <w:t>подавление гиперкинезов в мышцах языка.</w:t>
            </w:r>
          </w:p>
          <w:p w14:paraId="62F0A680">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Описание: </w:t>
            </w:r>
            <w:r>
              <w:rPr>
                <w:rFonts w:ascii="Times New Roman" w:hAnsi="Times New Roman"/>
                <w:snapToGrid w:val="0"/>
                <w:sz w:val="24"/>
                <w:szCs w:val="24"/>
              </w:rPr>
              <w:t>проводится точечный массаж языка, поочередно в трех точках.</w:t>
            </w:r>
          </w:p>
          <w:p w14:paraId="5C44CC0C">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Методические рекомендации.</w:t>
            </w:r>
          </w:p>
          <w:p w14:paraId="62E1FD9D">
            <w:pPr>
              <w:shd w:val="clear" w:color="auto" w:fill="FFFFFF"/>
              <w:spacing w:after="0" w:line="240" w:lineRule="auto"/>
              <w:jc w:val="both"/>
              <w:rPr>
                <w:rFonts w:ascii="Times New Roman" w:hAnsi="Times New Roman"/>
                <w:b/>
                <w:i/>
                <w:snapToGrid w:val="0"/>
                <w:sz w:val="24"/>
                <w:szCs w:val="24"/>
              </w:rPr>
            </w:pPr>
            <w:r>
              <w:rPr>
                <w:rFonts w:ascii="Times New Roman" w:hAnsi="Times New Roman"/>
                <w:snapToGrid w:val="0"/>
                <w:sz w:val="24"/>
                <w:szCs w:val="24"/>
              </w:rPr>
              <w:t>Массажные движения осуществляются при помощи зонда «Игла» (с тупым концом). Вращательные движения выполняются по часовой стрелке, не более 3 секунд на одной точке</w:t>
            </w:r>
          </w:p>
        </w:tc>
        <w:tc>
          <w:tcPr>
            <w:tcW w:w="3546" w:type="dxa"/>
            <w:gridSpan w:val="2"/>
          </w:tcPr>
          <w:p w14:paraId="7A53510F">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drawing>
                <wp:inline distT="0" distB="0" distL="0" distR="0">
                  <wp:extent cx="923925" cy="1348105"/>
                  <wp:effectExtent l="0" t="0" r="0" b="4445"/>
                  <wp:docPr id="131" name="Рисунок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 name="Рисунок 13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a:xfrm>
                            <a:off x="0" y="0"/>
                            <a:ext cx="930376" cy="1357649"/>
                          </a:xfrm>
                          <a:prstGeom prst="rect">
                            <a:avLst/>
                          </a:prstGeom>
                          <a:noFill/>
                        </pic:spPr>
                      </pic:pic>
                    </a:graphicData>
                  </a:graphic>
                </wp:inline>
              </w:drawing>
            </w:r>
          </w:p>
        </w:tc>
      </w:tr>
      <w:tr w14:paraId="2455B4F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30" w:type="dxa"/>
          </w:tcPr>
          <w:p w14:paraId="76DB71F8">
            <w:pPr>
              <w:spacing w:after="0" w:line="240" w:lineRule="auto"/>
              <w:jc w:val="both"/>
              <w:rPr>
                <w:rFonts w:ascii="Times New Roman" w:hAnsi="Times New Roman"/>
                <w:sz w:val="24"/>
                <w:szCs w:val="24"/>
              </w:rPr>
            </w:pPr>
            <w:r>
              <w:rPr>
                <w:rFonts w:ascii="Times New Roman" w:hAnsi="Times New Roman"/>
                <w:sz w:val="24"/>
                <w:szCs w:val="24"/>
              </w:rPr>
              <w:t>18</w:t>
            </w:r>
          </w:p>
        </w:tc>
        <w:tc>
          <w:tcPr>
            <w:tcW w:w="6128" w:type="dxa"/>
          </w:tcPr>
          <w:p w14:paraId="4A54497B">
            <w:pPr>
              <w:shd w:val="clear" w:color="auto" w:fill="FFFFFF"/>
              <w:spacing w:after="0" w:line="240" w:lineRule="auto"/>
              <w:jc w:val="both"/>
              <w:rPr>
                <w:rFonts w:ascii="Times New Roman" w:hAnsi="Times New Roman"/>
                <w:snapToGrid w:val="0"/>
                <w:sz w:val="24"/>
                <w:szCs w:val="24"/>
              </w:rPr>
            </w:pPr>
            <w:r>
              <w:rPr>
                <w:rFonts w:ascii="Times New Roman" w:hAnsi="Times New Roman"/>
                <w:b/>
                <w:i/>
                <w:snapToGrid w:val="0"/>
                <w:sz w:val="24"/>
                <w:szCs w:val="24"/>
              </w:rPr>
              <w:t>Упражнение №18</w:t>
            </w:r>
          </w:p>
          <w:p w14:paraId="7E8EE249">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Цель: </w:t>
            </w:r>
            <w:r>
              <w:rPr>
                <w:rFonts w:ascii="Times New Roman" w:hAnsi="Times New Roman"/>
                <w:snapToGrid w:val="0"/>
                <w:sz w:val="24"/>
                <w:szCs w:val="24"/>
              </w:rPr>
              <w:t>подавление гиперкинезов в мышцах языка.</w:t>
            </w:r>
          </w:p>
          <w:p w14:paraId="26A1250C">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Описание: </w:t>
            </w:r>
            <w:r>
              <w:rPr>
                <w:rFonts w:ascii="Times New Roman" w:hAnsi="Times New Roman"/>
                <w:snapToGrid w:val="0"/>
                <w:sz w:val="24"/>
                <w:szCs w:val="24"/>
              </w:rPr>
              <w:t>проводится точечный массаж в углублениях под языком, в двух точках одновременно.</w:t>
            </w:r>
          </w:p>
          <w:p w14:paraId="1A563A1F">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Методические рекомендации.</w:t>
            </w:r>
          </w:p>
          <w:p w14:paraId="4868FF4C">
            <w:pPr>
              <w:shd w:val="clear" w:color="auto" w:fill="FFFFFF"/>
              <w:spacing w:after="0" w:line="240" w:lineRule="auto"/>
              <w:jc w:val="both"/>
              <w:rPr>
                <w:rFonts w:ascii="Times New Roman" w:hAnsi="Times New Roman"/>
                <w:b/>
                <w:snapToGrid w:val="0"/>
                <w:sz w:val="24"/>
                <w:szCs w:val="24"/>
              </w:rPr>
            </w:pPr>
            <w:r>
              <w:rPr>
                <w:rFonts w:ascii="Times New Roman" w:hAnsi="Times New Roman"/>
                <w:snapToGrid w:val="0"/>
                <w:sz w:val="24"/>
                <w:szCs w:val="24"/>
              </w:rPr>
              <w:t>Массаж осуществляется при помощи указательного, среднего пальцев или зонда «Грабли». Вращательные движения выполняются по часовой стрелке, не более 6–10 секунд. Движения не должны причинять ребенку дискомфорт</w:t>
            </w:r>
          </w:p>
        </w:tc>
        <w:tc>
          <w:tcPr>
            <w:tcW w:w="3546" w:type="dxa"/>
            <w:gridSpan w:val="2"/>
          </w:tcPr>
          <w:p w14:paraId="2637D90D">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drawing>
                <wp:inline distT="0" distB="0" distL="0" distR="0">
                  <wp:extent cx="975360" cy="1543050"/>
                  <wp:effectExtent l="0" t="0" r="0" b="0"/>
                  <wp:docPr id="132" name="Рисунок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Рисунок 13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a:xfrm>
                            <a:off x="0" y="0"/>
                            <a:ext cx="977134" cy="1545194"/>
                          </a:xfrm>
                          <a:prstGeom prst="rect">
                            <a:avLst/>
                          </a:prstGeom>
                          <a:noFill/>
                        </pic:spPr>
                      </pic:pic>
                    </a:graphicData>
                  </a:graphic>
                </wp:inline>
              </w:drawing>
            </w:r>
          </w:p>
        </w:tc>
      </w:tr>
      <w:tr w14:paraId="0CFAA3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30" w:type="dxa"/>
          </w:tcPr>
          <w:p w14:paraId="2E803C08">
            <w:pPr>
              <w:spacing w:after="0" w:line="240" w:lineRule="auto"/>
              <w:jc w:val="both"/>
              <w:rPr>
                <w:rFonts w:ascii="Times New Roman" w:hAnsi="Times New Roman"/>
                <w:sz w:val="24"/>
                <w:szCs w:val="24"/>
              </w:rPr>
            </w:pPr>
            <w:r>
              <w:rPr>
                <w:rFonts w:ascii="Times New Roman" w:hAnsi="Times New Roman"/>
                <w:sz w:val="24"/>
                <w:szCs w:val="24"/>
              </w:rPr>
              <w:t>19</w:t>
            </w:r>
          </w:p>
        </w:tc>
        <w:tc>
          <w:tcPr>
            <w:tcW w:w="6128" w:type="dxa"/>
          </w:tcPr>
          <w:p w14:paraId="1F8878D0">
            <w:pPr>
              <w:shd w:val="clear" w:color="auto" w:fill="FFFFFF"/>
              <w:spacing w:after="0" w:line="240" w:lineRule="auto"/>
              <w:jc w:val="both"/>
              <w:rPr>
                <w:rFonts w:ascii="Times New Roman" w:hAnsi="Times New Roman"/>
                <w:snapToGrid w:val="0"/>
                <w:sz w:val="24"/>
                <w:szCs w:val="24"/>
              </w:rPr>
            </w:pPr>
            <w:r>
              <w:rPr>
                <w:rFonts w:ascii="Times New Roman" w:hAnsi="Times New Roman"/>
                <w:b/>
                <w:i/>
                <w:snapToGrid w:val="0"/>
                <w:sz w:val="24"/>
                <w:szCs w:val="24"/>
              </w:rPr>
              <w:t>Упражнение №19</w:t>
            </w:r>
          </w:p>
          <w:p w14:paraId="791C0AEF">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Цель: </w:t>
            </w:r>
            <w:r>
              <w:rPr>
                <w:rFonts w:ascii="Times New Roman" w:hAnsi="Times New Roman"/>
                <w:snapToGrid w:val="0"/>
                <w:sz w:val="24"/>
                <w:szCs w:val="24"/>
              </w:rPr>
              <w:t>расслабление корня языка, подавление гиперкинезов.</w:t>
            </w:r>
          </w:p>
          <w:p w14:paraId="230B919E">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Описание: </w:t>
            </w:r>
            <w:r>
              <w:rPr>
                <w:rFonts w:ascii="Times New Roman" w:hAnsi="Times New Roman"/>
                <w:snapToGrid w:val="0"/>
                <w:sz w:val="24"/>
                <w:szCs w:val="24"/>
              </w:rPr>
              <w:t>проводится точечный массаж в области подчелюстной ямки.</w:t>
            </w:r>
          </w:p>
          <w:p w14:paraId="01373A88">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Методические рекомендации.</w:t>
            </w:r>
          </w:p>
          <w:p w14:paraId="7158D0E7">
            <w:pPr>
              <w:shd w:val="clear" w:color="auto" w:fill="FFFFFF"/>
              <w:spacing w:after="0" w:line="240" w:lineRule="auto"/>
              <w:jc w:val="both"/>
              <w:rPr>
                <w:rFonts w:ascii="Times New Roman" w:hAnsi="Times New Roman"/>
                <w:b/>
                <w:snapToGrid w:val="0"/>
                <w:sz w:val="24"/>
                <w:szCs w:val="24"/>
              </w:rPr>
            </w:pPr>
            <w:r>
              <w:rPr>
                <w:rFonts w:ascii="Times New Roman" w:hAnsi="Times New Roman"/>
                <w:snapToGrid w:val="0"/>
                <w:sz w:val="24"/>
                <w:szCs w:val="24"/>
              </w:rPr>
              <w:t>Указательным пальцем провести легкие вибрирующие движения под подбородком в области подчелюстной ямки в течение 4–5 секунд</w:t>
            </w:r>
          </w:p>
        </w:tc>
        <w:tc>
          <w:tcPr>
            <w:tcW w:w="3546" w:type="dxa"/>
            <w:gridSpan w:val="2"/>
          </w:tcPr>
          <w:p w14:paraId="5686CD0D">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drawing>
                <wp:inline distT="0" distB="0" distL="0" distR="0">
                  <wp:extent cx="1181100" cy="1590040"/>
                  <wp:effectExtent l="0" t="0" r="0" b="0"/>
                  <wp:docPr id="133" name="Рисунок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 name="Рисунок 13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a:xfrm>
                            <a:off x="0" y="0"/>
                            <a:ext cx="1183879" cy="1594088"/>
                          </a:xfrm>
                          <a:prstGeom prst="rect">
                            <a:avLst/>
                          </a:prstGeom>
                          <a:noFill/>
                        </pic:spPr>
                      </pic:pic>
                    </a:graphicData>
                  </a:graphic>
                </wp:inline>
              </w:drawing>
            </w:r>
          </w:p>
        </w:tc>
      </w:tr>
      <w:tr w14:paraId="40BC45A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0204" w:type="dxa"/>
            <w:gridSpan w:val="4"/>
          </w:tcPr>
          <w:p w14:paraId="6BACBDE8">
            <w:pPr>
              <w:keepNext/>
              <w:widowControl w:val="0"/>
              <w:autoSpaceDE w:val="0"/>
              <w:autoSpaceDN w:val="0"/>
              <w:adjustRightInd w:val="0"/>
              <w:spacing w:before="240" w:after="0" w:line="240" w:lineRule="auto"/>
              <w:jc w:val="center"/>
              <w:outlineLvl w:val="1"/>
              <w:rPr>
                <w:rFonts w:ascii="Times New Roman" w:hAnsi="Times New Roman"/>
                <w:b/>
                <w:bCs/>
                <w:i/>
                <w:iCs/>
                <w:snapToGrid w:val="0"/>
                <w:sz w:val="24"/>
                <w:szCs w:val="24"/>
                <w:lang w:eastAsia="ru-RU"/>
              </w:rPr>
            </w:pPr>
            <w:bookmarkStart w:id="3" w:name="_Toc213760684"/>
            <w:r>
              <w:rPr>
                <w:rFonts w:ascii="Times New Roman" w:hAnsi="Times New Roman"/>
                <w:b/>
                <w:bCs/>
                <w:i/>
                <w:iCs/>
                <w:snapToGrid w:val="0"/>
                <w:sz w:val="24"/>
                <w:szCs w:val="24"/>
                <w:lang w:eastAsia="ru-RU"/>
              </w:rPr>
              <w:t>Комплекс упражнений логопедического массажа при паретическом синдроме</w:t>
            </w:r>
            <w:bookmarkEnd w:id="3"/>
          </w:p>
          <w:p w14:paraId="216562D3">
            <w:pPr>
              <w:shd w:val="clear" w:color="auto" w:fill="FFFFFF"/>
              <w:spacing w:after="0" w:line="240" w:lineRule="auto"/>
              <w:ind w:firstLine="720"/>
              <w:jc w:val="both"/>
              <w:rPr>
                <w:rFonts w:ascii="Times New Roman" w:hAnsi="Times New Roman"/>
                <w:snapToGrid w:val="0"/>
                <w:sz w:val="24"/>
                <w:szCs w:val="24"/>
              </w:rPr>
            </w:pPr>
            <w:r>
              <w:rPr>
                <w:rFonts w:ascii="Times New Roman" w:hAnsi="Times New Roman"/>
                <w:snapToGrid w:val="0"/>
                <w:sz w:val="24"/>
                <w:szCs w:val="24"/>
              </w:rPr>
              <w:t>Комплекс упражнений логопедического массажа при паретическом синдроме проводится с целью укрепления мышц. Движения проводятся интенсивно, с нажимом. Применяются растирания, разминания, пощипывания.</w:t>
            </w:r>
          </w:p>
        </w:tc>
      </w:tr>
      <w:tr w14:paraId="32346EE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30" w:type="dxa"/>
          </w:tcPr>
          <w:p w14:paraId="20D09768">
            <w:pPr>
              <w:spacing w:after="0" w:line="240" w:lineRule="auto"/>
              <w:jc w:val="both"/>
              <w:rPr>
                <w:rFonts w:ascii="Times New Roman" w:hAnsi="Times New Roman"/>
                <w:sz w:val="24"/>
                <w:szCs w:val="24"/>
              </w:rPr>
            </w:pPr>
            <w:r>
              <w:rPr>
                <w:rFonts w:ascii="Times New Roman" w:hAnsi="Times New Roman"/>
                <w:sz w:val="24"/>
                <w:szCs w:val="24"/>
              </w:rPr>
              <w:t>1</w:t>
            </w:r>
          </w:p>
        </w:tc>
        <w:tc>
          <w:tcPr>
            <w:tcW w:w="6362" w:type="dxa"/>
            <w:gridSpan w:val="2"/>
          </w:tcPr>
          <w:p w14:paraId="262A2572">
            <w:pPr>
              <w:shd w:val="clear" w:color="auto" w:fill="FFFFFF"/>
              <w:spacing w:after="0" w:line="240" w:lineRule="auto"/>
              <w:jc w:val="both"/>
              <w:rPr>
                <w:rFonts w:ascii="Times New Roman" w:hAnsi="Times New Roman"/>
                <w:b/>
                <w:snapToGrid w:val="0"/>
                <w:sz w:val="24"/>
                <w:szCs w:val="24"/>
              </w:rPr>
            </w:pPr>
            <w:r>
              <w:rPr>
                <w:rFonts w:ascii="Times New Roman" w:hAnsi="Times New Roman"/>
                <w:b/>
                <w:snapToGrid w:val="0"/>
                <w:sz w:val="24"/>
                <w:szCs w:val="24"/>
              </w:rPr>
              <w:t>Массаж лба</w:t>
            </w:r>
          </w:p>
          <w:p w14:paraId="707B565F">
            <w:pPr>
              <w:shd w:val="clear" w:color="auto" w:fill="FFFFFF"/>
              <w:spacing w:after="0" w:line="240" w:lineRule="auto"/>
              <w:jc w:val="both"/>
              <w:rPr>
                <w:rFonts w:ascii="Times New Roman" w:hAnsi="Times New Roman"/>
                <w:snapToGrid w:val="0"/>
                <w:sz w:val="24"/>
                <w:szCs w:val="24"/>
              </w:rPr>
            </w:pPr>
            <w:r>
              <w:rPr>
                <w:rFonts w:ascii="Times New Roman" w:hAnsi="Times New Roman"/>
                <w:b/>
                <w:i/>
                <w:snapToGrid w:val="0"/>
                <w:sz w:val="24"/>
                <w:szCs w:val="24"/>
              </w:rPr>
              <w:t>Упражнение №1</w:t>
            </w:r>
          </w:p>
          <w:p w14:paraId="45870085">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Цель: </w:t>
            </w:r>
            <w:r>
              <w:rPr>
                <w:rFonts w:ascii="Times New Roman" w:hAnsi="Times New Roman"/>
                <w:snapToGrid w:val="0"/>
                <w:sz w:val="24"/>
                <w:szCs w:val="24"/>
              </w:rPr>
              <w:t>укрепление и стимуляция лобных мышц.</w:t>
            </w:r>
          </w:p>
          <w:p w14:paraId="17827D31">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Описание: </w:t>
            </w:r>
            <w:r>
              <w:rPr>
                <w:rFonts w:ascii="Times New Roman" w:hAnsi="Times New Roman"/>
                <w:snapToGrid w:val="0"/>
                <w:sz w:val="24"/>
                <w:szCs w:val="24"/>
              </w:rPr>
              <w:t>поглаживание лба от середины к вискам.</w:t>
            </w:r>
          </w:p>
          <w:p w14:paraId="2B2496DA">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Методические рекомендации.</w:t>
            </w:r>
          </w:p>
          <w:p w14:paraId="6E5D5837">
            <w:pPr>
              <w:shd w:val="clear" w:color="auto" w:fill="FFFFFF"/>
              <w:spacing w:after="0" w:line="240" w:lineRule="auto"/>
              <w:jc w:val="both"/>
              <w:rPr>
                <w:rFonts w:ascii="Times New Roman" w:hAnsi="Times New Roman"/>
                <w:b/>
                <w:snapToGrid w:val="0"/>
                <w:sz w:val="24"/>
                <w:szCs w:val="24"/>
              </w:rPr>
            </w:pPr>
            <w:r>
              <w:rPr>
                <w:rFonts w:ascii="Times New Roman" w:hAnsi="Times New Roman"/>
                <w:snapToGrid w:val="0"/>
                <w:sz w:val="24"/>
                <w:szCs w:val="24"/>
              </w:rPr>
              <w:t>Поглаживания осуществляются указательными, средними и безымянными пальцами обеих рук. Массажные движения выполняются 6–8 раз, 2–3 раза в день</w:t>
            </w:r>
          </w:p>
        </w:tc>
        <w:tc>
          <w:tcPr>
            <w:tcW w:w="3312" w:type="dxa"/>
          </w:tcPr>
          <w:p w14:paraId="64602031">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drawing>
                <wp:inline distT="0" distB="0" distL="0" distR="0">
                  <wp:extent cx="1190625" cy="1399540"/>
                  <wp:effectExtent l="0" t="0" r="0" b="0"/>
                  <wp:docPr id="134" name="Рисунок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 name="Рисунок 13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a:xfrm>
                            <a:off x="0" y="0"/>
                            <a:ext cx="1196106" cy="1406171"/>
                          </a:xfrm>
                          <a:prstGeom prst="rect">
                            <a:avLst/>
                          </a:prstGeom>
                          <a:noFill/>
                        </pic:spPr>
                      </pic:pic>
                    </a:graphicData>
                  </a:graphic>
                </wp:inline>
              </w:drawing>
            </w:r>
          </w:p>
        </w:tc>
      </w:tr>
      <w:tr w14:paraId="7E24A2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30" w:type="dxa"/>
          </w:tcPr>
          <w:p w14:paraId="02B38E46">
            <w:pPr>
              <w:spacing w:after="0" w:line="240" w:lineRule="auto"/>
              <w:jc w:val="both"/>
              <w:rPr>
                <w:rFonts w:ascii="Times New Roman" w:hAnsi="Times New Roman"/>
                <w:sz w:val="24"/>
                <w:szCs w:val="24"/>
              </w:rPr>
            </w:pPr>
            <w:r>
              <w:rPr>
                <w:rFonts w:ascii="Times New Roman" w:hAnsi="Times New Roman"/>
                <w:sz w:val="24"/>
                <w:szCs w:val="24"/>
              </w:rPr>
              <w:t>2</w:t>
            </w:r>
          </w:p>
        </w:tc>
        <w:tc>
          <w:tcPr>
            <w:tcW w:w="6362" w:type="dxa"/>
            <w:gridSpan w:val="2"/>
          </w:tcPr>
          <w:p w14:paraId="638F0295">
            <w:pPr>
              <w:shd w:val="clear" w:color="auto" w:fill="FFFFFF"/>
              <w:spacing w:after="0" w:line="240" w:lineRule="auto"/>
              <w:jc w:val="both"/>
              <w:rPr>
                <w:rFonts w:ascii="Times New Roman" w:hAnsi="Times New Roman"/>
                <w:snapToGrid w:val="0"/>
                <w:sz w:val="24"/>
                <w:szCs w:val="24"/>
              </w:rPr>
            </w:pPr>
            <w:r>
              <w:rPr>
                <w:rFonts w:ascii="Times New Roman" w:hAnsi="Times New Roman"/>
                <w:b/>
                <w:i/>
                <w:snapToGrid w:val="0"/>
                <w:sz w:val="24"/>
                <w:szCs w:val="24"/>
              </w:rPr>
              <w:t>Упражнение №2</w:t>
            </w:r>
          </w:p>
          <w:p w14:paraId="29B72D56">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Цель: </w:t>
            </w:r>
            <w:r>
              <w:rPr>
                <w:rFonts w:ascii="Times New Roman" w:hAnsi="Times New Roman"/>
                <w:snapToGrid w:val="0"/>
                <w:sz w:val="24"/>
                <w:szCs w:val="24"/>
              </w:rPr>
              <w:t>укрепление и стимуляция лобных мышц.</w:t>
            </w:r>
          </w:p>
          <w:p w14:paraId="2354045A">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Описание: </w:t>
            </w:r>
            <w:r>
              <w:rPr>
                <w:rFonts w:ascii="Times New Roman" w:hAnsi="Times New Roman"/>
                <w:snapToGrid w:val="0"/>
                <w:sz w:val="24"/>
                <w:szCs w:val="24"/>
              </w:rPr>
              <w:t>разминание лба от середины к вискам.</w:t>
            </w:r>
          </w:p>
          <w:p w14:paraId="42969AE2">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Методические рекомендации.</w:t>
            </w:r>
          </w:p>
          <w:p w14:paraId="6551BE1A">
            <w:pPr>
              <w:shd w:val="clear" w:color="auto" w:fill="FFFFFF"/>
              <w:spacing w:after="0" w:line="240" w:lineRule="auto"/>
              <w:jc w:val="both"/>
              <w:rPr>
                <w:rFonts w:ascii="Times New Roman" w:hAnsi="Times New Roman"/>
                <w:b/>
                <w:snapToGrid w:val="0"/>
                <w:sz w:val="24"/>
                <w:szCs w:val="24"/>
              </w:rPr>
            </w:pPr>
            <w:r>
              <w:rPr>
                <w:rFonts w:ascii="Times New Roman" w:hAnsi="Times New Roman"/>
                <w:snapToGrid w:val="0"/>
                <w:sz w:val="24"/>
                <w:szCs w:val="24"/>
              </w:rPr>
              <w:t>Разминания осуществляются вторыми фалангами указательных, средних и безымянных пальцев, сжатых в кулак. Разминающие движения выполняются 6–8 раз, 2 раза в день</w:t>
            </w:r>
          </w:p>
        </w:tc>
        <w:tc>
          <w:tcPr>
            <w:tcW w:w="3312" w:type="dxa"/>
          </w:tcPr>
          <w:p w14:paraId="0598C708">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drawing>
                <wp:inline distT="0" distB="0" distL="0" distR="0">
                  <wp:extent cx="1066800" cy="1287780"/>
                  <wp:effectExtent l="0" t="0" r="0" b="7620"/>
                  <wp:docPr id="135" name="Рисунок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 name="Рисунок 13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a:xfrm>
                            <a:off x="0" y="0"/>
                            <a:ext cx="1073489" cy="1295917"/>
                          </a:xfrm>
                          <a:prstGeom prst="rect">
                            <a:avLst/>
                          </a:prstGeom>
                          <a:noFill/>
                        </pic:spPr>
                      </pic:pic>
                    </a:graphicData>
                  </a:graphic>
                </wp:inline>
              </w:drawing>
            </w:r>
          </w:p>
        </w:tc>
      </w:tr>
      <w:tr w14:paraId="20FD8D3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30" w:type="dxa"/>
          </w:tcPr>
          <w:p w14:paraId="5739E0AC">
            <w:pPr>
              <w:spacing w:after="0" w:line="240" w:lineRule="auto"/>
              <w:jc w:val="both"/>
              <w:rPr>
                <w:rFonts w:ascii="Times New Roman" w:hAnsi="Times New Roman"/>
                <w:sz w:val="24"/>
                <w:szCs w:val="24"/>
              </w:rPr>
            </w:pPr>
            <w:r>
              <w:rPr>
                <w:rFonts w:ascii="Times New Roman" w:hAnsi="Times New Roman"/>
                <w:sz w:val="24"/>
                <w:szCs w:val="24"/>
              </w:rPr>
              <w:t>3</w:t>
            </w:r>
          </w:p>
        </w:tc>
        <w:tc>
          <w:tcPr>
            <w:tcW w:w="6362" w:type="dxa"/>
            <w:gridSpan w:val="2"/>
          </w:tcPr>
          <w:p w14:paraId="2B1F81A8">
            <w:pPr>
              <w:shd w:val="clear" w:color="auto" w:fill="FFFFFF"/>
              <w:spacing w:after="0" w:line="240" w:lineRule="auto"/>
              <w:jc w:val="both"/>
              <w:rPr>
                <w:rFonts w:ascii="Times New Roman" w:hAnsi="Times New Roman"/>
                <w:snapToGrid w:val="0"/>
                <w:sz w:val="24"/>
                <w:szCs w:val="24"/>
              </w:rPr>
            </w:pPr>
            <w:r>
              <w:rPr>
                <w:rFonts w:ascii="Times New Roman" w:hAnsi="Times New Roman"/>
                <w:b/>
                <w:i/>
                <w:snapToGrid w:val="0"/>
                <w:sz w:val="24"/>
                <w:szCs w:val="24"/>
              </w:rPr>
              <w:t>Упражнение № 3</w:t>
            </w:r>
          </w:p>
          <w:p w14:paraId="4B1F74EA">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Цель: </w:t>
            </w:r>
            <w:r>
              <w:rPr>
                <w:rFonts w:ascii="Times New Roman" w:hAnsi="Times New Roman"/>
                <w:snapToGrid w:val="0"/>
                <w:sz w:val="24"/>
                <w:szCs w:val="24"/>
              </w:rPr>
              <w:t>укрепление и стимуляция лобных мышц.</w:t>
            </w:r>
          </w:p>
          <w:p w14:paraId="7AE77756">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Описание: </w:t>
            </w:r>
            <w:r>
              <w:rPr>
                <w:rFonts w:ascii="Times New Roman" w:hAnsi="Times New Roman"/>
                <w:snapToGrid w:val="0"/>
                <w:sz w:val="24"/>
                <w:szCs w:val="24"/>
              </w:rPr>
              <w:t>растирание лба от середины к вискам.</w:t>
            </w:r>
          </w:p>
          <w:p w14:paraId="7CF1B1D1">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Методические рекомендации.</w:t>
            </w:r>
          </w:p>
          <w:p w14:paraId="2224B98D">
            <w:pPr>
              <w:shd w:val="clear" w:color="auto" w:fill="FFFFFF"/>
              <w:spacing w:after="0" w:line="240" w:lineRule="auto"/>
              <w:jc w:val="both"/>
              <w:rPr>
                <w:rFonts w:ascii="Times New Roman" w:hAnsi="Times New Roman"/>
                <w:b/>
                <w:snapToGrid w:val="0"/>
                <w:sz w:val="24"/>
                <w:szCs w:val="24"/>
              </w:rPr>
            </w:pPr>
            <w:r>
              <w:rPr>
                <w:rFonts w:ascii="Times New Roman" w:hAnsi="Times New Roman"/>
                <w:snapToGrid w:val="0"/>
                <w:sz w:val="24"/>
                <w:szCs w:val="24"/>
              </w:rPr>
              <w:t>Растирания осуществляются первыми фалангами указательных, средних и безымянных пальцев. При растирании кожный покров лба должен натягиваться. Растирающие движения выполняются 4–6 раз, 2 раза в день</w:t>
            </w:r>
          </w:p>
        </w:tc>
        <w:tc>
          <w:tcPr>
            <w:tcW w:w="3312" w:type="dxa"/>
          </w:tcPr>
          <w:p w14:paraId="4F7DB1F5">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drawing>
                <wp:inline distT="0" distB="0" distL="0" distR="0">
                  <wp:extent cx="1181100" cy="1450975"/>
                  <wp:effectExtent l="0" t="0" r="0" b="0"/>
                  <wp:docPr id="136" name="Рисунок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Рисунок 136"/>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a:xfrm>
                            <a:off x="0" y="0"/>
                            <a:ext cx="1183200" cy="1453923"/>
                          </a:xfrm>
                          <a:prstGeom prst="rect">
                            <a:avLst/>
                          </a:prstGeom>
                          <a:noFill/>
                        </pic:spPr>
                      </pic:pic>
                    </a:graphicData>
                  </a:graphic>
                </wp:inline>
              </w:drawing>
            </w:r>
          </w:p>
        </w:tc>
      </w:tr>
      <w:tr w14:paraId="09AB2E2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30" w:type="dxa"/>
          </w:tcPr>
          <w:p w14:paraId="466D1627">
            <w:pPr>
              <w:spacing w:after="0" w:line="240" w:lineRule="auto"/>
              <w:jc w:val="both"/>
              <w:rPr>
                <w:rFonts w:ascii="Times New Roman" w:hAnsi="Times New Roman"/>
                <w:sz w:val="24"/>
                <w:szCs w:val="24"/>
              </w:rPr>
            </w:pPr>
            <w:r>
              <w:rPr>
                <w:rFonts w:ascii="Times New Roman" w:hAnsi="Times New Roman"/>
                <w:sz w:val="24"/>
                <w:szCs w:val="24"/>
              </w:rPr>
              <w:t>4</w:t>
            </w:r>
          </w:p>
        </w:tc>
        <w:tc>
          <w:tcPr>
            <w:tcW w:w="6362" w:type="dxa"/>
            <w:gridSpan w:val="2"/>
          </w:tcPr>
          <w:p w14:paraId="7272DD49">
            <w:pPr>
              <w:shd w:val="clear" w:color="auto" w:fill="FFFFFF"/>
              <w:spacing w:after="0" w:line="240" w:lineRule="auto"/>
              <w:jc w:val="both"/>
              <w:rPr>
                <w:rFonts w:ascii="Times New Roman" w:hAnsi="Times New Roman"/>
                <w:snapToGrid w:val="0"/>
                <w:sz w:val="24"/>
                <w:szCs w:val="24"/>
              </w:rPr>
            </w:pPr>
            <w:r>
              <w:rPr>
                <w:rFonts w:ascii="Times New Roman" w:hAnsi="Times New Roman"/>
                <w:b/>
                <w:i/>
                <w:snapToGrid w:val="0"/>
                <w:sz w:val="24"/>
                <w:szCs w:val="24"/>
              </w:rPr>
              <w:t>Упражнение № 4</w:t>
            </w:r>
          </w:p>
          <w:p w14:paraId="6E3EA777">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Цель: </w:t>
            </w:r>
            <w:r>
              <w:rPr>
                <w:rFonts w:ascii="Times New Roman" w:hAnsi="Times New Roman"/>
                <w:snapToGrid w:val="0"/>
                <w:sz w:val="24"/>
                <w:szCs w:val="24"/>
              </w:rPr>
              <w:t>укрепление и стимуляция лобных мышц.</w:t>
            </w:r>
          </w:p>
          <w:p w14:paraId="0916118D">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Описание: </w:t>
            </w:r>
            <w:r>
              <w:rPr>
                <w:rFonts w:ascii="Times New Roman" w:hAnsi="Times New Roman"/>
                <w:snapToGrid w:val="0"/>
                <w:sz w:val="24"/>
                <w:szCs w:val="24"/>
              </w:rPr>
              <w:t>спиралевидные движения от середины лба к вискам.</w:t>
            </w:r>
          </w:p>
          <w:p w14:paraId="391237DF">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Методические рекомендации.</w:t>
            </w:r>
          </w:p>
          <w:p w14:paraId="3B19B345">
            <w:pPr>
              <w:shd w:val="clear" w:color="auto" w:fill="FFFFFF"/>
              <w:spacing w:after="0" w:line="240" w:lineRule="auto"/>
              <w:jc w:val="both"/>
              <w:rPr>
                <w:rFonts w:ascii="Times New Roman" w:hAnsi="Times New Roman"/>
                <w:b/>
                <w:i/>
                <w:snapToGrid w:val="0"/>
                <w:sz w:val="24"/>
                <w:szCs w:val="24"/>
              </w:rPr>
            </w:pPr>
            <w:r>
              <w:rPr>
                <w:rFonts w:ascii="Times New Roman" w:hAnsi="Times New Roman"/>
                <w:snapToGrid w:val="0"/>
                <w:sz w:val="24"/>
                <w:szCs w:val="24"/>
              </w:rPr>
              <w:t>Спиралевидные движения осуществляются подушечками указательных, средних и безымянных пальцев обеих рук 4–6 раз, 1 раз в день</w:t>
            </w:r>
          </w:p>
        </w:tc>
        <w:tc>
          <w:tcPr>
            <w:tcW w:w="3312" w:type="dxa"/>
          </w:tcPr>
          <w:p w14:paraId="79759000">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drawing>
                <wp:inline distT="0" distB="0" distL="0" distR="0">
                  <wp:extent cx="1000125" cy="1395730"/>
                  <wp:effectExtent l="0" t="0" r="0" b="0"/>
                  <wp:docPr id="137" name="Рисунок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 name="Рисунок 13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a:xfrm>
                            <a:off x="0" y="0"/>
                            <a:ext cx="1010753" cy="1411120"/>
                          </a:xfrm>
                          <a:prstGeom prst="rect">
                            <a:avLst/>
                          </a:prstGeom>
                          <a:noFill/>
                        </pic:spPr>
                      </pic:pic>
                    </a:graphicData>
                  </a:graphic>
                </wp:inline>
              </w:drawing>
            </w:r>
          </w:p>
        </w:tc>
      </w:tr>
      <w:tr w14:paraId="1FBB1B7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30" w:type="dxa"/>
          </w:tcPr>
          <w:p w14:paraId="3A70AF0C">
            <w:pPr>
              <w:spacing w:after="0" w:line="240" w:lineRule="auto"/>
              <w:jc w:val="both"/>
              <w:rPr>
                <w:rFonts w:ascii="Times New Roman" w:hAnsi="Times New Roman"/>
                <w:sz w:val="24"/>
                <w:szCs w:val="24"/>
              </w:rPr>
            </w:pPr>
            <w:r>
              <w:rPr>
                <w:rFonts w:ascii="Times New Roman" w:hAnsi="Times New Roman"/>
                <w:sz w:val="24"/>
                <w:szCs w:val="24"/>
              </w:rPr>
              <w:t>5</w:t>
            </w:r>
          </w:p>
        </w:tc>
        <w:tc>
          <w:tcPr>
            <w:tcW w:w="6362" w:type="dxa"/>
            <w:gridSpan w:val="2"/>
          </w:tcPr>
          <w:p w14:paraId="28C9DE26">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b/>
                <w:i/>
                <w:snapToGrid w:val="0"/>
                <w:sz w:val="24"/>
                <w:szCs w:val="24"/>
                <w:lang w:eastAsia="ru-RU"/>
              </w:rPr>
              <w:t>Упражнение №5</w:t>
            </w:r>
          </w:p>
          <w:p w14:paraId="2CD94359">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i/>
                <w:snapToGrid w:val="0"/>
                <w:sz w:val="24"/>
                <w:szCs w:val="24"/>
                <w:lang w:eastAsia="ru-RU"/>
              </w:rPr>
              <w:t xml:space="preserve">Цель: </w:t>
            </w:r>
            <w:r>
              <w:rPr>
                <w:rFonts w:ascii="Times New Roman" w:hAnsi="Times New Roman" w:eastAsiaTheme="minorEastAsia"/>
                <w:snapToGrid w:val="0"/>
                <w:sz w:val="24"/>
                <w:szCs w:val="24"/>
                <w:lang w:eastAsia="ru-RU"/>
              </w:rPr>
              <w:t>укрепление и стимуляция лобных мышц.</w:t>
            </w:r>
          </w:p>
          <w:p w14:paraId="3F07737A">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i/>
                <w:snapToGrid w:val="0"/>
                <w:sz w:val="24"/>
                <w:szCs w:val="24"/>
                <w:lang w:eastAsia="ru-RU"/>
              </w:rPr>
              <w:t xml:space="preserve">Описание: </w:t>
            </w:r>
            <w:r>
              <w:rPr>
                <w:rFonts w:ascii="Times New Roman" w:hAnsi="Times New Roman" w:eastAsiaTheme="minorEastAsia"/>
                <w:snapToGrid w:val="0"/>
                <w:sz w:val="24"/>
                <w:szCs w:val="24"/>
                <w:lang w:eastAsia="ru-RU"/>
              </w:rPr>
              <w:t>постукивание лба от середины к вискам.</w:t>
            </w:r>
          </w:p>
          <w:p w14:paraId="792053C9">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i/>
                <w:snapToGrid w:val="0"/>
                <w:sz w:val="24"/>
                <w:szCs w:val="24"/>
                <w:lang w:eastAsia="ru-RU"/>
              </w:rPr>
              <w:t>Методические рекомендации.</w:t>
            </w:r>
          </w:p>
          <w:p w14:paraId="6BBE9A89">
            <w:pPr>
              <w:shd w:val="clear" w:color="auto" w:fill="FFFFFF"/>
              <w:spacing w:after="0" w:line="240" w:lineRule="auto"/>
              <w:jc w:val="both"/>
              <w:rPr>
                <w:rFonts w:ascii="Times New Roman" w:hAnsi="Times New Roman"/>
                <w:b/>
                <w:i/>
                <w:snapToGrid w:val="0"/>
                <w:sz w:val="24"/>
                <w:szCs w:val="24"/>
              </w:rPr>
            </w:pPr>
            <w:r>
              <w:rPr>
                <w:rFonts w:ascii="Times New Roman" w:hAnsi="Times New Roman" w:eastAsiaTheme="minorEastAsia"/>
                <w:snapToGrid w:val="0"/>
                <w:sz w:val="24"/>
                <w:szCs w:val="24"/>
                <w:lang w:eastAsia="ru-RU"/>
              </w:rPr>
              <w:t>Постукивания осуществляются подушечками пальцев обеих рук. Постукивающие движения выполняются 8–10 раз, 2–3 раза в день</w:t>
            </w:r>
          </w:p>
        </w:tc>
        <w:tc>
          <w:tcPr>
            <w:tcW w:w="3312" w:type="dxa"/>
          </w:tcPr>
          <w:p w14:paraId="0E08F38E">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drawing>
                <wp:inline distT="0" distB="0" distL="0" distR="0">
                  <wp:extent cx="933450" cy="1269365"/>
                  <wp:effectExtent l="0" t="0" r="0" b="6985"/>
                  <wp:docPr id="138" name="Рисунок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Рисунок 13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a:xfrm>
                            <a:off x="0" y="0"/>
                            <a:ext cx="939673" cy="1278069"/>
                          </a:xfrm>
                          <a:prstGeom prst="rect">
                            <a:avLst/>
                          </a:prstGeom>
                          <a:noFill/>
                        </pic:spPr>
                      </pic:pic>
                    </a:graphicData>
                  </a:graphic>
                </wp:inline>
              </w:drawing>
            </w:r>
          </w:p>
        </w:tc>
      </w:tr>
      <w:tr w14:paraId="69CA535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30" w:type="dxa"/>
          </w:tcPr>
          <w:p w14:paraId="324F5716">
            <w:pPr>
              <w:spacing w:after="0" w:line="240" w:lineRule="auto"/>
              <w:jc w:val="both"/>
              <w:rPr>
                <w:rFonts w:ascii="Times New Roman" w:hAnsi="Times New Roman"/>
                <w:sz w:val="24"/>
                <w:szCs w:val="24"/>
              </w:rPr>
            </w:pPr>
            <w:r>
              <w:rPr>
                <w:rFonts w:ascii="Times New Roman" w:hAnsi="Times New Roman"/>
                <w:sz w:val="24"/>
                <w:szCs w:val="24"/>
              </w:rPr>
              <w:t>6</w:t>
            </w:r>
          </w:p>
        </w:tc>
        <w:tc>
          <w:tcPr>
            <w:tcW w:w="6362" w:type="dxa"/>
            <w:gridSpan w:val="2"/>
          </w:tcPr>
          <w:p w14:paraId="48040C2C">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b/>
                <w:i/>
                <w:snapToGrid w:val="0"/>
                <w:sz w:val="24"/>
                <w:szCs w:val="24"/>
                <w:lang w:eastAsia="ru-RU"/>
              </w:rPr>
              <w:t>Упражнение № 6</w:t>
            </w:r>
          </w:p>
          <w:p w14:paraId="7719BBB7">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i/>
                <w:snapToGrid w:val="0"/>
                <w:sz w:val="24"/>
                <w:szCs w:val="24"/>
                <w:lang w:eastAsia="ru-RU"/>
              </w:rPr>
              <w:t xml:space="preserve">Цель: </w:t>
            </w:r>
            <w:r>
              <w:rPr>
                <w:rFonts w:ascii="Times New Roman" w:hAnsi="Times New Roman" w:eastAsiaTheme="minorEastAsia"/>
                <w:snapToGrid w:val="0"/>
                <w:sz w:val="24"/>
                <w:szCs w:val="24"/>
                <w:lang w:eastAsia="ru-RU"/>
              </w:rPr>
              <w:t>укрепление и стимуляция лобных мышц.</w:t>
            </w:r>
          </w:p>
          <w:p w14:paraId="313E57A1">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i/>
                <w:snapToGrid w:val="0"/>
                <w:sz w:val="24"/>
                <w:szCs w:val="24"/>
                <w:lang w:eastAsia="ru-RU"/>
              </w:rPr>
              <w:t xml:space="preserve">Описание: </w:t>
            </w:r>
            <w:r>
              <w:rPr>
                <w:rFonts w:ascii="Times New Roman" w:hAnsi="Times New Roman" w:eastAsiaTheme="minorEastAsia"/>
                <w:snapToGrid w:val="0"/>
                <w:sz w:val="24"/>
                <w:szCs w:val="24"/>
                <w:lang w:eastAsia="ru-RU"/>
              </w:rPr>
              <w:t>пощипывание лба от середины к вискам.</w:t>
            </w:r>
          </w:p>
          <w:p w14:paraId="6A94A754">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i/>
                <w:snapToGrid w:val="0"/>
                <w:sz w:val="24"/>
                <w:szCs w:val="24"/>
                <w:lang w:eastAsia="ru-RU"/>
              </w:rPr>
              <w:t>Методические рекомендации.</w:t>
            </w:r>
          </w:p>
          <w:p w14:paraId="1566D1F8">
            <w:pPr>
              <w:shd w:val="clear" w:color="auto" w:fill="FFFFFF"/>
              <w:spacing w:after="0" w:line="240" w:lineRule="auto"/>
              <w:jc w:val="both"/>
              <w:rPr>
                <w:rFonts w:ascii="Times New Roman" w:hAnsi="Times New Roman"/>
                <w:b/>
                <w:i/>
                <w:snapToGrid w:val="0"/>
                <w:sz w:val="24"/>
                <w:szCs w:val="24"/>
              </w:rPr>
            </w:pPr>
            <w:r>
              <w:rPr>
                <w:rFonts w:ascii="Times New Roman" w:hAnsi="Times New Roman" w:eastAsiaTheme="minorEastAsia"/>
                <w:snapToGrid w:val="0"/>
                <w:sz w:val="24"/>
                <w:szCs w:val="24"/>
                <w:lang w:eastAsia="ru-RU"/>
              </w:rPr>
              <w:t>Пощипывания осуществляются указательными, средними и большими пальцами обеих рук. Пощипывающие движения выполняются 4–6 раз, 2 раза в день</w:t>
            </w:r>
          </w:p>
        </w:tc>
        <w:tc>
          <w:tcPr>
            <w:tcW w:w="3312" w:type="dxa"/>
          </w:tcPr>
          <w:p w14:paraId="0D846C37">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drawing>
                <wp:inline distT="0" distB="0" distL="0" distR="0">
                  <wp:extent cx="962025" cy="1214755"/>
                  <wp:effectExtent l="0" t="0" r="0" b="4445"/>
                  <wp:docPr id="139" name="Рисунок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 name="Рисунок 13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a:xfrm>
                            <a:off x="0" y="0"/>
                            <a:ext cx="963885" cy="1217484"/>
                          </a:xfrm>
                          <a:prstGeom prst="rect">
                            <a:avLst/>
                          </a:prstGeom>
                          <a:noFill/>
                        </pic:spPr>
                      </pic:pic>
                    </a:graphicData>
                  </a:graphic>
                </wp:inline>
              </w:drawing>
            </w:r>
          </w:p>
        </w:tc>
      </w:tr>
      <w:tr w14:paraId="1E69ED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30" w:type="dxa"/>
          </w:tcPr>
          <w:p w14:paraId="2B39DFC1">
            <w:pPr>
              <w:spacing w:after="0" w:line="240" w:lineRule="auto"/>
              <w:jc w:val="both"/>
              <w:rPr>
                <w:rFonts w:ascii="Times New Roman" w:hAnsi="Times New Roman"/>
                <w:sz w:val="24"/>
                <w:szCs w:val="24"/>
              </w:rPr>
            </w:pPr>
            <w:r>
              <w:rPr>
                <w:rFonts w:ascii="Times New Roman" w:hAnsi="Times New Roman"/>
                <w:sz w:val="24"/>
                <w:szCs w:val="24"/>
              </w:rPr>
              <w:t>7</w:t>
            </w:r>
          </w:p>
        </w:tc>
        <w:tc>
          <w:tcPr>
            <w:tcW w:w="6362" w:type="dxa"/>
            <w:gridSpan w:val="2"/>
          </w:tcPr>
          <w:p w14:paraId="7CEA8838">
            <w:pPr>
              <w:shd w:val="clear" w:color="auto" w:fill="FFFFFF"/>
              <w:spacing w:after="0" w:line="240" w:lineRule="auto"/>
              <w:jc w:val="both"/>
              <w:rPr>
                <w:rFonts w:ascii="Times New Roman" w:hAnsi="Times New Roman"/>
                <w:snapToGrid w:val="0"/>
                <w:sz w:val="24"/>
                <w:szCs w:val="24"/>
              </w:rPr>
            </w:pPr>
            <w:r>
              <w:rPr>
                <w:rFonts w:ascii="Times New Roman" w:hAnsi="Times New Roman"/>
                <w:b/>
                <w:i/>
                <w:snapToGrid w:val="0"/>
                <w:sz w:val="24"/>
                <w:szCs w:val="24"/>
              </w:rPr>
              <w:t>Упражнение № 7</w:t>
            </w:r>
          </w:p>
          <w:p w14:paraId="47BC9852">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Цель: </w:t>
            </w:r>
            <w:r>
              <w:rPr>
                <w:rFonts w:ascii="Times New Roman" w:hAnsi="Times New Roman"/>
                <w:snapToGrid w:val="0"/>
                <w:sz w:val="24"/>
                <w:szCs w:val="24"/>
              </w:rPr>
              <w:t>укрепление и стимуляция лобных мышц.</w:t>
            </w:r>
          </w:p>
          <w:p w14:paraId="6F0BFD14">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Описание: </w:t>
            </w:r>
            <w:r>
              <w:rPr>
                <w:rFonts w:ascii="Times New Roman" w:hAnsi="Times New Roman"/>
                <w:snapToGrid w:val="0"/>
                <w:sz w:val="24"/>
                <w:szCs w:val="24"/>
              </w:rPr>
              <w:t>растирание лба от бровей к волосистой части головы.</w:t>
            </w:r>
          </w:p>
          <w:p w14:paraId="17FCB307">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Методические рекомендации.</w:t>
            </w:r>
          </w:p>
          <w:p w14:paraId="524F2A9F">
            <w:pPr>
              <w:shd w:val="clear" w:color="auto" w:fill="FFFFFF"/>
              <w:spacing w:after="0" w:line="240" w:lineRule="auto"/>
              <w:jc w:val="both"/>
              <w:rPr>
                <w:rFonts w:ascii="Times New Roman" w:hAnsi="Times New Roman"/>
                <w:b/>
                <w:i/>
                <w:snapToGrid w:val="0"/>
                <w:sz w:val="24"/>
                <w:szCs w:val="24"/>
              </w:rPr>
            </w:pPr>
            <w:r>
              <w:rPr>
                <w:rFonts w:ascii="Times New Roman" w:hAnsi="Times New Roman"/>
                <w:snapToGrid w:val="0"/>
                <w:sz w:val="24"/>
                <w:szCs w:val="24"/>
              </w:rPr>
              <w:t>Растирания осуществляются указательными, средними и безымянными пальцами обеих рук. Растирающие движения выполняются 4–6 раз, 2 раза в день</w:t>
            </w:r>
          </w:p>
        </w:tc>
        <w:tc>
          <w:tcPr>
            <w:tcW w:w="3312" w:type="dxa"/>
          </w:tcPr>
          <w:p w14:paraId="3630EF4E">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drawing>
                <wp:inline distT="0" distB="0" distL="0" distR="0">
                  <wp:extent cx="1000125" cy="1358265"/>
                  <wp:effectExtent l="0" t="0" r="0" b="0"/>
                  <wp:docPr id="140" name="Рисунок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 name="Рисунок 14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a:xfrm>
                            <a:off x="0" y="0"/>
                            <a:ext cx="1004440" cy="1364223"/>
                          </a:xfrm>
                          <a:prstGeom prst="rect">
                            <a:avLst/>
                          </a:prstGeom>
                          <a:noFill/>
                        </pic:spPr>
                      </pic:pic>
                    </a:graphicData>
                  </a:graphic>
                </wp:inline>
              </w:drawing>
            </w:r>
          </w:p>
        </w:tc>
      </w:tr>
      <w:tr w14:paraId="2EEEBF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30" w:type="dxa"/>
          </w:tcPr>
          <w:p w14:paraId="01321E59">
            <w:pPr>
              <w:spacing w:after="0" w:line="240" w:lineRule="auto"/>
              <w:jc w:val="both"/>
              <w:rPr>
                <w:rFonts w:ascii="Times New Roman" w:hAnsi="Times New Roman"/>
                <w:sz w:val="24"/>
                <w:szCs w:val="24"/>
              </w:rPr>
            </w:pPr>
            <w:r>
              <w:rPr>
                <w:rFonts w:ascii="Times New Roman" w:hAnsi="Times New Roman"/>
                <w:sz w:val="24"/>
                <w:szCs w:val="24"/>
              </w:rPr>
              <w:t>8</w:t>
            </w:r>
          </w:p>
        </w:tc>
        <w:tc>
          <w:tcPr>
            <w:tcW w:w="6362" w:type="dxa"/>
            <w:gridSpan w:val="2"/>
          </w:tcPr>
          <w:p w14:paraId="0D1C54B4">
            <w:pPr>
              <w:shd w:val="clear" w:color="auto" w:fill="FFFFFF"/>
              <w:spacing w:after="0" w:line="240" w:lineRule="auto"/>
              <w:jc w:val="both"/>
              <w:rPr>
                <w:rFonts w:ascii="Times New Roman" w:hAnsi="Times New Roman"/>
                <w:snapToGrid w:val="0"/>
                <w:sz w:val="24"/>
                <w:szCs w:val="24"/>
              </w:rPr>
            </w:pPr>
            <w:r>
              <w:rPr>
                <w:rFonts w:ascii="Times New Roman" w:hAnsi="Times New Roman"/>
                <w:b/>
                <w:snapToGrid w:val="0"/>
                <w:sz w:val="24"/>
                <w:szCs w:val="24"/>
              </w:rPr>
              <w:t>Массаж щек</w:t>
            </w:r>
          </w:p>
          <w:p w14:paraId="5B88EC17">
            <w:pPr>
              <w:shd w:val="clear" w:color="auto" w:fill="FFFFFF"/>
              <w:spacing w:after="0" w:line="240" w:lineRule="auto"/>
              <w:jc w:val="both"/>
              <w:rPr>
                <w:rFonts w:ascii="Times New Roman" w:hAnsi="Times New Roman"/>
                <w:snapToGrid w:val="0"/>
                <w:sz w:val="24"/>
                <w:szCs w:val="24"/>
              </w:rPr>
            </w:pPr>
            <w:r>
              <w:rPr>
                <w:rFonts w:ascii="Times New Roman" w:hAnsi="Times New Roman"/>
                <w:b/>
                <w:i/>
                <w:snapToGrid w:val="0"/>
                <w:sz w:val="24"/>
                <w:szCs w:val="24"/>
              </w:rPr>
              <w:t>Упражнение №8</w:t>
            </w:r>
          </w:p>
          <w:p w14:paraId="2224B53D">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Цель: </w:t>
            </w:r>
            <w:r>
              <w:rPr>
                <w:rFonts w:ascii="Times New Roman" w:hAnsi="Times New Roman"/>
                <w:snapToGrid w:val="0"/>
                <w:sz w:val="24"/>
                <w:szCs w:val="24"/>
              </w:rPr>
              <w:t>укрепление мышц щек.</w:t>
            </w:r>
          </w:p>
          <w:p w14:paraId="31A2EB24">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Описание: </w:t>
            </w:r>
            <w:r>
              <w:rPr>
                <w:rFonts w:ascii="Times New Roman" w:hAnsi="Times New Roman"/>
                <w:snapToGrid w:val="0"/>
                <w:sz w:val="24"/>
                <w:szCs w:val="24"/>
              </w:rPr>
              <w:t>проводится поглаживание, растирание, разминание мышц щек.</w:t>
            </w:r>
          </w:p>
          <w:p w14:paraId="5E967697">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Методические рекомендации.</w:t>
            </w:r>
          </w:p>
          <w:p w14:paraId="6FA8697F">
            <w:pPr>
              <w:shd w:val="clear" w:color="auto" w:fill="FFFFFF"/>
              <w:spacing w:after="0" w:line="240" w:lineRule="auto"/>
              <w:jc w:val="both"/>
              <w:rPr>
                <w:rFonts w:ascii="Times New Roman" w:hAnsi="Times New Roman"/>
                <w:b/>
                <w:i/>
                <w:snapToGrid w:val="0"/>
                <w:sz w:val="24"/>
                <w:szCs w:val="24"/>
              </w:rPr>
            </w:pPr>
            <w:r>
              <w:rPr>
                <w:rFonts w:ascii="Times New Roman" w:hAnsi="Times New Roman"/>
                <w:snapToGrid w:val="0"/>
                <w:sz w:val="24"/>
                <w:szCs w:val="24"/>
              </w:rPr>
              <w:t>Разминание и растирание щек проводится обеими руками в направлении от носа к щекам в течение 6–8 секунд, 2 раза в день</w:t>
            </w:r>
          </w:p>
        </w:tc>
        <w:tc>
          <w:tcPr>
            <w:tcW w:w="3312" w:type="dxa"/>
          </w:tcPr>
          <w:p w14:paraId="568AB555">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drawing>
                <wp:inline distT="0" distB="0" distL="0" distR="0">
                  <wp:extent cx="1123950" cy="1503045"/>
                  <wp:effectExtent l="0" t="0" r="0" b="1905"/>
                  <wp:docPr id="141" name="Рисунок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 name="Рисунок 14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a:xfrm>
                            <a:off x="0" y="0"/>
                            <a:ext cx="1126004" cy="1506358"/>
                          </a:xfrm>
                          <a:prstGeom prst="rect">
                            <a:avLst/>
                          </a:prstGeom>
                          <a:noFill/>
                        </pic:spPr>
                      </pic:pic>
                    </a:graphicData>
                  </a:graphic>
                </wp:inline>
              </w:drawing>
            </w:r>
          </w:p>
        </w:tc>
      </w:tr>
      <w:tr w14:paraId="1D5A4A8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30" w:type="dxa"/>
          </w:tcPr>
          <w:p w14:paraId="7052A90B">
            <w:pPr>
              <w:spacing w:after="0" w:line="240" w:lineRule="auto"/>
              <w:jc w:val="both"/>
              <w:rPr>
                <w:rFonts w:ascii="Times New Roman" w:hAnsi="Times New Roman"/>
                <w:sz w:val="24"/>
                <w:szCs w:val="24"/>
              </w:rPr>
            </w:pPr>
            <w:r>
              <w:rPr>
                <w:rFonts w:ascii="Times New Roman" w:hAnsi="Times New Roman"/>
                <w:sz w:val="24"/>
                <w:szCs w:val="24"/>
              </w:rPr>
              <w:t>9</w:t>
            </w:r>
          </w:p>
        </w:tc>
        <w:tc>
          <w:tcPr>
            <w:tcW w:w="6362" w:type="dxa"/>
            <w:gridSpan w:val="2"/>
          </w:tcPr>
          <w:p w14:paraId="6486197E">
            <w:pPr>
              <w:shd w:val="clear" w:color="auto" w:fill="FFFFFF"/>
              <w:spacing w:after="0" w:line="240" w:lineRule="auto"/>
              <w:jc w:val="both"/>
              <w:rPr>
                <w:rFonts w:ascii="Times New Roman" w:hAnsi="Times New Roman"/>
                <w:snapToGrid w:val="0"/>
                <w:sz w:val="24"/>
                <w:szCs w:val="24"/>
              </w:rPr>
            </w:pPr>
            <w:r>
              <w:rPr>
                <w:rFonts w:ascii="Times New Roman" w:hAnsi="Times New Roman"/>
                <w:b/>
                <w:i/>
                <w:snapToGrid w:val="0"/>
                <w:sz w:val="24"/>
                <w:szCs w:val="24"/>
              </w:rPr>
              <w:t>Упражнение №9</w:t>
            </w:r>
          </w:p>
          <w:p w14:paraId="54AC67D5">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Цель: </w:t>
            </w:r>
            <w:r>
              <w:rPr>
                <w:rFonts w:ascii="Times New Roman" w:hAnsi="Times New Roman"/>
                <w:snapToGrid w:val="0"/>
                <w:sz w:val="24"/>
                <w:szCs w:val="24"/>
              </w:rPr>
              <w:t>стимуляция мышц, поднимающих угол рта.</w:t>
            </w:r>
          </w:p>
          <w:p w14:paraId="546A5814">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Описание: </w:t>
            </w:r>
            <w:r>
              <w:rPr>
                <w:rFonts w:ascii="Times New Roman" w:hAnsi="Times New Roman"/>
                <w:snapToGrid w:val="0"/>
                <w:sz w:val="24"/>
                <w:szCs w:val="24"/>
              </w:rPr>
              <w:t>вращательные поглаживающие движения по поверхности щек.</w:t>
            </w:r>
          </w:p>
          <w:p w14:paraId="3B31307B">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Методические рекомендации.</w:t>
            </w:r>
          </w:p>
          <w:p w14:paraId="50986982">
            <w:pPr>
              <w:shd w:val="clear" w:color="auto" w:fill="FFFFFF"/>
              <w:spacing w:after="0" w:line="240" w:lineRule="auto"/>
              <w:jc w:val="both"/>
              <w:rPr>
                <w:rFonts w:ascii="Times New Roman" w:hAnsi="Times New Roman"/>
                <w:b/>
                <w:i/>
                <w:snapToGrid w:val="0"/>
                <w:sz w:val="24"/>
                <w:szCs w:val="24"/>
              </w:rPr>
            </w:pPr>
            <w:r>
              <w:rPr>
                <w:rFonts w:ascii="Times New Roman" w:hAnsi="Times New Roman"/>
                <w:snapToGrid w:val="0"/>
                <w:sz w:val="24"/>
                <w:szCs w:val="24"/>
              </w:rPr>
              <w:t>Вращательные поглаживающие движения осуществляются указательными, средними и безымянными пальцами обеих рук. Движения выполняются против часовой стрелки, 8–10 раз, 2–3 раза в день</w:t>
            </w:r>
          </w:p>
        </w:tc>
        <w:tc>
          <w:tcPr>
            <w:tcW w:w="3312" w:type="dxa"/>
          </w:tcPr>
          <w:p w14:paraId="312590C7">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drawing>
                <wp:inline distT="0" distB="0" distL="0" distR="0">
                  <wp:extent cx="1096010" cy="1400175"/>
                  <wp:effectExtent l="0" t="0" r="8890" b="0"/>
                  <wp:docPr id="142" name="Рисунок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Рисунок 14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a:xfrm>
                            <a:off x="0" y="0"/>
                            <a:ext cx="1103452" cy="1409406"/>
                          </a:xfrm>
                          <a:prstGeom prst="rect">
                            <a:avLst/>
                          </a:prstGeom>
                          <a:noFill/>
                        </pic:spPr>
                      </pic:pic>
                    </a:graphicData>
                  </a:graphic>
                </wp:inline>
              </w:drawing>
            </w:r>
          </w:p>
          <w:p w14:paraId="0C5DDE62">
            <w:pPr>
              <w:spacing w:after="0" w:line="240" w:lineRule="auto"/>
              <w:jc w:val="center"/>
              <w:rPr>
                <w:rFonts w:ascii="Times New Roman" w:hAnsi="Times New Roman"/>
                <w:sz w:val="24"/>
                <w:szCs w:val="24"/>
                <w:lang w:eastAsia="ru-RU"/>
              </w:rPr>
            </w:pPr>
          </w:p>
        </w:tc>
      </w:tr>
      <w:tr w14:paraId="0DDA63F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30" w:type="dxa"/>
          </w:tcPr>
          <w:p w14:paraId="29DD4E0F">
            <w:pPr>
              <w:spacing w:after="0" w:line="240" w:lineRule="auto"/>
              <w:jc w:val="both"/>
              <w:rPr>
                <w:rFonts w:ascii="Times New Roman" w:hAnsi="Times New Roman"/>
                <w:sz w:val="24"/>
                <w:szCs w:val="24"/>
              </w:rPr>
            </w:pPr>
            <w:r>
              <w:rPr>
                <w:rFonts w:ascii="Times New Roman" w:hAnsi="Times New Roman"/>
                <w:sz w:val="24"/>
                <w:szCs w:val="24"/>
              </w:rPr>
              <w:t>10</w:t>
            </w:r>
          </w:p>
        </w:tc>
        <w:tc>
          <w:tcPr>
            <w:tcW w:w="6362" w:type="dxa"/>
            <w:gridSpan w:val="2"/>
          </w:tcPr>
          <w:p w14:paraId="0EED3079">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b/>
                <w:i/>
                <w:snapToGrid w:val="0"/>
                <w:sz w:val="24"/>
                <w:szCs w:val="24"/>
                <w:lang w:eastAsia="ru-RU"/>
              </w:rPr>
              <w:t>Упражнение № 10</w:t>
            </w:r>
          </w:p>
          <w:p w14:paraId="3429401A">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i/>
                <w:snapToGrid w:val="0"/>
                <w:sz w:val="24"/>
                <w:szCs w:val="24"/>
                <w:lang w:eastAsia="ru-RU"/>
              </w:rPr>
              <w:t xml:space="preserve">Цель: </w:t>
            </w:r>
            <w:r>
              <w:rPr>
                <w:rFonts w:ascii="Times New Roman" w:hAnsi="Times New Roman" w:eastAsiaTheme="minorEastAsia"/>
                <w:snapToGrid w:val="0"/>
                <w:sz w:val="24"/>
                <w:szCs w:val="24"/>
                <w:lang w:eastAsia="ru-RU"/>
              </w:rPr>
              <w:t>активизация мышц, поднимающих нижнюю челюсть.</w:t>
            </w:r>
          </w:p>
          <w:p w14:paraId="4627DFBB">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i/>
                <w:snapToGrid w:val="0"/>
                <w:sz w:val="24"/>
                <w:szCs w:val="24"/>
                <w:lang w:eastAsia="ru-RU"/>
              </w:rPr>
              <w:t xml:space="preserve">Описание: </w:t>
            </w:r>
            <w:r>
              <w:rPr>
                <w:rFonts w:ascii="Times New Roman" w:hAnsi="Times New Roman" w:eastAsiaTheme="minorEastAsia"/>
                <w:snapToGrid w:val="0"/>
                <w:sz w:val="24"/>
                <w:szCs w:val="24"/>
                <w:lang w:eastAsia="ru-RU"/>
              </w:rPr>
              <w:t>спиралевидное растирание жевательной мышцы от висков к углам челюсти.</w:t>
            </w:r>
          </w:p>
          <w:p w14:paraId="43013207">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i/>
                <w:snapToGrid w:val="0"/>
                <w:sz w:val="24"/>
                <w:szCs w:val="24"/>
                <w:lang w:eastAsia="ru-RU"/>
              </w:rPr>
              <w:t>Методические рекомендации.</w:t>
            </w:r>
          </w:p>
          <w:p w14:paraId="1CC26CA6">
            <w:pPr>
              <w:shd w:val="clear" w:color="auto" w:fill="FFFFFF"/>
              <w:spacing w:after="0" w:line="240" w:lineRule="auto"/>
              <w:jc w:val="both"/>
              <w:rPr>
                <w:rFonts w:ascii="Times New Roman" w:hAnsi="Times New Roman"/>
                <w:b/>
                <w:i/>
                <w:snapToGrid w:val="0"/>
                <w:sz w:val="24"/>
                <w:szCs w:val="24"/>
              </w:rPr>
            </w:pPr>
            <w:r>
              <w:rPr>
                <w:rFonts w:ascii="Times New Roman" w:hAnsi="Times New Roman" w:eastAsiaTheme="minorEastAsia"/>
                <w:snapToGrid w:val="0"/>
                <w:sz w:val="24"/>
                <w:szCs w:val="24"/>
                <w:lang w:eastAsia="ru-RU"/>
              </w:rPr>
              <w:t>Движения осуществляются подушечками указательных, средних и безымянных пальцев обеих рук. Движения выполняются по спирали 8–10 раз, 2–3 раза в день</w:t>
            </w:r>
          </w:p>
        </w:tc>
        <w:tc>
          <w:tcPr>
            <w:tcW w:w="3312" w:type="dxa"/>
          </w:tcPr>
          <w:p w14:paraId="1F15BAAD">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drawing>
                <wp:inline distT="0" distB="0" distL="0" distR="0">
                  <wp:extent cx="1006475" cy="1371600"/>
                  <wp:effectExtent l="0" t="0" r="3175" b="0"/>
                  <wp:docPr id="143" name="Рисунок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 name="Рисунок 14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a:xfrm>
                            <a:off x="0" y="0"/>
                            <a:ext cx="1009289" cy="1375372"/>
                          </a:xfrm>
                          <a:prstGeom prst="rect">
                            <a:avLst/>
                          </a:prstGeom>
                          <a:noFill/>
                        </pic:spPr>
                      </pic:pic>
                    </a:graphicData>
                  </a:graphic>
                </wp:inline>
              </w:drawing>
            </w:r>
          </w:p>
        </w:tc>
      </w:tr>
      <w:tr w14:paraId="6C125D6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30" w:type="dxa"/>
          </w:tcPr>
          <w:p w14:paraId="60FAEACE">
            <w:pPr>
              <w:spacing w:after="0" w:line="240" w:lineRule="auto"/>
              <w:jc w:val="both"/>
              <w:rPr>
                <w:rFonts w:ascii="Times New Roman" w:hAnsi="Times New Roman"/>
                <w:sz w:val="24"/>
                <w:szCs w:val="24"/>
              </w:rPr>
            </w:pPr>
            <w:r>
              <w:rPr>
                <w:rFonts w:ascii="Times New Roman" w:hAnsi="Times New Roman"/>
                <w:sz w:val="24"/>
                <w:szCs w:val="24"/>
              </w:rPr>
              <w:t>11</w:t>
            </w:r>
          </w:p>
        </w:tc>
        <w:tc>
          <w:tcPr>
            <w:tcW w:w="6362" w:type="dxa"/>
            <w:gridSpan w:val="2"/>
          </w:tcPr>
          <w:p w14:paraId="71F7A16F">
            <w:pPr>
              <w:shd w:val="clear" w:color="auto" w:fill="FFFFFF"/>
              <w:spacing w:after="0" w:line="240" w:lineRule="auto"/>
              <w:jc w:val="both"/>
              <w:rPr>
                <w:rFonts w:ascii="Times New Roman" w:hAnsi="Times New Roman"/>
                <w:snapToGrid w:val="0"/>
                <w:sz w:val="24"/>
                <w:szCs w:val="24"/>
              </w:rPr>
            </w:pPr>
            <w:r>
              <w:rPr>
                <w:rFonts w:ascii="Times New Roman" w:hAnsi="Times New Roman"/>
                <w:b/>
                <w:i/>
                <w:snapToGrid w:val="0"/>
                <w:sz w:val="24"/>
                <w:szCs w:val="24"/>
              </w:rPr>
              <w:t>Упражнение № 11</w:t>
            </w:r>
          </w:p>
          <w:p w14:paraId="7CD33232">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Цель: </w:t>
            </w:r>
            <w:r>
              <w:rPr>
                <w:rFonts w:ascii="Times New Roman" w:hAnsi="Times New Roman"/>
                <w:snapToGrid w:val="0"/>
                <w:sz w:val="24"/>
                <w:szCs w:val="24"/>
              </w:rPr>
              <w:t>укрепление и активизация мышц, поднимающих угол рта и верхнюю губу.</w:t>
            </w:r>
          </w:p>
          <w:p w14:paraId="711F412C">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Описание: </w:t>
            </w:r>
            <w:r>
              <w:rPr>
                <w:rFonts w:ascii="Times New Roman" w:hAnsi="Times New Roman"/>
                <w:snapToGrid w:val="0"/>
                <w:sz w:val="24"/>
                <w:szCs w:val="24"/>
              </w:rPr>
              <w:t>пощипывание щек.</w:t>
            </w:r>
          </w:p>
          <w:p w14:paraId="7950A12E">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Методические рекомендации.</w:t>
            </w:r>
          </w:p>
          <w:p w14:paraId="14C6C7F8">
            <w:pPr>
              <w:shd w:val="clear" w:color="auto" w:fill="FFFFFF"/>
              <w:spacing w:after="0" w:line="240" w:lineRule="auto"/>
              <w:jc w:val="both"/>
              <w:rPr>
                <w:rFonts w:ascii="Times New Roman" w:hAnsi="Times New Roman"/>
                <w:b/>
                <w:i/>
                <w:snapToGrid w:val="0"/>
                <w:sz w:val="24"/>
                <w:szCs w:val="24"/>
              </w:rPr>
            </w:pPr>
            <w:r>
              <w:rPr>
                <w:rFonts w:ascii="Times New Roman" w:hAnsi="Times New Roman"/>
                <w:snapToGrid w:val="0"/>
                <w:sz w:val="24"/>
                <w:szCs w:val="24"/>
              </w:rPr>
              <w:t>Пощипывающие движения осуществляются указательными, средними и большими пальцами обеих рук. Пощипывания выполняются по кругу 6–8 раз, 2– 3 раза в день, против часовой стрелки</w:t>
            </w:r>
          </w:p>
        </w:tc>
        <w:tc>
          <w:tcPr>
            <w:tcW w:w="3312" w:type="dxa"/>
          </w:tcPr>
          <w:p w14:paraId="19BB139F">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drawing>
                <wp:inline distT="0" distB="0" distL="0" distR="0">
                  <wp:extent cx="1166495" cy="1543050"/>
                  <wp:effectExtent l="0" t="0" r="0" b="0"/>
                  <wp:docPr id="144" name="Рисунок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 name="Рисунок 144"/>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a:xfrm>
                            <a:off x="0" y="0"/>
                            <a:ext cx="1169184" cy="1546147"/>
                          </a:xfrm>
                          <a:prstGeom prst="rect">
                            <a:avLst/>
                          </a:prstGeom>
                          <a:noFill/>
                        </pic:spPr>
                      </pic:pic>
                    </a:graphicData>
                  </a:graphic>
                </wp:inline>
              </w:drawing>
            </w:r>
          </w:p>
        </w:tc>
      </w:tr>
      <w:tr w14:paraId="2513FBA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30" w:type="dxa"/>
          </w:tcPr>
          <w:p w14:paraId="08DF9F75">
            <w:pPr>
              <w:spacing w:after="0" w:line="240" w:lineRule="auto"/>
              <w:jc w:val="both"/>
              <w:rPr>
                <w:rFonts w:ascii="Times New Roman" w:hAnsi="Times New Roman"/>
                <w:sz w:val="24"/>
                <w:szCs w:val="24"/>
              </w:rPr>
            </w:pPr>
            <w:r>
              <w:rPr>
                <w:rFonts w:ascii="Times New Roman" w:hAnsi="Times New Roman"/>
                <w:sz w:val="24"/>
                <w:szCs w:val="24"/>
              </w:rPr>
              <w:t>12</w:t>
            </w:r>
          </w:p>
        </w:tc>
        <w:tc>
          <w:tcPr>
            <w:tcW w:w="6362" w:type="dxa"/>
            <w:gridSpan w:val="2"/>
          </w:tcPr>
          <w:p w14:paraId="750DF736">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b/>
                <w:i/>
                <w:snapToGrid w:val="0"/>
                <w:sz w:val="24"/>
                <w:szCs w:val="24"/>
                <w:lang w:eastAsia="ru-RU"/>
              </w:rPr>
              <w:t>Упражнение № 12. Точечный массаж, вариант №1.</w:t>
            </w:r>
          </w:p>
          <w:p w14:paraId="7271F957">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i/>
                <w:snapToGrid w:val="0"/>
                <w:sz w:val="24"/>
                <w:szCs w:val="24"/>
                <w:lang w:eastAsia="ru-RU"/>
              </w:rPr>
              <w:t xml:space="preserve">Цель: </w:t>
            </w:r>
            <w:r>
              <w:rPr>
                <w:rFonts w:ascii="Times New Roman" w:hAnsi="Times New Roman" w:eastAsiaTheme="minorEastAsia"/>
                <w:snapToGrid w:val="0"/>
                <w:sz w:val="24"/>
                <w:szCs w:val="24"/>
                <w:lang w:eastAsia="ru-RU"/>
              </w:rPr>
              <w:t>активизация и укрепление мышц, поднимающих верхнюю губу и угол рта. Активизация и укрепление мышц лица и мышц мягкого неба.</w:t>
            </w:r>
          </w:p>
          <w:p w14:paraId="28BC00FA">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i/>
                <w:snapToGrid w:val="0"/>
                <w:sz w:val="24"/>
                <w:szCs w:val="24"/>
                <w:lang w:eastAsia="ru-RU"/>
              </w:rPr>
              <w:t xml:space="preserve">Описание: </w:t>
            </w:r>
            <w:r>
              <w:rPr>
                <w:rFonts w:ascii="Times New Roman" w:hAnsi="Times New Roman" w:eastAsiaTheme="minorEastAsia"/>
                <w:snapToGrid w:val="0"/>
                <w:sz w:val="24"/>
                <w:szCs w:val="24"/>
                <w:lang w:eastAsia="ru-RU"/>
              </w:rPr>
              <w:t>массаж производится одновременно в точках ИН-СЯН, СЯ-ГУАНЬ, ЭР-МЭНЬ.</w:t>
            </w:r>
          </w:p>
          <w:p w14:paraId="79D725C3">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i/>
                <w:snapToGrid w:val="0"/>
                <w:sz w:val="24"/>
                <w:szCs w:val="24"/>
                <w:lang w:eastAsia="ru-RU"/>
              </w:rPr>
              <w:t>Методические рекомендации.</w:t>
            </w:r>
          </w:p>
          <w:p w14:paraId="419F3911">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snapToGrid w:val="0"/>
                <w:sz w:val="24"/>
                <w:szCs w:val="24"/>
                <w:lang w:eastAsia="ru-RU"/>
              </w:rPr>
              <w:t>В зоне точки ИН-СЯН массаж производится подушечкой большого пальца, в зоне точки СЯ-ГУАНЬ – подушечкой указательного пальца и в зоне точки ЭР-МЭНЬ – подушечкой среднего пальца. Сначала производят поглаживания точек, затем легкие пощипывания или легкие постукивания точек. Движения выполняются против часовой стрелки (рисунок № 45).</w:t>
            </w:r>
          </w:p>
          <w:p w14:paraId="7A730A1B">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i/>
                <w:snapToGrid w:val="0"/>
                <w:sz w:val="24"/>
                <w:szCs w:val="24"/>
                <w:lang w:eastAsia="ru-RU"/>
              </w:rPr>
              <w:t xml:space="preserve">Особенность: </w:t>
            </w:r>
            <w:r>
              <w:rPr>
                <w:rFonts w:ascii="Times New Roman" w:hAnsi="Times New Roman" w:eastAsiaTheme="minorEastAsia"/>
                <w:snapToGrid w:val="0"/>
                <w:sz w:val="24"/>
                <w:szCs w:val="24"/>
                <w:lang w:eastAsia="ru-RU"/>
              </w:rPr>
              <w:t>пощипывания следует производить с силой, по степени терпения ребенка, поглаживания необходимо производить с ослабевающей силой.</w:t>
            </w:r>
          </w:p>
        </w:tc>
        <w:tc>
          <w:tcPr>
            <w:tcW w:w="3312" w:type="dxa"/>
          </w:tcPr>
          <w:p w14:paraId="37EB41AC">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drawing>
                <wp:inline distT="0" distB="0" distL="0" distR="0">
                  <wp:extent cx="1095375" cy="1525270"/>
                  <wp:effectExtent l="0" t="0" r="0" b="0"/>
                  <wp:docPr id="145" name="Рисунок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 name="Рисунок 14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a:xfrm>
                            <a:off x="0" y="0"/>
                            <a:ext cx="1101917" cy="1534448"/>
                          </a:xfrm>
                          <a:prstGeom prst="rect">
                            <a:avLst/>
                          </a:prstGeom>
                          <a:noFill/>
                        </pic:spPr>
                      </pic:pic>
                    </a:graphicData>
                  </a:graphic>
                </wp:inline>
              </w:drawing>
            </w:r>
          </w:p>
        </w:tc>
      </w:tr>
      <w:tr w14:paraId="6C130BC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30" w:type="dxa"/>
          </w:tcPr>
          <w:p w14:paraId="4A7DBDBB">
            <w:pPr>
              <w:spacing w:after="0" w:line="240" w:lineRule="auto"/>
              <w:jc w:val="both"/>
              <w:rPr>
                <w:rFonts w:ascii="Times New Roman" w:hAnsi="Times New Roman"/>
                <w:sz w:val="24"/>
                <w:szCs w:val="24"/>
              </w:rPr>
            </w:pPr>
            <w:r>
              <w:rPr>
                <w:rFonts w:ascii="Times New Roman" w:hAnsi="Times New Roman"/>
                <w:sz w:val="24"/>
                <w:szCs w:val="24"/>
              </w:rPr>
              <w:t>13</w:t>
            </w:r>
          </w:p>
        </w:tc>
        <w:tc>
          <w:tcPr>
            <w:tcW w:w="6362" w:type="dxa"/>
            <w:gridSpan w:val="2"/>
          </w:tcPr>
          <w:p w14:paraId="12D87197">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b/>
                <w:i/>
                <w:snapToGrid w:val="0"/>
                <w:sz w:val="24"/>
                <w:szCs w:val="24"/>
                <w:lang w:eastAsia="ru-RU"/>
              </w:rPr>
              <w:t>Упражнение № 13. Точечный массаж, вариант № 2.</w:t>
            </w:r>
          </w:p>
          <w:p w14:paraId="65ADBE47">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i/>
                <w:snapToGrid w:val="0"/>
                <w:sz w:val="24"/>
                <w:szCs w:val="24"/>
                <w:lang w:eastAsia="ru-RU"/>
              </w:rPr>
              <w:t xml:space="preserve">Цель: </w:t>
            </w:r>
            <w:r>
              <w:rPr>
                <w:rFonts w:ascii="Times New Roman" w:hAnsi="Times New Roman" w:eastAsiaTheme="minorEastAsia"/>
                <w:snapToGrid w:val="0"/>
                <w:sz w:val="24"/>
                <w:szCs w:val="24"/>
                <w:lang w:eastAsia="ru-RU"/>
              </w:rPr>
              <w:t>укрепление и активизация мышц, поднимающих верхнюю губу, угол рта, мышц, поднимающих угол рта. Укрепление и активизация большой скуловой мышцы, щечной мышцы, подбородочной мышцы и мышц, опускающих нижнюю губу.</w:t>
            </w:r>
          </w:p>
          <w:p w14:paraId="2DC01BAA">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i/>
                <w:snapToGrid w:val="0"/>
                <w:sz w:val="24"/>
                <w:szCs w:val="24"/>
                <w:lang w:eastAsia="ru-RU"/>
              </w:rPr>
              <w:t xml:space="preserve">Описание: </w:t>
            </w:r>
            <w:r>
              <w:rPr>
                <w:rFonts w:ascii="Times New Roman" w:hAnsi="Times New Roman" w:eastAsiaTheme="minorEastAsia"/>
                <w:snapToGrid w:val="0"/>
                <w:sz w:val="24"/>
                <w:szCs w:val="24"/>
                <w:lang w:eastAsia="ru-RU"/>
              </w:rPr>
              <w:t>массируется отрезок по дуге нижней челюсти от точки ЦЗЯ-ЧЭ до точки ДИ-ЦАН. Далее от точки ДИ-ЦАН до точки А. Затем массируется отрезок от точки А до точки ЦЗЯ-ЧЭ. После этого отрезка массируется отрезок вдоль нижней челюсти от точки 24J до точки ЦЗЯ-ЧЭ. Затем проводится массаж отрезка от точки ЦЗЯ-ЧЭ до точки ТИН-ХУЭЙ.</w:t>
            </w:r>
          </w:p>
          <w:p w14:paraId="6006922B">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i/>
                <w:snapToGrid w:val="0"/>
                <w:sz w:val="24"/>
                <w:szCs w:val="24"/>
                <w:lang w:eastAsia="ru-RU"/>
              </w:rPr>
              <w:t>Методические рекомендации.</w:t>
            </w:r>
          </w:p>
          <w:p w14:paraId="3F62EA36">
            <w:pPr>
              <w:shd w:val="clear" w:color="auto" w:fill="FFFFFF"/>
              <w:spacing w:after="0" w:line="240" w:lineRule="auto"/>
              <w:jc w:val="both"/>
              <w:rPr>
                <w:rFonts w:ascii="Times New Roman" w:hAnsi="Times New Roman"/>
                <w:b/>
                <w:i/>
                <w:snapToGrid w:val="0"/>
                <w:sz w:val="24"/>
                <w:szCs w:val="24"/>
              </w:rPr>
            </w:pPr>
            <w:r>
              <w:rPr>
                <w:rFonts w:ascii="Times New Roman" w:hAnsi="Times New Roman" w:eastAsiaTheme="minorEastAsia"/>
                <w:snapToGrid w:val="0"/>
                <w:sz w:val="24"/>
                <w:szCs w:val="24"/>
                <w:lang w:eastAsia="ru-RU"/>
              </w:rPr>
              <w:t>Все массажные движения осуществляются подушечкой указательного пальца, способом поглаживания. Осуществляется примерно десять прохождений по всем отрезкам. Поглаживания выполняются против часовой стрелки</w:t>
            </w:r>
          </w:p>
        </w:tc>
        <w:tc>
          <w:tcPr>
            <w:tcW w:w="3312" w:type="dxa"/>
          </w:tcPr>
          <w:p w14:paraId="168D14CD">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drawing>
                <wp:inline distT="0" distB="0" distL="0" distR="0">
                  <wp:extent cx="1193800" cy="1628775"/>
                  <wp:effectExtent l="0" t="0" r="6350" b="0"/>
                  <wp:docPr id="146" name="Рисунок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 name="Рисунок 146"/>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a:xfrm>
                            <a:off x="0" y="0"/>
                            <a:ext cx="1196053" cy="1631508"/>
                          </a:xfrm>
                          <a:prstGeom prst="rect">
                            <a:avLst/>
                          </a:prstGeom>
                          <a:noFill/>
                        </pic:spPr>
                      </pic:pic>
                    </a:graphicData>
                  </a:graphic>
                </wp:inline>
              </w:drawing>
            </w:r>
          </w:p>
        </w:tc>
      </w:tr>
      <w:tr w14:paraId="12A92C6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30" w:type="dxa"/>
          </w:tcPr>
          <w:p w14:paraId="428C26A8">
            <w:pPr>
              <w:spacing w:after="0" w:line="240" w:lineRule="auto"/>
              <w:jc w:val="both"/>
              <w:rPr>
                <w:rFonts w:ascii="Times New Roman" w:hAnsi="Times New Roman"/>
                <w:sz w:val="24"/>
                <w:szCs w:val="24"/>
              </w:rPr>
            </w:pPr>
            <w:r>
              <w:rPr>
                <w:rFonts w:ascii="Times New Roman" w:hAnsi="Times New Roman"/>
                <w:sz w:val="24"/>
                <w:szCs w:val="24"/>
              </w:rPr>
              <w:t>14</w:t>
            </w:r>
          </w:p>
        </w:tc>
        <w:tc>
          <w:tcPr>
            <w:tcW w:w="6362" w:type="dxa"/>
            <w:gridSpan w:val="2"/>
          </w:tcPr>
          <w:p w14:paraId="1C963B79">
            <w:pPr>
              <w:shd w:val="clear" w:color="auto" w:fill="FFFFFF"/>
              <w:spacing w:after="0" w:line="240" w:lineRule="auto"/>
              <w:jc w:val="both"/>
              <w:rPr>
                <w:rFonts w:ascii="Times New Roman" w:hAnsi="Times New Roman"/>
                <w:snapToGrid w:val="0"/>
                <w:sz w:val="24"/>
                <w:szCs w:val="24"/>
              </w:rPr>
            </w:pPr>
            <w:r>
              <w:rPr>
                <w:rFonts w:ascii="Times New Roman" w:hAnsi="Times New Roman"/>
                <w:b/>
                <w:i/>
                <w:snapToGrid w:val="0"/>
                <w:sz w:val="24"/>
                <w:szCs w:val="24"/>
              </w:rPr>
              <w:t>Упражнение № 14. Точечный массаж, вариант № 3.</w:t>
            </w:r>
          </w:p>
          <w:p w14:paraId="37C2DB60">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Цель: </w:t>
            </w:r>
            <w:r>
              <w:rPr>
                <w:rFonts w:ascii="Times New Roman" w:hAnsi="Times New Roman"/>
                <w:snapToGrid w:val="0"/>
                <w:sz w:val="24"/>
                <w:szCs w:val="24"/>
              </w:rPr>
              <w:t>укрепление и стимуляция мышц лица.</w:t>
            </w:r>
          </w:p>
          <w:p w14:paraId="7F250CC9">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Описание: </w:t>
            </w:r>
            <w:r>
              <w:rPr>
                <w:rFonts w:ascii="Times New Roman" w:hAnsi="Times New Roman"/>
                <w:snapToGrid w:val="0"/>
                <w:sz w:val="24"/>
                <w:szCs w:val="24"/>
              </w:rPr>
              <w:t>проводится поочередный массаж точек БАЙ-ХУ-ЭЙ, ИНЬ-ЦЗЯО, ДУЙ-ДУАНЬ.</w:t>
            </w:r>
          </w:p>
          <w:p w14:paraId="3F41B1BC">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Методические рекомендации.</w:t>
            </w:r>
          </w:p>
          <w:p w14:paraId="241DCFEA">
            <w:pPr>
              <w:shd w:val="clear" w:color="auto" w:fill="FFFFFF"/>
              <w:spacing w:after="0" w:line="240" w:lineRule="auto"/>
              <w:jc w:val="both"/>
              <w:rPr>
                <w:rFonts w:ascii="Times New Roman" w:hAnsi="Times New Roman"/>
                <w:snapToGrid w:val="0"/>
                <w:sz w:val="24"/>
                <w:szCs w:val="24"/>
              </w:rPr>
            </w:pPr>
            <w:r>
              <w:rPr>
                <w:rFonts w:ascii="Times New Roman" w:hAnsi="Times New Roman"/>
                <w:snapToGrid w:val="0"/>
                <w:sz w:val="24"/>
                <w:szCs w:val="24"/>
              </w:rPr>
              <w:t>При массировании этих точек производятся импульсивные резкие надавливания, но в то же время поверхностные и кратковременные по 2–3 секунды, с последующим отрывом пальца от точки на 1–2 секунды. Используются так же способы вращения, похлопывания, толкания пальцем и вибрации. Массаж выполняется подушечкой указательного пальца. Вращательные движения осуществляются против часовой стрелки. Массаж одной точки не должен превышать 4 секунд (рисунок № 47).</w:t>
            </w:r>
          </w:p>
          <w:p w14:paraId="5EFC2BB1">
            <w:pPr>
              <w:shd w:val="clear" w:color="auto" w:fill="FFFFFF"/>
              <w:spacing w:after="0" w:line="240" w:lineRule="auto"/>
              <w:jc w:val="both"/>
              <w:rPr>
                <w:rFonts w:ascii="Times New Roman" w:hAnsi="Times New Roman"/>
                <w:snapToGrid w:val="0"/>
                <w:sz w:val="24"/>
                <w:szCs w:val="24"/>
              </w:rPr>
            </w:pPr>
            <w:r>
              <w:rPr>
                <w:rFonts w:ascii="Times New Roman" w:hAnsi="Times New Roman"/>
                <w:snapToGrid w:val="0"/>
                <w:sz w:val="24"/>
                <w:szCs w:val="24"/>
              </w:rPr>
              <w:t>Логопед выбирает только один вариант точечного массажа, который наиболее эффективен в каждом конкретном случае.</w:t>
            </w:r>
          </w:p>
        </w:tc>
        <w:tc>
          <w:tcPr>
            <w:tcW w:w="3312" w:type="dxa"/>
          </w:tcPr>
          <w:p w14:paraId="55621105">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drawing>
                <wp:inline distT="0" distB="0" distL="0" distR="0">
                  <wp:extent cx="1148080" cy="1619250"/>
                  <wp:effectExtent l="0" t="0" r="0" b="0"/>
                  <wp:docPr id="147" name="Рисунок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 name="Рисунок 147"/>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a:xfrm>
                            <a:off x="0" y="0"/>
                            <a:ext cx="1152203" cy="1624226"/>
                          </a:xfrm>
                          <a:prstGeom prst="rect">
                            <a:avLst/>
                          </a:prstGeom>
                          <a:noFill/>
                        </pic:spPr>
                      </pic:pic>
                    </a:graphicData>
                  </a:graphic>
                </wp:inline>
              </w:drawing>
            </w:r>
          </w:p>
        </w:tc>
      </w:tr>
      <w:tr w14:paraId="04A5586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30" w:type="dxa"/>
          </w:tcPr>
          <w:p w14:paraId="4D0BA5AA">
            <w:pPr>
              <w:spacing w:after="0" w:line="240" w:lineRule="auto"/>
              <w:jc w:val="both"/>
              <w:rPr>
                <w:rFonts w:ascii="Times New Roman" w:hAnsi="Times New Roman"/>
                <w:sz w:val="24"/>
                <w:szCs w:val="24"/>
              </w:rPr>
            </w:pPr>
            <w:r>
              <w:rPr>
                <w:rFonts w:ascii="Times New Roman" w:hAnsi="Times New Roman"/>
                <w:sz w:val="24"/>
                <w:szCs w:val="24"/>
              </w:rPr>
              <w:t>15</w:t>
            </w:r>
          </w:p>
        </w:tc>
        <w:tc>
          <w:tcPr>
            <w:tcW w:w="6362" w:type="dxa"/>
            <w:gridSpan w:val="2"/>
          </w:tcPr>
          <w:p w14:paraId="61AA98F8">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b/>
                <w:snapToGrid w:val="0"/>
                <w:sz w:val="24"/>
                <w:szCs w:val="24"/>
                <w:lang w:eastAsia="ru-RU"/>
              </w:rPr>
              <w:t>Массаж скуловой мышцы</w:t>
            </w:r>
          </w:p>
          <w:p w14:paraId="5852B435">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b/>
                <w:i/>
                <w:snapToGrid w:val="0"/>
                <w:sz w:val="24"/>
                <w:szCs w:val="24"/>
                <w:lang w:eastAsia="ru-RU"/>
              </w:rPr>
              <w:t>Упражнение № 15</w:t>
            </w:r>
          </w:p>
          <w:p w14:paraId="41A7DD7F">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i/>
                <w:snapToGrid w:val="0"/>
                <w:sz w:val="24"/>
                <w:szCs w:val="24"/>
                <w:lang w:eastAsia="ru-RU"/>
              </w:rPr>
              <w:t xml:space="preserve">Цель: </w:t>
            </w:r>
            <w:r>
              <w:rPr>
                <w:rFonts w:ascii="Times New Roman" w:hAnsi="Times New Roman" w:eastAsiaTheme="minorEastAsia"/>
                <w:snapToGrid w:val="0"/>
                <w:sz w:val="24"/>
                <w:szCs w:val="24"/>
                <w:lang w:eastAsia="ru-RU"/>
              </w:rPr>
              <w:t>укрепление скуловой мышцы.</w:t>
            </w:r>
          </w:p>
          <w:p w14:paraId="1E796E81">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i/>
                <w:snapToGrid w:val="0"/>
                <w:sz w:val="24"/>
                <w:szCs w:val="24"/>
                <w:lang w:eastAsia="ru-RU"/>
              </w:rPr>
              <w:t xml:space="preserve">Описание: </w:t>
            </w:r>
            <w:r>
              <w:rPr>
                <w:rFonts w:ascii="Times New Roman" w:hAnsi="Times New Roman" w:eastAsiaTheme="minorEastAsia"/>
                <w:snapToGrid w:val="0"/>
                <w:sz w:val="24"/>
                <w:szCs w:val="24"/>
                <w:lang w:eastAsia="ru-RU"/>
              </w:rPr>
              <w:t>поглаживание скуловой мышцы от середины подбородка к мочкам ушей.</w:t>
            </w:r>
          </w:p>
          <w:p w14:paraId="756263DF">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i/>
                <w:snapToGrid w:val="0"/>
                <w:sz w:val="24"/>
                <w:szCs w:val="24"/>
                <w:lang w:eastAsia="ru-RU"/>
              </w:rPr>
              <w:t>Методические рекомендации.</w:t>
            </w:r>
          </w:p>
          <w:p w14:paraId="06706534">
            <w:pPr>
              <w:shd w:val="clear" w:color="auto" w:fill="FFFFFF"/>
              <w:spacing w:after="0" w:line="240" w:lineRule="auto"/>
              <w:jc w:val="both"/>
              <w:rPr>
                <w:rFonts w:ascii="Times New Roman" w:hAnsi="Times New Roman"/>
                <w:b/>
                <w:i/>
                <w:snapToGrid w:val="0"/>
                <w:sz w:val="24"/>
                <w:szCs w:val="24"/>
              </w:rPr>
            </w:pPr>
            <w:r>
              <w:rPr>
                <w:rFonts w:ascii="Times New Roman" w:hAnsi="Times New Roman" w:eastAsiaTheme="minorEastAsia"/>
                <w:snapToGrid w:val="0"/>
                <w:sz w:val="24"/>
                <w:szCs w:val="24"/>
                <w:lang w:eastAsia="ru-RU"/>
              </w:rPr>
              <w:t>Поглаживающие движения осуществляются указательными и средними пальцами обеих рук. Поглаживающие движения выполняются 8–10 раз, 2–3 раза в день</w:t>
            </w:r>
          </w:p>
        </w:tc>
        <w:tc>
          <w:tcPr>
            <w:tcW w:w="3312" w:type="dxa"/>
          </w:tcPr>
          <w:p w14:paraId="0C780252">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drawing>
                <wp:inline distT="0" distB="0" distL="0" distR="0">
                  <wp:extent cx="1066800" cy="1541145"/>
                  <wp:effectExtent l="0" t="0" r="0" b="1905"/>
                  <wp:docPr id="148" name="Рисунок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 name="Рисунок 148"/>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a:xfrm>
                            <a:off x="0" y="0"/>
                            <a:ext cx="1067809" cy="1542809"/>
                          </a:xfrm>
                          <a:prstGeom prst="rect">
                            <a:avLst/>
                          </a:prstGeom>
                          <a:noFill/>
                        </pic:spPr>
                      </pic:pic>
                    </a:graphicData>
                  </a:graphic>
                </wp:inline>
              </w:drawing>
            </w:r>
          </w:p>
        </w:tc>
      </w:tr>
      <w:tr w14:paraId="307DE1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30" w:type="dxa"/>
          </w:tcPr>
          <w:p w14:paraId="7B8A6718">
            <w:pPr>
              <w:spacing w:after="0" w:line="240" w:lineRule="auto"/>
              <w:jc w:val="both"/>
              <w:rPr>
                <w:rFonts w:ascii="Times New Roman" w:hAnsi="Times New Roman"/>
                <w:sz w:val="24"/>
                <w:szCs w:val="24"/>
              </w:rPr>
            </w:pPr>
            <w:r>
              <w:rPr>
                <w:rFonts w:ascii="Times New Roman" w:hAnsi="Times New Roman"/>
                <w:sz w:val="24"/>
                <w:szCs w:val="24"/>
              </w:rPr>
              <w:t>16</w:t>
            </w:r>
          </w:p>
        </w:tc>
        <w:tc>
          <w:tcPr>
            <w:tcW w:w="6362" w:type="dxa"/>
            <w:gridSpan w:val="2"/>
          </w:tcPr>
          <w:p w14:paraId="5660CC51">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b/>
                <w:i/>
                <w:snapToGrid w:val="0"/>
                <w:sz w:val="24"/>
                <w:szCs w:val="24"/>
                <w:lang w:eastAsia="ru-RU"/>
              </w:rPr>
              <w:t xml:space="preserve">Упражнение </w:t>
            </w:r>
            <w:r>
              <w:rPr>
                <w:rFonts w:ascii="Times New Roman" w:hAnsi="Times New Roman" w:eastAsiaTheme="minorEastAsia"/>
                <w:i/>
                <w:snapToGrid w:val="0"/>
                <w:sz w:val="24"/>
                <w:szCs w:val="24"/>
                <w:lang w:eastAsia="ru-RU"/>
              </w:rPr>
              <w:t xml:space="preserve">№ </w:t>
            </w:r>
            <w:r>
              <w:rPr>
                <w:rFonts w:ascii="Times New Roman" w:hAnsi="Times New Roman" w:eastAsiaTheme="minorEastAsia"/>
                <w:b/>
                <w:i/>
                <w:snapToGrid w:val="0"/>
                <w:sz w:val="24"/>
                <w:szCs w:val="24"/>
                <w:lang w:eastAsia="ru-RU"/>
              </w:rPr>
              <w:t>16</w:t>
            </w:r>
          </w:p>
          <w:p w14:paraId="77B2F0B5">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i/>
                <w:snapToGrid w:val="0"/>
                <w:sz w:val="24"/>
                <w:szCs w:val="24"/>
                <w:lang w:eastAsia="ru-RU"/>
              </w:rPr>
              <w:t xml:space="preserve">Цель: </w:t>
            </w:r>
            <w:r>
              <w:rPr>
                <w:rFonts w:ascii="Times New Roman" w:hAnsi="Times New Roman" w:eastAsiaTheme="minorEastAsia"/>
                <w:snapToGrid w:val="0"/>
                <w:sz w:val="24"/>
                <w:szCs w:val="24"/>
                <w:lang w:eastAsia="ru-RU"/>
              </w:rPr>
              <w:t>укрепление скуловой мышцы и мышцы, опускающей угол рта.</w:t>
            </w:r>
          </w:p>
          <w:p w14:paraId="316B630B">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i/>
                <w:snapToGrid w:val="0"/>
                <w:sz w:val="24"/>
                <w:szCs w:val="24"/>
                <w:lang w:eastAsia="ru-RU"/>
              </w:rPr>
              <w:t xml:space="preserve">Описание: </w:t>
            </w:r>
            <w:r>
              <w:rPr>
                <w:rFonts w:ascii="Times New Roman" w:hAnsi="Times New Roman" w:eastAsiaTheme="minorEastAsia"/>
                <w:snapToGrid w:val="0"/>
                <w:sz w:val="24"/>
                <w:szCs w:val="24"/>
                <w:lang w:eastAsia="ru-RU"/>
              </w:rPr>
              <w:t>растирание скуловой мышцы от середины подбородка к мочкам ушей.</w:t>
            </w:r>
          </w:p>
          <w:p w14:paraId="5F442A26">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i/>
                <w:snapToGrid w:val="0"/>
                <w:sz w:val="24"/>
                <w:szCs w:val="24"/>
                <w:lang w:eastAsia="ru-RU"/>
              </w:rPr>
              <w:t>Методические рекомендации.</w:t>
            </w:r>
          </w:p>
          <w:p w14:paraId="4C422B09">
            <w:pPr>
              <w:shd w:val="clear" w:color="auto" w:fill="FFFFFF"/>
              <w:spacing w:after="0" w:line="240" w:lineRule="auto"/>
              <w:jc w:val="both"/>
              <w:rPr>
                <w:rFonts w:ascii="Times New Roman" w:hAnsi="Times New Roman"/>
                <w:b/>
                <w:i/>
                <w:snapToGrid w:val="0"/>
                <w:sz w:val="24"/>
                <w:szCs w:val="24"/>
              </w:rPr>
            </w:pPr>
            <w:r>
              <w:rPr>
                <w:rFonts w:ascii="Times New Roman" w:hAnsi="Times New Roman" w:eastAsiaTheme="minorEastAsia"/>
                <w:snapToGrid w:val="0"/>
                <w:sz w:val="24"/>
                <w:szCs w:val="24"/>
                <w:lang w:eastAsia="ru-RU"/>
              </w:rPr>
              <w:t>Растирающие движения осуществляются указательными и средними пальцами обеих рук. Растирающие движения выполняются 4–6 раз, 2 раза в день</w:t>
            </w:r>
          </w:p>
        </w:tc>
        <w:tc>
          <w:tcPr>
            <w:tcW w:w="3312" w:type="dxa"/>
          </w:tcPr>
          <w:p w14:paraId="55B36A8A">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drawing>
                <wp:inline distT="0" distB="0" distL="0" distR="0">
                  <wp:extent cx="1238250" cy="1564005"/>
                  <wp:effectExtent l="0" t="0" r="0" b="0"/>
                  <wp:docPr id="149" name="Рисунок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 name="Рисунок 149"/>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a:xfrm>
                            <a:off x="0" y="0"/>
                            <a:ext cx="1240012" cy="1566332"/>
                          </a:xfrm>
                          <a:prstGeom prst="rect">
                            <a:avLst/>
                          </a:prstGeom>
                          <a:noFill/>
                        </pic:spPr>
                      </pic:pic>
                    </a:graphicData>
                  </a:graphic>
                </wp:inline>
              </w:drawing>
            </w:r>
          </w:p>
        </w:tc>
      </w:tr>
      <w:tr w14:paraId="39081A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30" w:type="dxa"/>
          </w:tcPr>
          <w:p w14:paraId="5F5C72DA">
            <w:pPr>
              <w:spacing w:after="0" w:line="240" w:lineRule="auto"/>
              <w:jc w:val="both"/>
              <w:rPr>
                <w:rFonts w:ascii="Times New Roman" w:hAnsi="Times New Roman"/>
                <w:sz w:val="24"/>
                <w:szCs w:val="24"/>
              </w:rPr>
            </w:pPr>
            <w:r>
              <w:rPr>
                <w:rFonts w:ascii="Times New Roman" w:hAnsi="Times New Roman"/>
                <w:sz w:val="24"/>
                <w:szCs w:val="24"/>
              </w:rPr>
              <w:t>17</w:t>
            </w:r>
          </w:p>
        </w:tc>
        <w:tc>
          <w:tcPr>
            <w:tcW w:w="6362" w:type="dxa"/>
            <w:gridSpan w:val="2"/>
          </w:tcPr>
          <w:p w14:paraId="3B3275A3">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b/>
                <w:i/>
                <w:snapToGrid w:val="0"/>
                <w:sz w:val="24"/>
                <w:szCs w:val="24"/>
                <w:lang w:eastAsia="ru-RU"/>
              </w:rPr>
              <w:t>Упражнение №17</w:t>
            </w:r>
          </w:p>
          <w:p w14:paraId="56059DA7">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i/>
                <w:snapToGrid w:val="0"/>
                <w:sz w:val="24"/>
                <w:szCs w:val="24"/>
                <w:lang w:eastAsia="ru-RU"/>
              </w:rPr>
              <w:t xml:space="preserve">Цель: </w:t>
            </w:r>
            <w:r>
              <w:rPr>
                <w:rFonts w:ascii="Times New Roman" w:hAnsi="Times New Roman" w:eastAsiaTheme="minorEastAsia"/>
                <w:snapToGrid w:val="0"/>
                <w:sz w:val="24"/>
                <w:szCs w:val="24"/>
                <w:lang w:eastAsia="ru-RU"/>
              </w:rPr>
              <w:t>активизация мышц, опускающих нижнюю губу.</w:t>
            </w:r>
          </w:p>
          <w:p w14:paraId="44B72897">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i/>
                <w:snapToGrid w:val="0"/>
                <w:sz w:val="24"/>
                <w:szCs w:val="24"/>
                <w:lang w:eastAsia="ru-RU"/>
              </w:rPr>
              <w:t xml:space="preserve">Описание: </w:t>
            </w:r>
            <w:r>
              <w:rPr>
                <w:rFonts w:ascii="Times New Roman" w:hAnsi="Times New Roman" w:eastAsiaTheme="minorEastAsia"/>
                <w:snapToGrid w:val="0"/>
                <w:sz w:val="24"/>
                <w:szCs w:val="24"/>
                <w:lang w:eastAsia="ru-RU"/>
              </w:rPr>
              <w:t>проводятся спиралевидные движения от середины подбородка к мочкам ушей.</w:t>
            </w:r>
          </w:p>
          <w:p w14:paraId="4D229ED4">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i/>
                <w:snapToGrid w:val="0"/>
                <w:sz w:val="24"/>
                <w:szCs w:val="24"/>
                <w:lang w:eastAsia="ru-RU"/>
              </w:rPr>
              <w:t>Методические рекомендации.</w:t>
            </w:r>
          </w:p>
          <w:p w14:paraId="3D50B99D">
            <w:pPr>
              <w:shd w:val="clear" w:color="auto" w:fill="FFFFFF"/>
              <w:spacing w:after="0" w:line="240" w:lineRule="auto"/>
              <w:jc w:val="both"/>
              <w:rPr>
                <w:rFonts w:ascii="Times New Roman" w:hAnsi="Times New Roman"/>
                <w:b/>
                <w:i/>
                <w:snapToGrid w:val="0"/>
                <w:sz w:val="24"/>
                <w:szCs w:val="24"/>
              </w:rPr>
            </w:pPr>
            <w:r>
              <w:rPr>
                <w:rFonts w:ascii="Times New Roman" w:hAnsi="Times New Roman" w:eastAsiaTheme="minorEastAsia"/>
                <w:snapToGrid w:val="0"/>
                <w:sz w:val="24"/>
                <w:szCs w:val="24"/>
                <w:lang w:eastAsia="ru-RU"/>
              </w:rPr>
              <w:t>Спиралевидные движения осуществляются подушечками указательных, средних и безымянных пальцев обеих рук. Движения выполняются 4–6 раз, 2 раза в день</w:t>
            </w:r>
          </w:p>
        </w:tc>
        <w:tc>
          <w:tcPr>
            <w:tcW w:w="3312" w:type="dxa"/>
          </w:tcPr>
          <w:p w14:paraId="24B397E4">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drawing>
                <wp:inline distT="0" distB="0" distL="0" distR="0">
                  <wp:extent cx="971550" cy="1354455"/>
                  <wp:effectExtent l="0" t="0" r="0" b="0"/>
                  <wp:docPr id="150" name="Рисунок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 name="Рисунок 150"/>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a:xfrm>
                            <a:off x="0" y="0"/>
                            <a:ext cx="973888" cy="1358320"/>
                          </a:xfrm>
                          <a:prstGeom prst="rect">
                            <a:avLst/>
                          </a:prstGeom>
                          <a:noFill/>
                        </pic:spPr>
                      </pic:pic>
                    </a:graphicData>
                  </a:graphic>
                </wp:inline>
              </w:drawing>
            </w:r>
          </w:p>
        </w:tc>
      </w:tr>
      <w:tr w14:paraId="2625D45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30" w:type="dxa"/>
          </w:tcPr>
          <w:p w14:paraId="73BA42EC">
            <w:pPr>
              <w:spacing w:after="0" w:line="240" w:lineRule="auto"/>
              <w:jc w:val="both"/>
              <w:rPr>
                <w:rFonts w:ascii="Times New Roman" w:hAnsi="Times New Roman"/>
                <w:sz w:val="24"/>
                <w:szCs w:val="24"/>
              </w:rPr>
            </w:pPr>
            <w:r>
              <w:rPr>
                <w:rFonts w:ascii="Times New Roman" w:hAnsi="Times New Roman"/>
                <w:sz w:val="24"/>
                <w:szCs w:val="24"/>
              </w:rPr>
              <w:t>18</w:t>
            </w:r>
          </w:p>
        </w:tc>
        <w:tc>
          <w:tcPr>
            <w:tcW w:w="6362" w:type="dxa"/>
            <w:gridSpan w:val="2"/>
          </w:tcPr>
          <w:p w14:paraId="1A759360">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b/>
                <w:i/>
                <w:snapToGrid w:val="0"/>
                <w:sz w:val="24"/>
                <w:szCs w:val="24"/>
                <w:lang w:eastAsia="ru-RU"/>
              </w:rPr>
              <w:t>Упражнение № 18</w:t>
            </w:r>
          </w:p>
          <w:p w14:paraId="4E8BA5C3">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i/>
                <w:snapToGrid w:val="0"/>
                <w:sz w:val="24"/>
                <w:szCs w:val="24"/>
                <w:lang w:eastAsia="ru-RU"/>
              </w:rPr>
              <w:t xml:space="preserve">Цель: </w:t>
            </w:r>
            <w:r>
              <w:rPr>
                <w:rFonts w:ascii="Times New Roman" w:hAnsi="Times New Roman" w:eastAsiaTheme="minorEastAsia"/>
                <w:snapToGrid w:val="0"/>
                <w:sz w:val="24"/>
                <w:szCs w:val="24"/>
                <w:lang w:eastAsia="ru-RU"/>
              </w:rPr>
              <w:t>укрепление и активизация мышц, опускающих нижнюю губу и угол рта.</w:t>
            </w:r>
          </w:p>
          <w:p w14:paraId="08E70326">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i/>
                <w:snapToGrid w:val="0"/>
                <w:sz w:val="24"/>
                <w:szCs w:val="24"/>
                <w:lang w:eastAsia="ru-RU"/>
              </w:rPr>
              <w:t xml:space="preserve">Описание: </w:t>
            </w:r>
            <w:r>
              <w:rPr>
                <w:rFonts w:ascii="Times New Roman" w:hAnsi="Times New Roman" w:eastAsiaTheme="minorEastAsia"/>
                <w:snapToGrid w:val="0"/>
                <w:sz w:val="24"/>
                <w:szCs w:val="24"/>
                <w:lang w:eastAsia="ru-RU"/>
              </w:rPr>
              <w:t>пощипывание скуловой мышцы от середины подбородка к мочкам ушей.</w:t>
            </w:r>
          </w:p>
          <w:p w14:paraId="5194C91C">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i/>
                <w:snapToGrid w:val="0"/>
                <w:sz w:val="24"/>
                <w:szCs w:val="24"/>
                <w:lang w:eastAsia="ru-RU"/>
              </w:rPr>
              <w:t>Методические рекомендации.</w:t>
            </w:r>
          </w:p>
          <w:p w14:paraId="62D7C593">
            <w:pPr>
              <w:shd w:val="clear" w:color="auto" w:fill="FFFFFF"/>
              <w:spacing w:after="0" w:line="240" w:lineRule="auto"/>
              <w:jc w:val="both"/>
              <w:rPr>
                <w:rFonts w:ascii="Times New Roman" w:hAnsi="Times New Roman"/>
                <w:b/>
                <w:i/>
                <w:snapToGrid w:val="0"/>
                <w:sz w:val="24"/>
                <w:szCs w:val="24"/>
              </w:rPr>
            </w:pPr>
            <w:r>
              <w:rPr>
                <w:rFonts w:ascii="Times New Roman" w:hAnsi="Times New Roman" w:eastAsiaTheme="minorEastAsia"/>
                <w:snapToGrid w:val="0"/>
                <w:sz w:val="24"/>
                <w:szCs w:val="24"/>
                <w:lang w:eastAsia="ru-RU"/>
              </w:rPr>
              <w:t>Пощипывающие движения осуществляются большим пальцем, который находится сверху и указательными средними пальцами, которые находятся под скуловой дугой. Пощипывающие движения выполняются 6–8 раз, 2–3 раза в день</w:t>
            </w:r>
          </w:p>
        </w:tc>
        <w:tc>
          <w:tcPr>
            <w:tcW w:w="3312" w:type="dxa"/>
          </w:tcPr>
          <w:p w14:paraId="297EA4F8">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drawing>
                <wp:inline distT="0" distB="0" distL="0" distR="0">
                  <wp:extent cx="1333500" cy="1602105"/>
                  <wp:effectExtent l="0" t="0" r="0" b="0"/>
                  <wp:docPr id="151" name="Рисунок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 name="Рисунок 151"/>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a:xfrm>
                            <a:off x="0" y="0"/>
                            <a:ext cx="1335130" cy="1604502"/>
                          </a:xfrm>
                          <a:prstGeom prst="rect">
                            <a:avLst/>
                          </a:prstGeom>
                          <a:noFill/>
                        </pic:spPr>
                      </pic:pic>
                    </a:graphicData>
                  </a:graphic>
                </wp:inline>
              </w:drawing>
            </w:r>
          </w:p>
        </w:tc>
      </w:tr>
      <w:tr w14:paraId="3D980ED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30" w:type="dxa"/>
          </w:tcPr>
          <w:p w14:paraId="03792E0B">
            <w:pPr>
              <w:spacing w:after="0" w:line="240" w:lineRule="auto"/>
              <w:jc w:val="both"/>
              <w:rPr>
                <w:rFonts w:ascii="Times New Roman" w:hAnsi="Times New Roman"/>
                <w:sz w:val="24"/>
                <w:szCs w:val="24"/>
              </w:rPr>
            </w:pPr>
            <w:r>
              <w:rPr>
                <w:rFonts w:ascii="Times New Roman" w:hAnsi="Times New Roman"/>
                <w:sz w:val="24"/>
                <w:szCs w:val="24"/>
              </w:rPr>
              <w:t>19</w:t>
            </w:r>
          </w:p>
        </w:tc>
        <w:tc>
          <w:tcPr>
            <w:tcW w:w="6362" w:type="dxa"/>
            <w:gridSpan w:val="2"/>
          </w:tcPr>
          <w:p w14:paraId="5C6CE6F6">
            <w:pPr>
              <w:shd w:val="clear" w:color="auto" w:fill="FFFFFF"/>
              <w:spacing w:after="0" w:line="240" w:lineRule="auto"/>
              <w:jc w:val="both"/>
              <w:rPr>
                <w:rFonts w:ascii="Times New Roman" w:hAnsi="Times New Roman" w:eastAsiaTheme="minorEastAsia"/>
                <w:b/>
                <w:snapToGrid w:val="0"/>
                <w:sz w:val="24"/>
                <w:szCs w:val="24"/>
                <w:lang w:eastAsia="ru-RU"/>
              </w:rPr>
            </w:pPr>
            <w:r>
              <w:rPr>
                <w:rFonts w:ascii="Times New Roman" w:hAnsi="Times New Roman" w:eastAsiaTheme="minorEastAsia"/>
                <w:b/>
                <w:snapToGrid w:val="0"/>
                <w:sz w:val="24"/>
                <w:szCs w:val="24"/>
                <w:lang w:eastAsia="ru-RU"/>
              </w:rPr>
              <w:t>Массаж губ</w:t>
            </w:r>
          </w:p>
          <w:p w14:paraId="37991916">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b/>
                <w:i/>
                <w:snapToGrid w:val="0"/>
                <w:sz w:val="24"/>
                <w:szCs w:val="24"/>
                <w:lang w:eastAsia="ru-RU"/>
              </w:rPr>
              <w:t>Упражнение № 19</w:t>
            </w:r>
          </w:p>
          <w:p w14:paraId="435F0A39">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i/>
                <w:snapToGrid w:val="0"/>
                <w:sz w:val="24"/>
                <w:szCs w:val="24"/>
                <w:lang w:eastAsia="ru-RU"/>
              </w:rPr>
              <w:t xml:space="preserve">Цель: </w:t>
            </w:r>
            <w:r>
              <w:rPr>
                <w:rFonts w:ascii="Times New Roman" w:hAnsi="Times New Roman" w:eastAsiaTheme="minorEastAsia"/>
                <w:snapToGrid w:val="0"/>
                <w:sz w:val="24"/>
                <w:szCs w:val="24"/>
                <w:lang w:eastAsia="ru-RU"/>
              </w:rPr>
              <w:t>укрепление мышц губ.</w:t>
            </w:r>
          </w:p>
          <w:p w14:paraId="2D815770">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i/>
                <w:snapToGrid w:val="0"/>
                <w:sz w:val="24"/>
                <w:szCs w:val="24"/>
                <w:lang w:eastAsia="ru-RU"/>
              </w:rPr>
              <w:t xml:space="preserve">Описание: </w:t>
            </w:r>
            <w:r>
              <w:rPr>
                <w:rFonts w:ascii="Times New Roman" w:hAnsi="Times New Roman" w:eastAsiaTheme="minorEastAsia"/>
                <w:snapToGrid w:val="0"/>
                <w:sz w:val="24"/>
                <w:szCs w:val="24"/>
                <w:lang w:eastAsia="ru-RU"/>
              </w:rPr>
              <w:t>поглаживание губ от середины, к углам.</w:t>
            </w:r>
          </w:p>
          <w:p w14:paraId="444C271D">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i/>
                <w:snapToGrid w:val="0"/>
                <w:sz w:val="24"/>
                <w:szCs w:val="24"/>
                <w:lang w:eastAsia="ru-RU"/>
              </w:rPr>
              <w:t>Методические рекомендации.</w:t>
            </w:r>
          </w:p>
          <w:p w14:paraId="420A6393">
            <w:pPr>
              <w:shd w:val="clear" w:color="auto" w:fill="FFFFFF"/>
              <w:spacing w:after="0" w:line="240" w:lineRule="auto"/>
              <w:jc w:val="both"/>
              <w:rPr>
                <w:rFonts w:ascii="Times New Roman" w:hAnsi="Times New Roman"/>
                <w:b/>
                <w:i/>
                <w:snapToGrid w:val="0"/>
                <w:sz w:val="24"/>
                <w:szCs w:val="24"/>
              </w:rPr>
            </w:pPr>
            <w:r>
              <w:rPr>
                <w:rFonts w:ascii="Times New Roman" w:hAnsi="Times New Roman" w:eastAsiaTheme="minorEastAsia"/>
                <w:snapToGrid w:val="0"/>
                <w:sz w:val="24"/>
                <w:szCs w:val="24"/>
                <w:lang w:eastAsia="ru-RU"/>
              </w:rPr>
              <w:t>Поглаживающие движения осуществляются подушечками указательных пальцев обеих рук. Поглаживающие движения выполняются 8–10 раз, 2–3 раза в день</w:t>
            </w:r>
          </w:p>
        </w:tc>
        <w:tc>
          <w:tcPr>
            <w:tcW w:w="3312" w:type="dxa"/>
          </w:tcPr>
          <w:p w14:paraId="4A0D540B">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drawing>
                <wp:inline distT="0" distB="0" distL="0" distR="0">
                  <wp:extent cx="1600200" cy="1285240"/>
                  <wp:effectExtent l="0" t="0" r="0" b="0"/>
                  <wp:docPr id="152" name="Рисунок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 name="Рисунок 152"/>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a:xfrm>
                            <a:off x="0" y="0"/>
                            <a:ext cx="1605590" cy="1289919"/>
                          </a:xfrm>
                          <a:prstGeom prst="rect">
                            <a:avLst/>
                          </a:prstGeom>
                          <a:noFill/>
                        </pic:spPr>
                      </pic:pic>
                    </a:graphicData>
                  </a:graphic>
                </wp:inline>
              </w:drawing>
            </w:r>
          </w:p>
        </w:tc>
      </w:tr>
      <w:tr w14:paraId="32403E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30" w:type="dxa"/>
          </w:tcPr>
          <w:p w14:paraId="1D920F8E">
            <w:pPr>
              <w:spacing w:after="0" w:line="240" w:lineRule="auto"/>
              <w:jc w:val="both"/>
              <w:rPr>
                <w:rFonts w:ascii="Times New Roman" w:hAnsi="Times New Roman"/>
                <w:sz w:val="24"/>
                <w:szCs w:val="24"/>
              </w:rPr>
            </w:pPr>
            <w:r>
              <w:rPr>
                <w:rFonts w:ascii="Times New Roman" w:hAnsi="Times New Roman"/>
                <w:sz w:val="24"/>
                <w:szCs w:val="24"/>
              </w:rPr>
              <w:t>20</w:t>
            </w:r>
          </w:p>
        </w:tc>
        <w:tc>
          <w:tcPr>
            <w:tcW w:w="6362" w:type="dxa"/>
            <w:gridSpan w:val="2"/>
          </w:tcPr>
          <w:p w14:paraId="6E8DD79B">
            <w:pPr>
              <w:shd w:val="clear" w:color="auto" w:fill="FFFFFF"/>
              <w:spacing w:after="0" w:line="240" w:lineRule="auto"/>
              <w:jc w:val="both"/>
              <w:rPr>
                <w:rFonts w:ascii="Times New Roman" w:hAnsi="Times New Roman" w:eastAsiaTheme="minorEastAsia"/>
                <w:b/>
                <w:i/>
                <w:snapToGrid w:val="0"/>
                <w:sz w:val="24"/>
                <w:szCs w:val="24"/>
                <w:lang w:eastAsia="ru-RU"/>
              </w:rPr>
            </w:pPr>
            <w:r>
              <w:rPr>
                <w:rFonts w:ascii="Times New Roman" w:hAnsi="Times New Roman" w:eastAsiaTheme="minorEastAsia"/>
                <w:b/>
                <w:i/>
                <w:snapToGrid w:val="0"/>
                <w:sz w:val="24"/>
                <w:szCs w:val="24"/>
                <w:lang w:eastAsia="ru-RU"/>
              </w:rPr>
              <w:t>Упражнение № 20</w:t>
            </w:r>
          </w:p>
          <w:p w14:paraId="3F5C66CF">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i/>
                <w:snapToGrid w:val="0"/>
                <w:sz w:val="24"/>
                <w:szCs w:val="24"/>
                <w:lang w:eastAsia="ru-RU"/>
              </w:rPr>
              <w:t xml:space="preserve">Цель: </w:t>
            </w:r>
            <w:r>
              <w:rPr>
                <w:rFonts w:ascii="Times New Roman" w:hAnsi="Times New Roman" w:eastAsiaTheme="minorEastAsia"/>
                <w:snapToGrid w:val="0"/>
                <w:sz w:val="24"/>
                <w:szCs w:val="24"/>
                <w:lang w:eastAsia="ru-RU"/>
              </w:rPr>
              <w:t>укрепление мышц губ.</w:t>
            </w:r>
          </w:p>
          <w:p w14:paraId="171E5E41">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i/>
                <w:snapToGrid w:val="0"/>
                <w:sz w:val="24"/>
                <w:szCs w:val="24"/>
                <w:lang w:eastAsia="ru-RU"/>
              </w:rPr>
              <w:t xml:space="preserve">Описание: </w:t>
            </w:r>
            <w:r>
              <w:rPr>
                <w:rFonts w:ascii="Times New Roman" w:hAnsi="Times New Roman" w:eastAsiaTheme="minorEastAsia"/>
                <w:snapToGrid w:val="0"/>
                <w:sz w:val="24"/>
                <w:szCs w:val="24"/>
                <w:lang w:eastAsia="ru-RU"/>
              </w:rPr>
              <w:t xml:space="preserve">разминание губ от середины к углам. </w:t>
            </w:r>
          </w:p>
          <w:p w14:paraId="5568DD99">
            <w:pPr>
              <w:shd w:val="clear" w:color="auto" w:fill="FFFFFF"/>
              <w:spacing w:after="0" w:line="240" w:lineRule="auto"/>
              <w:jc w:val="both"/>
              <w:rPr>
                <w:rFonts w:ascii="Times New Roman" w:hAnsi="Times New Roman" w:eastAsiaTheme="minorEastAsia"/>
                <w:i/>
                <w:snapToGrid w:val="0"/>
                <w:sz w:val="24"/>
                <w:szCs w:val="24"/>
                <w:lang w:eastAsia="ru-RU"/>
              </w:rPr>
            </w:pPr>
            <w:r>
              <w:rPr>
                <w:rFonts w:ascii="Times New Roman" w:hAnsi="Times New Roman" w:eastAsiaTheme="minorEastAsia"/>
                <w:i/>
                <w:snapToGrid w:val="0"/>
                <w:sz w:val="24"/>
                <w:szCs w:val="24"/>
                <w:lang w:eastAsia="ru-RU"/>
              </w:rPr>
              <w:t>Методические рекомендации.</w:t>
            </w:r>
          </w:p>
          <w:p w14:paraId="4FFB113A">
            <w:pPr>
              <w:shd w:val="clear" w:color="auto" w:fill="FFFFFF"/>
              <w:spacing w:after="0" w:line="240" w:lineRule="auto"/>
              <w:jc w:val="both"/>
              <w:rPr>
                <w:rFonts w:ascii="Times New Roman" w:hAnsi="Times New Roman"/>
                <w:b/>
                <w:i/>
                <w:snapToGrid w:val="0"/>
                <w:sz w:val="24"/>
                <w:szCs w:val="24"/>
              </w:rPr>
            </w:pPr>
            <w:r>
              <w:rPr>
                <w:rFonts w:ascii="Times New Roman" w:hAnsi="Times New Roman" w:eastAsiaTheme="minorEastAsia"/>
                <w:snapToGrid w:val="0"/>
                <w:sz w:val="24"/>
                <w:szCs w:val="24"/>
                <w:lang w:eastAsia="ru-RU"/>
              </w:rPr>
              <w:t>Разминания осуществляются подушечками больших пальцев обеих рук. Разминающие спиралевидные движения выполняют 6–8 раз, 2 раза в день</w:t>
            </w:r>
          </w:p>
        </w:tc>
        <w:tc>
          <w:tcPr>
            <w:tcW w:w="3312" w:type="dxa"/>
          </w:tcPr>
          <w:p w14:paraId="23AC257E">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drawing>
                <wp:inline distT="0" distB="0" distL="0" distR="0">
                  <wp:extent cx="1219200" cy="1184910"/>
                  <wp:effectExtent l="0" t="0" r="0" b="0"/>
                  <wp:docPr id="153" name="Рисунок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 name="Рисунок 153"/>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a:xfrm>
                            <a:off x="0" y="0"/>
                            <a:ext cx="1223902" cy="1189528"/>
                          </a:xfrm>
                          <a:prstGeom prst="rect">
                            <a:avLst/>
                          </a:prstGeom>
                          <a:noFill/>
                        </pic:spPr>
                      </pic:pic>
                    </a:graphicData>
                  </a:graphic>
                </wp:inline>
              </w:drawing>
            </w:r>
          </w:p>
        </w:tc>
      </w:tr>
      <w:tr w14:paraId="40526FD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30" w:type="dxa"/>
          </w:tcPr>
          <w:p w14:paraId="5FDE19B2">
            <w:pPr>
              <w:spacing w:after="0" w:line="240" w:lineRule="auto"/>
              <w:jc w:val="both"/>
              <w:rPr>
                <w:rFonts w:ascii="Times New Roman" w:hAnsi="Times New Roman"/>
                <w:sz w:val="24"/>
                <w:szCs w:val="24"/>
              </w:rPr>
            </w:pPr>
          </w:p>
          <w:p w14:paraId="7143B333">
            <w:pPr>
              <w:spacing w:after="0" w:line="240" w:lineRule="auto"/>
              <w:jc w:val="both"/>
              <w:rPr>
                <w:rFonts w:ascii="Times New Roman" w:hAnsi="Times New Roman"/>
                <w:sz w:val="24"/>
                <w:szCs w:val="24"/>
              </w:rPr>
            </w:pPr>
            <w:r>
              <w:rPr>
                <w:rFonts w:ascii="Times New Roman" w:hAnsi="Times New Roman"/>
                <w:sz w:val="24"/>
                <w:szCs w:val="24"/>
              </w:rPr>
              <w:t>21</w:t>
            </w:r>
          </w:p>
        </w:tc>
        <w:tc>
          <w:tcPr>
            <w:tcW w:w="6362" w:type="dxa"/>
            <w:gridSpan w:val="2"/>
          </w:tcPr>
          <w:p w14:paraId="6235BC5A">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b/>
                <w:i/>
                <w:snapToGrid w:val="0"/>
                <w:sz w:val="24"/>
                <w:szCs w:val="24"/>
                <w:lang w:eastAsia="ru-RU"/>
              </w:rPr>
              <w:t>Упражнение № 21</w:t>
            </w:r>
          </w:p>
          <w:p w14:paraId="46FA7F03">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i/>
                <w:snapToGrid w:val="0"/>
                <w:sz w:val="24"/>
                <w:szCs w:val="24"/>
                <w:lang w:eastAsia="ru-RU"/>
              </w:rPr>
              <w:t xml:space="preserve">Цель: </w:t>
            </w:r>
            <w:r>
              <w:rPr>
                <w:rFonts w:ascii="Times New Roman" w:hAnsi="Times New Roman" w:eastAsiaTheme="minorEastAsia"/>
                <w:snapToGrid w:val="0"/>
                <w:sz w:val="24"/>
                <w:szCs w:val="24"/>
                <w:lang w:eastAsia="ru-RU"/>
              </w:rPr>
              <w:t>укрепление и активизация мышц губ.</w:t>
            </w:r>
          </w:p>
          <w:p w14:paraId="14B12596">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i/>
                <w:snapToGrid w:val="0"/>
                <w:sz w:val="24"/>
                <w:szCs w:val="24"/>
                <w:lang w:eastAsia="ru-RU"/>
              </w:rPr>
              <w:t xml:space="preserve">Описание: </w:t>
            </w:r>
            <w:r>
              <w:rPr>
                <w:rFonts w:ascii="Times New Roman" w:hAnsi="Times New Roman" w:eastAsiaTheme="minorEastAsia"/>
                <w:snapToGrid w:val="0"/>
                <w:sz w:val="24"/>
                <w:szCs w:val="24"/>
                <w:lang w:eastAsia="ru-RU"/>
              </w:rPr>
              <w:t>производят легкое растирание губ от середины к углам.</w:t>
            </w:r>
          </w:p>
          <w:p w14:paraId="3FFA206C">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i/>
                <w:snapToGrid w:val="0"/>
                <w:sz w:val="24"/>
                <w:szCs w:val="24"/>
                <w:lang w:eastAsia="ru-RU"/>
              </w:rPr>
              <w:t>Методические рекомендации.</w:t>
            </w:r>
          </w:p>
          <w:p w14:paraId="295D1107">
            <w:pPr>
              <w:shd w:val="clear" w:color="auto" w:fill="FFFFFF"/>
              <w:spacing w:after="0" w:line="240" w:lineRule="auto"/>
              <w:jc w:val="both"/>
              <w:rPr>
                <w:rFonts w:ascii="Times New Roman" w:hAnsi="Times New Roman"/>
                <w:b/>
                <w:i/>
                <w:snapToGrid w:val="0"/>
                <w:sz w:val="24"/>
                <w:szCs w:val="24"/>
              </w:rPr>
            </w:pPr>
            <w:r>
              <w:rPr>
                <w:rFonts w:ascii="Times New Roman" w:hAnsi="Times New Roman" w:eastAsiaTheme="minorEastAsia"/>
                <w:snapToGrid w:val="0"/>
                <w:sz w:val="24"/>
                <w:szCs w:val="24"/>
                <w:lang w:eastAsia="ru-RU"/>
              </w:rPr>
              <w:t>Растирающие движения следует производить указательными пальцами обеих рук. Губы должны растягиваться, иребенок должен ощущать легкое покалывание в губах. Растирающие движения выполняют 4–6 раз, 2–3 раза в день</w:t>
            </w:r>
          </w:p>
        </w:tc>
        <w:tc>
          <w:tcPr>
            <w:tcW w:w="3312" w:type="dxa"/>
          </w:tcPr>
          <w:p w14:paraId="741555E0">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drawing>
                <wp:inline distT="0" distB="0" distL="0" distR="0">
                  <wp:extent cx="1628775" cy="1372235"/>
                  <wp:effectExtent l="0" t="0" r="0" b="0"/>
                  <wp:docPr id="154" name="Рисунок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 name="Рисунок 154"/>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a:xfrm>
                            <a:off x="0" y="0"/>
                            <a:ext cx="1634764" cy="1377450"/>
                          </a:xfrm>
                          <a:prstGeom prst="rect">
                            <a:avLst/>
                          </a:prstGeom>
                          <a:noFill/>
                        </pic:spPr>
                      </pic:pic>
                    </a:graphicData>
                  </a:graphic>
                </wp:inline>
              </w:drawing>
            </w:r>
          </w:p>
        </w:tc>
      </w:tr>
      <w:tr w14:paraId="2724EC4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30" w:type="dxa"/>
          </w:tcPr>
          <w:p w14:paraId="58934B9F">
            <w:pPr>
              <w:spacing w:after="0" w:line="240" w:lineRule="auto"/>
              <w:jc w:val="both"/>
              <w:rPr>
                <w:rFonts w:ascii="Times New Roman" w:hAnsi="Times New Roman"/>
                <w:sz w:val="24"/>
                <w:szCs w:val="24"/>
              </w:rPr>
            </w:pPr>
            <w:r>
              <w:rPr>
                <w:rFonts w:ascii="Times New Roman" w:hAnsi="Times New Roman"/>
                <w:sz w:val="24"/>
                <w:szCs w:val="24"/>
              </w:rPr>
              <w:t>22</w:t>
            </w:r>
          </w:p>
        </w:tc>
        <w:tc>
          <w:tcPr>
            <w:tcW w:w="6362" w:type="dxa"/>
            <w:gridSpan w:val="2"/>
          </w:tcPr>
          <w:p w14:paraId="5970EC95">
            <w:pPr>
              <w:shd w:val="clear" w:color="auto" w:fill="FFFFFF"/>
              <w:spacing w:after="0" w:line="240" w:lineRule="auto"/>
              <w:jc w:val="both"/>
              <w:rPr>
                <w:rFonts w:ascii="Times New Roman" w:hAnsi="Times New Roman"/>
                <w:snapToGrid w:val="0"/>
                <w:sz w:val="24"/>
                <w:szCs w:val="24"/>
              </w:rPr>
            </w:pPr>
            <w:r>
              <w:rPr>
                <w:rFonts w:ascii="Times New Roman" w:hAnsi="Times New Roman"/>
                <w:b/>
                <w:i/>
                <w:snapToGrid w:val="0"/>
                <w:sz w:val="24"/>
                <w:szCs w:val="24"/>
              </w:rPr>
              <w:t xml:space="preserve">Упражнение </w:t>
            </w:r>
            <w:r>
              <w:rPr>
                <w:rFonts w:ascii="Times New Roman" w:hAnsi="Times New Roman"/>
                <w:i/>
                <w:snapToGrid w:val="0"/>
                <w:sz w:val="24"/>
                <w:szCs w:val="24"/>
              </w:rPr>
              <w:t xml:space="preserve">№ </w:t>
            </w:r>
            <w:r>
              <w:rPr>
                <w:rFonts w:ascii="Times New Roman" w:hAnsi="Times New Roman"/>
                <w:b/>
                <w:i/>
                <w:snapToGrid w:val="0"/>
                <w:sz w:val="24"/>
                <w:szCs w:val="24"/>
              </w:rPr>
              <w:t>22</w:t>
            </w:r>
          </w:p>
          <w:p w14:paraId="2D82502C">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Цель: </w:t>
            </w:r>
            <w:r>
              <w:rPr>
                <w:rFonts w:ascii="Times New Roman" w:hAnsi="Times New Roman"/>
                <w:snapToGrid w:val="0"/>
                <w:sz w:val="24"/>
                <w:szCs w:val="24"/>
              </w:rPr>
              <w:t>укрепление и активизация мышц губ.</w:t>
            </w:r>
          </w:p>
          <w:p w14:paraId="6022F71C">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Описание: </w:t>
            </w:r>
            <w:r>
              <w:rPr>
                <w:rFonts w:ascii="Times New Roman" w:hAnsi="Times New Roman"/>
                <w:snapToGrid w:val="0"/>
                <w:sz w:val="24"/>
                <w:szCs w:val="24"/>
              </w:rPr>
              <w:t>пощипывание губ от середины к углам.</w:t>
            </w:r>
          </w:p>
          <w:p w14:paraId="1DD89CD1">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Методические рекомендации.</w:t>
            </w:r>
          </w:p>
          <w:p w14:paraId="7FAEDF06">
            <w:pPr>
              <w:shd w:val="clear" w:color="auto" w:fill="FFFFFF"/>
              <w:spacing w:after="0" w:line="240" w:lineRule="auto"/>
              <w:jc w:val="both"/>
              <w:rPr>
                <w:rFonts w:ascii="Times New Roman" w:hAnsi="Times New Roman"/>
                <w:b/>
                <w:i/>
                <w:snapToGrid w:val="0"/>
                <w:sz w:val="24"/>
                <w:szCs w:val="24"/>
              </w:rPr>
            </w:pPr>
            <w:r>
              <w:rPr>
                <w:rFonts w:ascii="Times New Roman" w:hAnsi="Times New Roman"/>
                <w:snapToGrid w:val="0"/>
                <w:sz w:val="24"/>
                <w:szCs w:val="24"/>
              </w:rPr>
              <w:t>Пощипывающие движения осуществляются указательными и большими пальцами обеих рук. Пощипывающие движения выполняют 6–8 раз, 2 раза в день</w:t>
            </w:r>
          </w:p>
        </w:tc>
        <w:tc>
          <w:tcPr>
            <w:tcW w:w="3312" w:type="dxa"/>
          </w:tcPr>
          <w:p w14:paraId="0DA8CC98">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drawing>
                <wp:inline distT="0" distB="0" distL="0" distR="0">
                  <wp:extent cx="1333500" cy="1184275"/>
                  <wp:effectExtent l="0" t="0" r="0" b="0"/>
                  <wp:docPr id="155" name="Рисунок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 name="Рисунок 155"/>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a:xfrm>
                            <a:off x="0" y="0"/>
                            <a:ext cx="1339542" cy="1189917"/>
                          </a:xfrm>
                          <a:prstGeom prst="rect">
                            <a:avLst/>
                          </a:prstGeom>
                          <a:noFill/>
                        </pic:spPr>
                      </pic:pic>
                    </a:graphicData>
                  </a:graphic>
                </wp:inline>
              </w:drawing>
            </w:r>
          </w:p>
        </w:tc>
      </w:tr>
      <w:tr w14:paraId="53FC3F2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30" w:type="dxa"/>
          </w:tcPr>
          <w:p w14:paraId="15C41E01">
            <w:pPr>
              <w:spacing w:after="0" w:line="240" w:lineRule="auto"/>
              <w:jc w:val="both"/>
              <w:rPr>
                <w:rFonts w:ascii="Times New Roman" w:hAnsi="Times New Roman"/>
                <w:sz w:val="24"/>
                <w:szCs w:val="24"/>
              </w:rPr>
            </w:pPr>
            <w:r>
              <w:rPr>
                <w:rFonts w:ascii="Times New Roman" w:hAnsi="Times New Roman"/>
                <w:sz w:val="24"/>
                <w:szCs w:val="24"/>
              </w:rPr>
              <w:t>23</w:t>
            </w:r>
          </w:p>
        </w:tc>
        <w:tc>
          <w:tcPr>
            <w:tcW w:w="6362" w:type="dxa"/>
            <w:gridSpan w:val="2"/>
          </w:tcPr>
          <w:p w14:paraId="73F82DD8">
            <w:pPr>
              <w:shd w:val="clear" w:color="auto" w:fill="FFFFFF"/>
              <w:spacing w:after="0" w:line="240" w:lineRule="auto"/>
              <w:jc w:val="both"/>
              <w:rPr>
                <w:rFonts w:ascii="Times New Roman" w:hAnsi="Times New Roman"/>
                <w:snapToGrid w:val="0"/>
                <w:sz w:val="24"/>
                <w:szCs w:val="24"/>
              </w:rPr>
            </w:pPr>
            <w:r>
              <w:rPr>
                <w:rFonts w:ascii="Times New Roman" w:hAnsi="Times New Roman"/>
                <w:b/>
                <w:i/>
                <w:snapToGrid w:val="0"/>
                <w:sz w:val="24"/>
                <w:szCs w:val="24"/>
              </w:rPr>
              <w:t>Упражнение №23</w:t>
            </w:r>
          </w:p>
          <w:p w14:paraId="2DDA964B">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Цель: </w:t>
            </w:r>
            <w:r>
              <w:rPr>
                <w:rFonts w:ascii="Times New Roman" w:hAnsi="Times New Roman"/>
                <w:snapToGrid w:val="0"/>
                <w:sz w:val="24"/>
                <w:szCs w:val="24"/>
              </w:rPr>
              <w:t>стимуляция мышц губ.</w:t>
            </w:r>
          </w:p>
          <w:p w14:paraId="52BF9E71">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Описание: </w:t>
            </w:r>
            <w:r>
              <w:rPr>
                <w:rFonts w:ascii="Times New Roman" w:hAnsi="Times New Roman"/>
                <w:snapToGrid w:val="0"/>
                <w:sz w:val="24"/>
                <w:szCs w:val="24"/>
              </w:rPr>
              <w:t>похлопывание губ от середины к углам.</w:t>
            </w:r>
          </w:p>
          <w:p w14:paraId="75B0EBCF">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Методические рекомендации.</w:t>
            </w:r>
          </w:p>
          <w:p w14:paraId="7F27EDCA">
            <w:pPr>
              <w:shd w:val="clear" w:color="auto" w:fill="FFFFFF"/>
              <w:spacing w:after="0" w:line="240" w:lineRule="auto"/>
              <w:jc w:val="both"/>
              <w:rPr>
                <w:rFonts w:ascii="Times New Roman" w:hAnsi="Times New Roman"/>
                <w:b/>
                <w:i/>
                <w:snapToGrid w:val="0"/>
                <w:sz w:val="24"/>
                <w:szCs w:val="24"/>
              </w:rPr>
            </w:pPr>
            <w:r>
              <w:rPr>
                <w:rFonts w:ascii="Times New Roman" w:hAnsi="Times New Roman"/>
                <w:snapToGrid w:val="0"/>
                <w:sz w:val="24"/>
                <w:szCs w:val="24"/>
              </w:rPr>
              <w:t>Похлопывающие движения необходимо проводить при помощи шпателя или пальцев рук. Движения должны быть достаточно интенсивными. Они осуществляются 4–6 раз, 2 раза в день</w:t>
            </w:r>
          </w:p>
        </w:tc>
        <w:tc>
          <w:tcPr>
            <w:tcW w:w="3312" w:type="dxa"/>
          </w:tcPr>
          <w:p w14:paraId="67E068FD">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drawing>
                <wp:inline distT="0" distB="0" distL="0" distR="0">
                  <wp:extent cx="1724025" cy="1376680"/>
                  <wp:effectExtent l="0" t="0" r="0" b="0"/>
                  <wp:docPr id="156" name="Рисунок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 name="Рисунок 156"/>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a:xfrm>
                            <a:off x="0" y="0"/>
                            <a:ext cx="1726270" cy="1378808"/>
                          </a:xfrm>
                          <a:prstGeom prst="rect">
                            <a:avLst/>
                          </a:prstGeom>
                          <a:noFill/>
                        </pic:spPr>
                      </pic:pic>
                    </a:graphicData>
                  </a:graphic>
                </wp:inline>
              </w:drawing>
            </w:r>
          </w:p>
        </w:tc>
      </w:tr>
      <w:tr w14:paraId="3464B68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30" w:type="dxa"/>
          </w:tcPr>
          <w:p w14:paraId="3A83C409">
            <w:pPr>
              <w:spacing w:after="0" w:line="240" w:lineRule="auto"/>
              <w:jc w:val="both"/>
              <w:rPr>
                <w:rFonts w:ascii="Times New Roman" w:hAnsi="Times New Roman"/>
                <w:sz w:val="24"/>
                <w:szCs w:val="24"/>
              </w:rPr>
            </w:pPr>
            <w:r>
              <w:rPr>
                <w:rFonts w:ascii="Times New Roman" w:hAnsi="Times New Roman"/>
                <w:sz w:val="24"/>
                <w:szCs w:val="24"/>
              </w:rPr>
              <w:t>24</w:t>
            </w:r>
          </w:p>
        </w:tc>
        <w:tc>
          <w:tcPr>
            <w:tcW w:w="6362" w:type="dxa"/>
            <w:gridSpan w:val="2"/>
          </w:tcPr>
          <w:p w14:paraId="262A356D">
            <w:pPr>
              <w:shd w:val="clear" w:color="auto" w:fill="FFFFFF"/>
              <w:spacing w:after="0" w:line="240" w:lineRule="auto"/>
              <w:jc w:val="both"/>
              <w:rPr>
                <w:rFonts w:ascii="Times New Roman" w:hAnsi="Times New Roman"/>
                <w:snapToGrid w:val="0"/>
                <w:sz w:val="24"/>
                <w:szCs w:val="24"/>
              </w:rPr>
            </w:pPr>
            <w:r>
              <w:rPr>
                <w:rFonts w:ascii="Times New Roman" w:hAnsi="Times New Roman"/>
                <w:b/>
                <w:i/>
                <w:snapToGrid w:val="0"/>
                <w:sz w:val="24"/>
                <w:szCs w:val="24"/>
              </w:rPr>
              <w:t>Упражнение № 24</w:t>
            </w:r>
          </w:p>
          <w:p w14:paraId="3C7FFD67">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Цель: </w:t>
            </w:r>
            <w:r>
              <w:rPr>
                <w:rFonts w:ascii="Times New Roman" w:hAnsi="Times New Roman"/>
                <w:snapToGrid w:val="0"/>
                <w:sz w:val="24"/>
                <w:szCs w:val="24"/>
              </w:rPr>
              <w:t>стимуляция мышц, обеспечивающих подвижность губ.</w:t>
            </w:r>
          </w:p>
          <w:p w14:paraId="48E9F452">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 xml:space="preserve">Описание: </w:t>
            </w:r>
            <w:r>
              <w:rPr>
                <w:rFonts w:ascii="Times New Roman" w:hAnsi="Times New Roman"/>
                <w:snapToGrid w:val="0"/>
                <w:sz w:val="24"/>
                <w:szCs w:val="24"/>
              </w:rPr>
              <w:t>обкалывание губ от середины к углам.</w:t>
            </w:r>
          </w:p>
          <w:p w14:paraId="752A4E5F">
            <w:pPr>
              <w:shd w:val="clear" w:color="auto" w:fill="FFFFFF"/>
              <w:spacing w:after="0" w:line="240" w:lineRule="auto"/>
              <w:jc w:val="both"/>
              <w:rPr>
                <w:rFonts w:ascii="Times New Roman" w:hAnsi="Times New Roman"/>
                <w:snapToGrid w:val="0"/>
                <w:sz w:val="24"/>
                <w:szCs w:val="24"/>
              </w:rPr>
            </w:pPr>
            <w:r>
              <w:rPr>
                <w:rFonts w:ascii="Times New Roman" w:hAnsi="Times New Roman"/>
                <w:i/>
                <w:snapToGrid w:val="0"/>
                <w:sz w:val="24"/>
                <w:szCs w:val="24"/>
              </w:rPr>
              <w:t>Методические рекомендации.</w:t>
            </w:r>
          </w:p>
          <w:p w14:paraId="2AA01245">
            <w:pPr>
              <w:shd w:val="clear" w:color="auto" w:fill="FFFFFF"/>
              <w:spacing w:after="0" w:line="240" w:lineRule="auto"/>
              <w:jc w:val="both"/>
              <w:rPr>
                <w:rFonts w:ascii="Times New Roman" w:hAnsi="Times New Roman"/>
                <w:b/>
                <w:i/>
                <w:snapToGrid w:val="0"/>
                <w:sz w:val="24"/>
                <w:szCs w:val="24"/>
              </w:rPr>
            </w:pPr>
            <w:r>
              <w:rPr>
                <w:rFonts w:ascii="Times New Roman" w:hAnsi="Times New Roman"/>
                <w:snapToGrid w:val="0"/>
                <w:sz w:val="24"/>
                <w:szCs w:val="24"/>
              </w:rPr>
              <w:t>Обкалывание губ следует проводить при помощи зонда «Игла» или при помощи мягкой зубной щетки. Интенсивность обкалывания зависит от степени паретичности мышц. Обкалывание осуществляется 3–4 раза, 1 раз в день</w:t>
            </w:r>
          </w:p>
        </w:tc>
        <w:tc>
          <w:tcPr>
            <w:tcW w:w="3312" w:type="dxa"/>
          </w:tcPr>
          <w:p w14:paraId="64531B4C">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drawing>
                <wp:inline distT="0" distB="0" distL="0" distR="0">
                  <wp:extent cx="1914525" cy="1561465"/>
                  <wp:effectExtent l="0" t="0" r="9525" b="635"/>
                  <wp:docPr id="157" name="Рисунок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 name="Рисунок 157"/>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a:xfrm>
                            <a:off x="0" y="0"/>
                            <a:ext cx="1918824" cy="1564971"/>
                          </a:xfrm>
                          <a:prstGeom prst="rect">
                            <a:avLst/>
                          </a:prstGeom>
                          <a:noFill/>
                        </pic:spPr>
                      </pic:pic>
                    </a:graphicData>
                  </a:graphic>
                </wp:inline>
              </w:drawing>
            </w:r>
          </w:p>
        </w:tc>
      </w:tr>
      <w:tr w14:paraId="25978F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30" w:type="dxa"/>
          </w:tcPr>
          <w:p w14:paraId="47A2F80E">
            <w:pPr>
              <w:spacing w:after="0" w:line="240" w:lineRule="auto"/>
              <w:jc w:val="both"/>
              <w:rPr>
                <w:rFonts w:ascii="Times New Roman" w:hAnsi="Times New Roman"/>
                <w:sz w:val="24"/>
                <w:szCs w:val="24"/>
              </w:rPr>
            </w:pPr>
            <w:r>
              <w:rPr>
                <w:rFonts w:ascii="Times New Roman" w:hAnsi="Times New Roman"/>
                <w:sz w:val="24"/>
                <w:szCs w:val="24"/>
              </w:rPr>
              <w:t>25</w:t>
            </w:r>
          </w:p>
        </w:tc>
        <w:tc>
          <w:tcPr>
            <w:tcW w:w="6362" w:type="dxa"/>
            <w:gridSpan w:val="2"/>
          </w:tcPr>
          <w:p w14:paraId="017B8499">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b/>
                <w:i/>
                <w:snapToGrid w:val="0"/>
                <w:sz w:val="24"/>
                <w:szCs w:val="24"/>
                <w:lang w:eastAsia="ru-RU"/>
              </w:rPr>
              <w:t>Упражнение № 25</w:t>
            </w:r>
          </w:p>
          <w:p w14:paraId="021ED565">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i/>
                <w:snapToGrid w:val="0"/>
                <w:sz w:val="24"/>
                <w:szCs w:val="24"/>
                <w:lang w:eastAsia="ru-RU"/>
              </w:rPr>
              <w:t xml:space="preserve">Цель: </w:t>
            </w:r>
            <w:r>
              <w:rPr>
                <w:rFonts w:ascii="Times New Roman" w:hAnsi="Times New Roman" w:eastAsiaTheme="minorEastAsia"/>
                <w:snapToGrid w:val="0"/>
                <w:sz w:val="24"/>
                <w:szCs w:val="24"/>
                <w:lang w:eastAsia="ru-RU"/>
              </w:rPr>
              <w:t>укрепление и активизция круговой мышцы рта, мышц, поднимающих верхнюю губу и углы рта кверху и мышц, опускающих нижнюю губу и углы рта вниз.</w:t>
            </w:r>
          </w:p>
          <w:p w14:paraId="583A88FD">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i/>
                <w:snapToGrid w:val="0"/>
                <w:sz w:val="24"/>
                <w:szCs w:val="24"/>
                <w:lang w:eastAsia="ru-RU"/>
              </w:rPr>
              <w:t xml:space="preserve">Описание: </w:t>
            </w:r>
            <w:r>
              <w:rPr>
                <w:rFonts w:ascii="Times New Roman" w:hAnsi="Times New Roman" w:eastAsiaTheme="minorEastAsia"/>
                <w:snapToGrid w:val="0"/>
                <w:sz w:val="24"/>
                <w:szCs w:val="24"/>
                <w:lang w:eastAsia="ru-RU"/>
              </w:rPr>
              <w:t>растирание мышц по носогубным складкам.</w:t>
            </w:r>
          </w:p>
          <w:p w14:paraId="53C3452A">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i/>
                <w:snapToGrid w:val="0"/>
                <w:sz w:val="24"/>
                <w:szCs w:val="24"/>
                <w:lang w:eastAsia="ru-RU"/>
              </w:rPr>
              <w:t>Методические рекомендации.</w:t>
            </w:r>
          </w:p>
          <w:p w14:paraId="60A1229D">
            <w:pPr>
              <w:shd w:val="clear" w:color="auto" w:fill="FFFFFF"/>
              <w:spacing w:after="0" w:line="240" w:lineRule="auto"/>
              <w:jc w:val="both"/>
              <w:rPr>
                <w:rFonts w:ascii="Times New Roman" w:hAnsi="Times New Roman"/>
                <w:b/>
                <w:i/>
                <w:snapToGrid w:val="0"/>
                <w:sz w:val="24"/>
                <w:szCs w:val="24"/>
              </w:rPr>
            </w:pPr>
            <w:r>
              <w:rPr>
                <w:rFonts w:ascii="Times New Roman" w:hAnsi="Times New Roman" w:eastAsiaTheme="minorEastAsia"/>
                <w:snapToGrid w:val="0"/>
                <w:sz w:val="24"/>
                <w:szCs w:val="24"/>
                <w:lang w:eastAsia="ru-RU"/>
              </w:rPr>
              <w:t>Растирание по носогубным складкам вверх и вниз. Растирание вверх-вниз под углами нижней губы. Выполнять 3–4 раза, 1 раз в день</w:t>
            </w:r>
          </w:p>
        </w:tc>
        <w:tc>
          <w:tcPr>
            <w:tcW w:w="3312" w:type="dxa"/>
          </w:tcPr>
          <w:p w14:paraId="7586F501">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drawing>
                <wp:inline distT="0" distB="0" distL="0" distR="0">
                  <wp:extent cx="1275080" cy="1799590"/>
                  <wp:effectExtent l="0" t="0" r="1270" b="0"/>
                  <wp:docPr id="158" name="Рисунок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 name="Рисунок 158"/>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a:xfrm>
                            <a:off x="0" y="0"/>
                            <a:ext cx="1275281" cy="1800000"/>
                          </a:xfrm>
                          <a:prstGeom prst="rect">
                            <a:avLst/>
                          </a:prstGeom>
                          <a:noFill/>
                        </pic:spPr>
                      </pic:pic>
                    </a:graphicData>
                  </a:graphic>
                </wp:inline>
              </w:drawing>
            </w:r>
          </w:p>
        </w:tc>
      </w:tr>
      <w:tr w14:paraId="6CEE2FC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30" w:type="dxa"/>
          </w:tcPr>
          <w:p w14:paraId="10D51635">
            <w:pPr>
              <w:spacing w:after="0" w:line="240" w:lineRule="auto"/>
              <w:jc w:val="both"/>
              <w:rPr>
                <w:rFonts w:ascii="Times New Roman" w:hAnsi="Times New Roman"/>
                <w:sz w:val="24"/>
                <w:szCs w:val="24"/>
              </w:rPr>
            </w:pPr>
            <w:r>
              <w:rPr>
                <w:rFonts w:ascii="Times New Roman" w:hAnsi="Times New Roman"/>
                <w:sz w:val="24"/>
                <w:szCs w:val="24"/>
              </w:rPr>
              <w:t>26</w:t>
            </w:r>
          </w:p>
        </w:tc>
        <w:tc>
          <w:tcPr>
            <w:tcW w:w="6362" w:type="dxa"/>
            <w:gridSpan w:val="2"/>
          </w:tcPr>
          <w:p w14:paraId="2E3AD50D">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b/>
                <w:i/>
                <w:snapToGrid w:val="0"/>
                <w:sz w:val="24"/>
                <w:szCs w:val="24"/>
                <w:lang w:eastAsia="ru-RU"/>
              </w:rPr>
              <w:t>Упражнение №26. Точечный массаж</w:t>
            </w:r>
          </w:p>
          <w:p w14:paraId="02198226">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i/>
                <w:snapToGrid w:val="0"/>
                <w:sz w:val="24"/>
                <w:szCs w:val="24"/>
                <w:lang w:eastAsia="ru-RU"/>
              </w:rPr>
              <w:t xml:space="preserve">Цель: </w:t>
            </w:r>
            <w:r>
              <w:rPr>
                <w:rFonts w:ascii="Times New Roman" w:hAnsi="Times New Roman" w:eastAsiaTheme="minorEastAsia"/>
                <w:snapToGrid w:val="0"/>
                <w:sz w:val="24"/>
                <w:szCs w:val="24"/>
                <w:lang w:eastAsia="ru-RU"/>
              </w:rPr>
              <w:t>укрепление и активизация мышц губ.</w:t>
            </w:r>
          </w:p>
          <w:p w14:paraId="0291E366">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i/>
                <w:snapToGrid w:val="0"/>
                <w:sz w:val="24"/>
                <w:szCs w:val="24"/>
                <w:lang w:eastAsia="ru-RU"/>
              </w:rPr>
              <w:t xml:space="preserve">Описание: </w:t>
            </w:r>
            <w:r>
              <w:rPr>
                <w:rFonts w:ascii="Times New Roman" w:hAnsi="Times New Roman" w:eastAsiaTheme="minorEastAsia"/>
                <w:snapToGrid w:val="0"/>
                <w:sz w:val="24"/>
                <w:szCs w:val="24"/>
                <w:lang w:eastAsia="ru-RU"/>
              </w:rPr>
              <w:t>поводится точечный массаж по линии губ от середины к углам губ и по носогубным складкам вниз и вверх.</w:t>
            </w:r>
          </w:p>
          <w:p w14:paraId="51EFDB31">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i/>
                <w:snapToGrid w:val="0"/>
                <w:sz w:val="24"/>
                <w:szCs w:val="24"/>
                <w:lang w:eastAsia="ru-RU"/>
              </w:rPr>
              <w:t>Методические рекомендации.</w:t>
            </w:r>
          </w:p>
          <w:p w14:paraId="4C25BCF2">
            <w:pPr>
              <w:shd w:val="clear" w:color="auto" w:fill="FFFFFF"/>
              <w:spacing w:after="0" w:line="240" w:lineRule="auto"/>
              <w:jc w:val="both"/>
              <w:rPr>
                <w:rFonts w:ascii="Times New Roman" w:hAnsi="Times New Roman"/>
                <w:b/>
                <w:i/>
                <w:snapToGrid w:val="0"/>
                <w:sz w:val="24"/>
                <w:szCs w:val="24"/>
              </w:rPr>
            </w:pPr>
            <w:r>
              <w:rPr>
                <w:rFonts w:ascii="Times New Roman" w:hAnsi="Times New Roman" w:eastAsiaTheme="minorEastAsia"/>
                <w:snapToGrid w:val="0"/>
                <w:sz w:val="24"/>
                <w:szCs w:val="24"/>
                <w:lang w:eastAsia="ru-RU"/>
              </w:rPr>
              <w:t>Точечный массаж проводится подушечками указательных пальцев обеих рук. Движения круговые, надавливающие. Точечный массаж осуществляется против часовой стрелки, способом вращения, не более 5–6 секунд, 1 раз в день</w:t>
            </w:r>
          </w:p>
        </w:tc>
        <w:tc>
          <w:tcPr>
            <w:tcW w:w="3312" w:type="dxa"/>
          </w:tcPr>
          <w:p w14:paraId="0FF75375">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drawing>
                <wp:inline distT="0" distB="0" distL="0" distR="0">
                  <wp:extent cx="1090930" cy="1552575"/>
                  <wp:effectExtent l="0" t="0" r="0" b="0"/>
                  <wp:docPr id="159" name="Рисунок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 name="Рисунок 159"/>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a:xfrm>
                            <a:off x="0" y="0"/>
                            <a:ext cx="1093698" cy="1555739"/>
                          </a:xfrm>
                          <a:prstGeom prst="rect">
                            <a:avLst/>
                          </a:prstGeom>
                          <a:noFill/>
                        </pic:spPr>
                      </pic:pic>
                    </a:graphicData>
                  </a:graphic>
                </wp:inline>
              </w:drawing>
            </w:r>
          </w:p>
        </w:tc>
      </w:tr>
      <w:tr w14:paraId="3C6D2D7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30" w:type="dxa"/>
          </w:tcPr>
          <w:p w14:paraId="53F281B4">
            <w:pPr>
              <w:spacing w:after="0" w:line="240" w:lineRule="auto"/>
              <w:jc w:val="both"/>
              <w:rPr>
                <w:rFonts w:ascii="Times New Roman" w:hAnsi="Times New Roman"/>
                <w:sz w:val="24"/>
                <w:szCs w:val="24"/>
              </w:rPr>
            </w:pPr>
            <w:r>
              <w:rPr>
                <w:rFonts w:ascii="Times New Roman" w:hAnsi="Times New Roman"/>
                <w:sz w:val="24"/>
                <w:szCs w:val="24"/>
              </w:rPr>
              <w:t>27</w:t>
            </w:r>
          </w:p>
        </w:tc>
        <w:tc>
          <w:tcPr>
            <w:tcW w:w="6362" w:type="dxa"/>
            <w:gridSpan w:val="2"/>
          </w:tcPr>
          <w:p w14:paraId="4CDAD1DF">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b/>
                <w:snapToGrid w:val="0"/>
                <w:sz w:val="24"/>
                <w:szCs w:val="24"/>
                <w:lang w:eastAsia="ru-RU"/>
              </w:rPr>
              <w:t>Массаж языка</w:t>
            </w:r>
          </w:p>
          <w:p w14:paraId="07560026">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b/>
                <w:i/>
                <w:snapToGrid w:val="0"/>
                <w:sz w:val="24"/>
                <w:szCs w:val="24"/>
                <w:lang w:eastAsia="ru-RU"/>
              </w:rPr>
              <w:t>Упражнение № 27</w:t>
            </w:r>
          </w:p>
          <w:p w14:paraId="4664B575">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i/>
                <w:snapToGrid w:val="0"/>
                <w:sz w:val="24"/>
                <w:szCs w:val="24"/>
                <w:lang w:eastAsia="ru-RU"/>
              </w:rPr>
              <w:t xml:space="preserve">Цель: </w:t>
            </w:r>
            <w:r>
              <w:rPr>
                <w:rFonts w:ascii="Times New Roman" w:hAnsi="Times New Roman" w:eastAsiaTheme="minorEastAsia"/>
                <w:snapToGrid w:val="0"/>
                <w:sz w:val="24"/>
                <w:szCs w:val="24"/>
                <w:lang w:eastAsia="ru-RU"/>
              </w:rPr>
              <w:t>укрепление и активизация продольных мышц языка.</w:t>
            </w:r>
          </w:p>
          <w:p w14:paraId="63716E20">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i/>
                <w:snapToGrid w:val="0"/>
                <w:sz w:val="24"/>
                <w:szCs w:val="24"/>
                <w:lang w:eastAsia="ru-RU"/>
              </w:rPr>
              <w:t xml:space="preserve">Описание: </w:t>
            </w:r>
            <w:r>
              <w:rPr>
                <w:rFonts w:ascii="Times New Roman" w:hAnsi="Times New Roman" w:eastAsiaTheme="minorEastAsia"/>
                <w:snapToGrid w:val="0"/>
                <w:sz w:val="24"/>
                <w:szCs w:val="24"/>
                <w:lang w:eastAsia="ru-RU"/>
              </w:rPr>
              <w:t>поглаживание продольных мышц языка от корня к кончику языка.</w:t>
            </w:r>
          </w:p>
          <w:p w14:paraId="276DACB5">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i/>
                <w:snapToGrid w:val="0"/>
                <w:sz w:val="24"/>
                <w:szCs w:val="24"/>
                <w:lang w:eastAsia="ru-RU"/>
              </w:rPr>
              <w:t>Методические рекомендации.</w:t>
            </w:r>
          </w:p>
          <w:p w14:paraId="28235D92">
            <w:pPr>
              <w:shd w:val="clear" w:color="auto" w:fill="FFFFFF"/>
              <w:spacing w:after="0" w:line="240" w:lineRule="auto"/>
              <w:jc w:val="both"/>
              <w:rPr>
                <w:rFonts w:ascii="Times New Roman" w:hAnsi="Times New Roman"/>
                <w:b/>
                <w:i/>
                <w:snapToGrid w:val="0"/>
                <w:sz w:val="24"/>
                <w:szCs w:val="24"/>
              </w:rPr>
            </w:pPr>
            <w:r>
              <w:rPr>
                <w:rFonts w:ascii="Times New Roman" w:hAnsi="Times New Roman" w:eastAsiaTheme="minorEastAsia"/>
                <w:snapToGrid w:val="0"/>
                <w:sz w:val="24"/>
                <w:szCs w:val="24"/>
                <w:lang w:eastAsia="ru-RU"/>
              </w:rPr>
              <w:t>Поглаживающие движения проводятся при помощи указательного пальца, зонда «Шарик»; маленьким детям массаж лучше всего проводить при помощи шпателя. Поглаживающие движения выполняются 8–10 раз, 2–3 раза в день</w:t>
            </w:r>
          </w:p>
        </w:tc>
        <w:tc>
          <w:tcPr>
            <w:tcW w:w="3312" w:type="dxa"/>
          </w:tcPr>
          <w:p w14:paraId="79343D8D">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drawing>
                <wp:inline distT="0" distB="0" distL="0" distR="0">
                  <wp:extent cx="1227455" cy="1799590"/>
                  <wp:effectExtent l="0" t="0" r="0" b="0"/>
                  <wp:docPr id="160" name="Рисунок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 name="Рисунок 160"/>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a:xfrm>
                            <a:off x="0" y="0"/>
                            <a:ext cx="1227943" cy="1800000"/>
                          </a:xfrm>
                          <a:prstGeom prst="rect">
                            <a:avLst/>
                          </a:prstGeom>
                          <a:noFill/>
                        </pic:spPr>
                      </pic:pic>
                    </a:graphicData>
                  </a:graphic>
                </wp:inline>
              </w:drawing>
            </w:r>
          </w:p>
        </w:tc>
      </w:tr>
      <w:tr w14:paraId="09CEB66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30" w:type="dxa"/>
          </w:tcPr>
          <w:p w14:paraId="02ACF6A7">
            <w:pPr>
              <w:spacing w:after="0" w:line="240" w:lineRule="auto"/>
              <w:jc w:val="both"/>
              <w:rPr>
                <w:rFonts w:ascii="Times New Roman" w:hAnsi="Times New Roman"/>
                <w:sz w:val="24"/>
                <w:szCs w:val="24"/>
              </w:rPr>
            </w:pPr>
            <w:r>
              <w:rPr>
                <w:rFonts w:ascii="Times New Roman" w:hAnsi="Times New Roman"/>
                <w:sz w:val="24"/>
                <w:szCs w:val="24"/>
              </w:rPr>
              <w:t>28</w:t>
            </w:r>
          </w:p>
        </w:tc>
        <w:tc>
          <w:tcPr>
            <w:tcW w:w="6362" w:type="dxa"/>
            <w:gridSpan w:val="2"/>
          </w:tcPr>
          <w:p w14:paraId="27D5A826">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b/>
                <w:i/>
                <w:snapToGrid w:val="0"/>
                <w:sz w:val="24"/>
                <w:szCs w:val="24"/>
                <w:lang w:eastAsia="ru-RU"/>
              </w:rPr>
              <w:t>Упражнение № 28</w:t>
            </w:r>
          </w:p>
          <w:p w14:paraId="21CB7917">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i/>
                <w:snapToGrid w:val="0"/>
                <w:sz w:val="24"/>
                <w:szCs w:val="24"/>
                <w:lang w:eastAsia="ru-RU"/>
              </w:rPr>
              <w:t xml:space="preserve">Цель: </w:t>
            </w:r>
            <w:r>
              <w:rPr>
                <w:rFonts w:ascii="Times New Roman" w:hAnsi="Times New Roman" w:eastAsiaTheme="minorEastAsia"/>
                <w:snapToGrid w:val="0"/>
                <w:sz w:val="24"/>
                <w:szCs w:val="24"/>
                <w:lang w:eastAsia="ru-RU"/>
              </w:rPr>
              <w:t>укрепление продольных и поперечных мышц языка.</w:t>
            </w:r>
          </w:p>
          <w:p w14:paraId="1767E45B">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i/>
                <w:snapToGrid w:val="0"/>
                <w:sz w:val="24"/>
                <w:szCs w:val="24"/>
                <w:lang w:eastAsia="ru-RU"/>
              </w:rPr>
              <w:t xml:space="preserve">Описание: </w:t>
            </w:r>
            <w:r>
              <w:rPr>
                <w:rFonts w:ascii="Times New Roman" w:hAnsi="Times New Roman" w:eastAsiaTheme="minorEastAsia"/>
                <w:snapToGrid w:val="0"/>
                <w:sz w:val="24"/>
                <w:szCs w:val="24"/>
                <w:lang w:eastAsia="ru-RU"/>
              </w:rPr>
              <w:t>ритмичные надавливания на язык от корня к кончику.</w:t>
            </w:r>
          </w:p>
          <w:p w14:paraId="7AA1A837">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i/>
                <w:snapToGrid w:val="0"/>
                <w:sz w:val="24"/>
                <w:szCs w:val="24"/>
                <w:lang w:eastAsia="ru-RU"/>
              </w:rPr>
              <w:t>Методические рекомендации.</w:t>
            </w:r>
          </w:p>
          <w:p w14:paraId="6104034B">
            <w:pPr>
              <w:shd w:val="clear" w:color="auto" w:fill="FFFFFF"/>
              <w:spacing w:after="0" w:line="240" w:lineRule="auto"/>
              <w:jc w:val="both"/>
              <w:rPr>
                <w:rFonts w:ascii="Times New Roman" w:hAnsi="Times New Roman"/>
                <w:b/>
                <w:i/>
                <w:snapToGrid w:val="0"/>
                <w:sz w:val="24"/>
                <w:szCs w:val="24"/>
              </w:rPr>
            </w:pPr>
            <w:r>
              <w:rPr>
                <w:rFonts w:ascii="Times New Roman" w:hAnsi="Times New Roman" w:eastAsiaTheme="minorEastAsia"/>
                <w:snapToGrid w:val="0"/>
                <w:sz w:val="24"/>
                <w:szCs w:val="24"/>
                <w:lang w:eastAsia="ru-RU"/>
              </w:rPr>
              <w:t>Надавливающие движения осуществляются при помощи пластмассового шпателя. Надавливания должны быть интенсивными, выполняют 4–6 раз, 2 раза в день</w:t>
            </w:r>
          </w:p>
        </w:tc>
        <w:tc>
          <w:tcPr>
            <w:tcW w:w="3312" w:type="dxa"/>
          </w:tcPr>
          <w:p w14:paraId="4A3A6DE9">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drawing>
                <wp:inline distT="0" distB="0" distL="0" distR="0">
                  <wp:extent cx="895985" cy="1381125"/>
                  <wp:effectExtent l="0" t="0" r="0" b="0"/>
                  <wp:docPr id="161" name="Рисунок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 name="Рисунок 161"/>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a:xfrm>
                            <a:off x="0" y="0"/>
                            <a:ext cx="899947" cy="1386337"/>
                          </a:xfrm>
                          <a:prstGeom prst="rect">
                            <a:avLst/>
                          </a:prstGeom>
                          <a:noFill/>
                        </pic:spPr>
                      </pic:pic>
                    </a:graphicData>
                  </a:graphic>
                </wp:inline>
              </w:drawing>
            </w:r>
          </w:p>
        </w:tc>
      </w:tr>
      <w:tr w14:paraId="5FF4C8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30" w:type="dxa"/>
          </w:tcPr>
          <w:p w14:paraId="7B28A295">
            <w:pPr>
              <w:spacing w:after="0" w:line="240" w:lineRule="auto"/>
              <w:jc w:val="both"/>
              <w:rPr>
                <w:rFonts w:ascii="Times New Roman" w:hAnsi="Times New Roman"/>
                <w:sz w:val="24"/>
                <w:szCs w:val="24"/>
              </w:rPr>
            </w:pPr>
            <w:r>
              <w:rPr>
                <w:rFonts w:ascii="Times New Roman" w:hAnsi="Times New Roman"/>
                <w:sz w:val="24"/>
                <w:szCs w:val="24"/>
              </w:rPr>
              <w:t>29</w:t>
            </w:r>
          </w:p>
        </w:tc>
        <w:tc>
          <w:tcPr>
            <w:tcW w:w="6362" w:type="dxa"/>
            <w:gridSpan w:val="2"/>
          </w:tcPr>
          <w:p w14:paraId="366AF68D">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b/>
                <w:i/>
                <w:snapToGrid w:val="0"/>
                <w:sz w:val="24"/>
                <w:szCs w:val="24"/>
                <w:lang w:eastAsia="ru-RU"/>
              </w:rPr>
              <w:t>Упражнение №29</w:t>
            </w:r>
          </w:p>
          <w:p w14:paraId="37ED91F2">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i/>
                <w:snapToGrid w:val="0"/>
                <w:sz w:val="24"/>
                <w:szCs w:val="24"/>
                <w:lang w:eastAsia="ru-RU"/>
              </w:rPr>
              <w:t xml:space="preserve">Цель: </w:t>
            </w:r>
            <w:r>
              <w:rPr>
                <w:rFonts w:ascii="Times New Roman" w:hAnsi="Times New Roman" w:eastAsiaTheme="minorEastAsia"/>
                <w:snapToGrid w:val="0"/>
                <w:sz w:val="24"/>
                <w:szCs w:val="24"/>
                <w:lang w:eastAsia="ru-RU"/>
              </w:rPr>
              <w:t>укрепление и стимуляция поперечных мышц языка.</w:t>
            </w:r>
          </w:p>
          <w:p w14:paraId="1DE599F4">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i/>
                <w:snapToGrid w:val="0"/>
                <w:sz w:val="24"/>
                <w:szCs w:val="24"/>
                <w:lang w:eastAsia="ru-RU"/>
              </w:rPr>
              <w:t xml:space="preserve">Описание: </w:t>
            </w:r>
            <w:r>
              <w:rPr>
                <w:rFonts w:ascii="Times New Roman" w:hAnsi="Times New Roman" w:eastAsiaTheme="minorEastAsia"/>
                <w:snapToGrid w:val="0"/>
                <w:sz w:val="24"/>
                <w:szCs w:val="24"/>
                <w:lang w:eastAsia="ru-RU"/>
              </w:rPr>
              <w:t>поглаживание языка из стороны, в сторону, в направлении от корня к кончику языка.</w:t>
            </w:r>
          </w:p>
          <w:p w14:paraId="07D6A9EB">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i/>
                <w:snapToGrid w:val="0"/>
                <w:sz w:val="24"/>
                <w:szCs w:val="24"/>
                <w:lang w:eastAsia="ru-RU"/>
              </w:rPr>
              <w:t>Методические рекомендации.</w:t>
            </w:r>
          </w:p>
          <w:p w14:paraId="69F17CBC">
            <w:pPr>
              <w:shd w:val="clear" w:color="auto" w:fill="FFFFFF"/>
              <w:spacing w:after="0" w:line="240" w:lineRule="auto"/>
              <w:jc w:val="both"/>
              <w:rPr>
                <w:rFonts w:ascii="Times New Roman" w:hAnsi="Times New Roman"/>
                <w:b/>
                <w:i/>
                <w:snapToGrid w:val="0"/>
                <w:sz w:val="24"/>
                <w:szCs w:val="24"/>
              </w:rPr>
            </w:pPr>
            <w:r>
              <w:rPr>
                <w:rFonts w:ascii="Times New Roman" w:hAnsi="Times New Roman" w:eastAsiaTheme="minorEastAsia"/>
                <w:snapToGrid w:val="0"/>
                <w:sz w:val="24"/>
                <w:szCs w:val="24"/>
                <w:lang w:eastAsia="ru-RU"/>
              </w:rPr>
              <w:t>Поглаживающие движения следует проводить при помощи указательного пальца, зонда «Шарик» или при помощи мягкой зубной щетки. Поглаживающие движения осуществляются 4–6 раз, 2–3 раза в день</w:t>
            </w:r>
          </w:p>
        </w:tc>
        <w:tc>
          <w:tcPr>
            <w:tcW w:w="3312" w:type="dxa"/>
          </w:tcPr>
          <w:p w14:paraId="2F923984">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drawing>
                <wp:inline distT="0" distB="0" distL="0" distR="0">
                  <wp:extent cx="1143000" cy="1582420"/>
                  <wp:effectExtent l="0" t="0" r="0" b="0"/>
                  <wp:docPr id="162" name="Рисунок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 name="Рисунок 162"/>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a:xfrm>
                            <a:off x="0" y="0"/>
                            <a:ext cx="1144767" cy="1585432"/>
                          </a:xfrm>
                          <a:prstGeom prst="rect">
                            <a:avLst/>
                          </a:prstGeom>
                          <a:noFill/>
                        </pic:spPr>
                      </pic:pic>
                    </a:graphicData>
                  </a:graphic>
                </wp:inline>
              </w:drawing>
            </w:r>
          </w:p>
        </w:tc>
      </w:tr>
      <w:tr w14:paraId="167989C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30" w:type="dxa"/>
          </w:tcPr>
          <w:p w14:paraId="544D7541">
            <w:pPr>
              <w:spacing w:after="0" w:line="240" w:lineRule="auto"/>
              <w:jc w:val="both"/>
              <w:rPr>
                <w:rFonts w:ascii="Times New Roman" w:hAnsi="Times New Roman"/>
                <w:sz w:val="24"/>
                <w:szCs w:val="24"/>
              </w:rPr>
            </w:pPr>
            <w:r>
              <w:rPr>
                <w:rFonts w:ascii="Times New Roman" w:hAnsi="Times New Roman"/>
                <w:sz w:val="24"/>
                <w:szCs w:val="24"/>
              </w:rPr>
              <w:t>30</w:t>
            </w:r>
          </w:p>
        </w:tc>
        <w:tc>
          <w:tcPr>
            <w:tcW w:w="6362" w:type="dxa"/>
            <w:gridSpan w:val="2"/>
          </w:tcPr>
          <w:p w14:paraId="34962F56">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b/>
                <w:i/>
                <w:snapToGrid w:val="0"/>
                <w:sz w:val="24"/>
                <w:szCs w:val="24"/>
                <w:lang w:eastAsia="ru-RU"/>
              </w:rPr>
              <w:t>Упражнение №30</w:t>
            </w:r>
          </w:p>
          <w:p w14:paraId="0CC43127">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i/>
                <w:snapToGrid w:val="0"/>
                <w:sz w:val="24"/>
                <w:szCs w:val="24"/>
                <w:lang w:eastAsia="ru-RU"/>
              </w:rPr>
              <w:t xml:space="preserve">Цель: </w:t>
            </w:r>
            <w:r>
              <w:rPr>
                <w:rFonts w:ascii="Times New Roman" w:hAnsi="Times New Roman" w:eastAsiaTheme="minorEastAsia"/>
                <w:snapToGrid w:val="0"/>
                <w:sz w:val="24"/>
                <w:szCs w:val="24"/>
                <w:lang w:eastAsia="ru-RU"/>
              </w:rPr>
              <w:t>укрепление мышц языка и увеличение объема артикуляционных движений языка.</w:t>
            </w:r>
          </w:p>
          <w:p w14:paraId="4C43CEFA">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i/>
                <w:snapToGrid w:val="0"/>
                <w:sz w:val="24"/>
                <w:szCs w:val="24"/>
                <w:lang w:eastAsia="ru-RU"/>
              </w:rPr>
              <w:t xml:space="preserve">Описание: </w:t>
            </w:r>
            <w:r>
              <w:rPr>
                <w:rFonts w:ascii="Times New Roman" w:hAnsi="Times New Roman" w:eastAsiaTheme="minorEastAsia"/>
                <w:snapToGrid w:val="0"/>
                <w:sz w:val="24"/>
                <w:szCs w:val="24"/>
                <w:lang w:eastAsia="ru-RU"/>
              </w:rPr>
              <w:t>проводится обкалывание языка от корня к кончику и по боковым краям языка.</w:t>
            </w:r>
          </w:p>
          <w:p w14:paraId="0BD93B6A">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i/>
                <w:snapToGrid w:val="0"/>
                <w:sz w:val="24"/>
                <w:szCs w:val="24"/>
                <w:lang w:eastAsia="ru-RU"/>
              </w:rPr>
              <w:t>Методические рекомендации.</w:t>
            </w:r>
          </w:p>
          <w:p w14:paraId="7C73AEA0">
            <w:pPr>
              <w:shd w:val="clear" w:color="auto" w:fill="FFFFFF"/>
              <w:spacing w:after="0" w:line="240" w:lineRule="auto"/>
              <w:jc w:val="both"/>
              <w:rPr>
                <w:rFonts w:ascii="Times New Roman" w:hAnsi="Times New Roman"/>
                <w:b/>
                <w:i/>
                <w:snapToGrid w:val="0"/>
                <w:sz w:val="24"/>
                <w:szCs w:val="24"/>
              </w:rPr>
            </w:pPr>
            <w:r>
              <w:rPr>
                <w:rFonts w:ascii="Times New Roman" w:hAnsi="Times New Roman" w:eastAsiaTheme="minorEastAsia"/>
                <w:snapToGrid w:val="0"/>
                <w:sz w:val="24"/>
                <w:szCs w:val="24"/>
                <w:lang w:eastAsia="ru-RU"/>
              </w:rPr>
              <w:t>Обкалывающие движения проводятся при помощи зонда «Игла». Движения должны быть очень осторожными, логопед должен наблюдать за состоянием ребенка. При появлении сонливости массаж следует прекратить. Обкалывающие движения можно проводить не более 10 секунд, 1 раз в день</w:t>
            </w:r>
          </w:p>
        </w:tc>
        <w:tc>
          <w:tcPr>
            <w:tcW w:w="3312" w:type="dxa"/>
          </w:tcPr>
          <w:p w14:paraId="01AB38D0">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drawing>
                <wp:inline distT="0" distB="0" distL="0" distR="0">
                  <wp:extent cx="1172210" cy="1799590"/>
                  <wp:effectExtent l="0" t="0" r="8890" b="0"/>
                  <wp:docPr id="163" name="Рисунок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 name="Рисунок 163"/>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a:xfrm>
                            <a:off x="0" y="0"/>
                            <a:ext cx="1172278" cy="1800000"/>
                          </a:xfrm>
                          <a:prstGeom prst="rect">
                            <a:avLst/>
                          </a:prstGeom>
                          <a:noFill/>
                        </pic:spPr>
                      </pic:pic>
                    </a:graphicData>
                  </a:graphic>
                </wp:inline>
              </w:drawing>
            </w:r>
          </w:p>
        </w:tc>
      </w:tr>
      <w:tr w14:paraId="468A3D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30" w:type="dxa"/>
          </w:tcPr>
          <w:p w14:paraId="4ACCE984">
            <w:pPr>
              <w:spacing w:after="0" w:line="240" w:lineRule="auto"/>
              <w:jc w:val="both"/>
              <w:rPr>
                <w:rFonts w:ascii="Times New Roman" w:hAnsi="Times New Roman"/>
                <w:sz w:val="24"/>
                <w:szCs w:val="24"/>
              </w:rPr>
            </w:pPr>
            <w:r>
              <w:rPr>
                <w:rFonts w:ascii="Times New Roman" w:hAnsi="Times New Roman"/>
                <w:sz w:val="24"/>
                <w:szCs w:val="24"/>
              </w:rPr>
              <w:t>31</w:t>
            </w:r>
          </w:p>
        </w:tc>
        <w:tc>
          <w:tcPr>
            <w:tcW w:w="6362" w:type="dxa"/>
            <w:gridSpan w:val="2"/>
          </w:tcPr>
          <w:p w14:paraId="437129A7">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b/>
                <w:i/>
                <w:snapToGrid w:val="0"/>
                <w:sz w:val="24"/>
                <w:szCs w:val="24"/>
                <w:lang w:eastAsia="ru-RU"/>
              </w:rPr>
              <w:t>Упражнение №31</w:t>
            </w:r>
          </w:p>
          <w:p w14:paraId="1EF9C0DC">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i/>
                <w:snapToGrid w:val="0"/>
                <w:sz w:val="24"/>
                <w:szCs w:val="24"/>
                <w:lang w:eastAsia="ru-RU"/>
              </w:rPr>
              <w:t xml:space="preserve">Цель: </w:t>
            </w:r>
            <w:r>
              <w:rPr>
                <w:rFonts w:ascii="Times New Roman" w:hAnsi="Times New Roman" w:eastAsiaTheme="minorEastAsia"/>
                <w:snapToGrid w:val="0"/>
                <w:sz w:val="24"/>
                <w:szCs w:val="24"/>
                <w:lang w:eastAsia="ru-RU"/>
              </w:rPr>
              <w:t>уменьшение уровня саливации.</w:t>
            </w:r>
          </w:p>
          <w:p w14:paraId="7646C4E6">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i/>
                <w:snapToGrid w:val="0"/>
                <w:sz w:val="24"/>
                <w:szCs w:val="24"/>
                <w:lang w:eastAsia="ru-RU"/>
              </w:rPr>
              <w:t xml:space="preserve">Описание: </w:t>
            </w:r>
            <w:r>
              <w:rPr>
                <w:rFonts w:ascii="Times New Roman" w:hAnsi="Times New Roman" w:eastAsiaTheme="minorEastAsia"/>
                <w:snapToGrid w:val="0"/>
                <w:sz w:val="24"/>
                <w:szCs w:val="24"/>
                <w:lang w:eastAsia="ru-RU"/>
              </w:rPr>
              <w:t>проводится точечный массаж в углублениях под языком, в двух точках одновременно.</w:t>
            </w:r>
          </w:p>
          <w:p w14:paraId="3A1A87AC">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i/>
                <w:snapToGrid w:val="0"/>
                <w:sz w:val="24"/>
                <w:szCs w:val="24"/>
                <w:lang w:eastAsia="ru-RU"/>
              </w:rPr>
              <w:t>Методические рекомендации.</w:t>
            </w:r>
          </w:p>
          <w:p w14:paraId="01F7D310">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snapToGrid w:val="0"/>
                <w:sz w:val="24"/>
                <w:szCs w:val="24"/>
                <w:lang w:eastAsia="ru-RU"/>
              </w:rPr>
              <w:t>Массаж осуществляется при помощи указательного, среднего пальца или зонда «Грабли». Вращательные движения выполняются против часовой стрелки, не более 6–10 секунд. Движения не должны причинять ребенку дискомфорт.</w:t>
            </w:r>
          </w:p>
        </w:tc>
        <w:tc>
          <w:tcPr>
            <w:tcW w:w="3312" w:type="dxa"/>
          </w:tcPr>
          <w:p w14:paraId="5D5183FA">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drawing>
                <wp:inline distT="0" distB="0" distL="0" distR="0">
                  <wp:extent cx="1114425" cy="1614170"/>
                  <wp:effectExtent l="0" t="0" r="0" b="5080"/>
                  <wp:docPr id="164" name="Рисунок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Рисунок 164"/>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a:xfrm>
                            <a:off x="0" y="0"/>
                            <a:ext cx="1115902" cy="1616674"/>
                          </a:xfrm>
                          <a:prstGeom prst="rect">
                            <a:avLst/>
                          </a:prstGeom>
                          <a:noFill/>
                        </pic:spPr>
                      </pic:pic>
                    </a:graphicData>
                  </a:graphic>
                </wp:inline>
              </w:drawing>
            </w:r>
          </w:p>
        </w:tc>
      </w:tr>
      <w:tr w14:paraId="73DA464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30" w:type="dxa"/>
          </w:tcPr>
          <w:p w14:paraId="5CB35757">
            <w:pPr>
              <w:spacing w:after="0" w:line="240" w:lineRule="auto"/>
              <w:jc w:val="both"/>
              <w:rPr>
                <w:rFonts w:ascii="Times New Roman" w:hAnsi="Times New Roman"/>
                <w:sz w:val="24"/>
                <w:szCs w:val="24"/>
              </w:rPr>
            </w:pPr>
            <w:r>
              <w:rPr>
                <w:rFonts w:ascii="Times New Roman" w:hAnsi="Times New Roman"/>
                <w:sz w:val="24"/>
                <w:szCs w:val="24"/>
              </w:rPr>
              <w:t>32</w:t>
            </w:r>
          </w:p>
        </w:tc>
        <w:tc>
          <w:tcPr>
            <w:tcW w:w="6362" w:type="dxa"/>
            <w:gridSpan w:val="2"/>
          </w:tcPr>
          <w:p w14:paraId="5B96D232">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b/>
                <w:i/>
                <w:snapToGrid w:val="0"/>
                <w:sz w:val="24"/>
                <w:szCs w:val="24"/>
                <w:lang w:eastAsia="ru-RU"/>
              </w:rPr>
              <w:t>Упражнение № 32</w:t>
            </w:r>
          </w:p>
          <w:p w14:paraId="7C0AD08B">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i/>
                <w:snapToGrid w:val="0"/>
                <w:sz w:val="24"/>
                <w:szCs w:val="24"/>
                <w:lang w:eastAsia="ru-RU"/>
              </w:rPr>
              <w:t xml:space="preserve">Цель: </w:t>
            </w:r>
            <w:r>
              <w:rPr>
                <w:rFonts w:ascii="Times New Roman" w:hAnsi="Times New Roman" w:eastAsiaTheme="minorEastAsia"/>
                <w:snapToGrid w:val="0"/>
                <w:sz w:val="24"/>
                <w:szCs w:val="24"/>
                <w:lang w:eastAsia="ru-RU"/>
              </w:rPr>
              <w:t>укрепление мышц языка.</w:t>
            </w:r>
          </w:p>
          <w:p w14:paraId="6E5C3C90">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i/>
                <w:snapToGrid w:val="0"/>
                <w:sz w:val="24"/>
                <w:szCs w:val="24"/>
                <w:lang w:eastAsia="ru-RU"/>
              </w:rPr>
              <w:t xml:space="preserve">Описание: </w:t>
            </w:r>
            <w:r>
              <w:rPr>
                <w:rFonts w:ascii="Times New Roman" w:hAnsi="Times New Roman" w:eastAsiaTheme="minorEastAsia"/>
                <w:snapToGrid w:val="0"/>
                <w:sz w:val="24"/>
                <w:szCs w:val="24"/>
                <w:lang w:eastAsia="ru-RU"/>
              </w:rPr>
              <w:t>проводится разминание языка.</w:t>
            </w:r>
          </w:p>
          <w:p w14:paraId="093070F2">
            <w:pPr>
              <w:shd w:val="clear" w:color="auto" w:fill="FFFFFF"/>
              <w:spacing w:after="0" w:line="240" w:lineRule="auto"/>
              <w:jc w:val="both"/>
              <w:rPr>
                <w:rFonts w:ascii="Times New Roman" w:hAnsi="Times New Roman" w:eastAsiaTheme="minorEastAsia"/>
                <w:snapToGrid w:val="0"/>
                <w:sz w:val="24"/>
                <w:szCs w:val="24"/>
                <w:lang w:eastAsia="ru-RU"/>
              </w:rPr>
            </w:pPr>
            <w:r>
              <w:rPr>
                <w:rFonts w:ascii="Times New Roman" w:hAnsi="Times New Roman" w:eastAsiaTheme="minorEastAsia"/>
                <w:i/>
                <w:snapToGrid w:val="0"/>
                <w:sz w:val="24"/>
                <w:szCs w:val="24"/>
                <w:lang w:eastAsia="ru-RU"/>
              </w:rPr>
              <w:t>Методические рекомендации.</w:t>
            </w:r>
          </w:p>
          <w:p w14:paraId="4C68498B">
            <w:pPr>
              <w:shd w:val="clear" w:color="auto" w:fill="FFFFFF"/>
              <w:spacing w:after="0" w:line="240" w:lineRule="auto"/>
              <w:jc w:val="both"/>
              <w:rPr>
                <w:rFonts w:ascii="Times New Roman" w:hAnsi="Times New Roman"/>
                <w:b/>
                <w:i/>
                <w:snapToGrid w:val="0"/>
                <w:sz w:val="24"/>
                <w:szCs w:val="24"/>
              </w:rPr>
            </w:pPr>
            <w:r>
              <w:rPr>
                <w:rFonts w:ascii="Times New Roman" w:hAnsi="Times New Roman" w:eastAsiaTheme="minorEastAsia"/>
                <w:snapToGrid w:val="0"/>
                <w:sz w:val="24"/>
                <w:szCs w:val="24"/>
                <w:lang w:eastAsia="ru-RU"/>
              </w:rPr>
              <w:t>Массаж осуществляется при помощи пальцев (обернутых в марлевую салфетку). Массаж выполняется по всей площади языка (проводится тщательное разминание языка во всех направлениях). Массажные движения выполняются не более 6–8 секунд, 1– 2 раза в день</w:t>
            </w:r>
          </w:p>
        </w:tc>
        <w:tc>
          <w:tcPr>
            <w:tcW w:w="3312" w:type="dxa"/>
          </w:tcPr>
          <w:p w14:paraId="3E8095D9">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drawing>
                <wp:inline distT="0" distB="0" distL="0" distR="0">
                  <wp:extent cx="1019175" cy="1487170"/>
                  <wp:effectExtent l="0" t="0" r="0" b="0"/>
                  <wp:docPr id="165" name="Рисунок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 name="Рисунок 165"/>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a:xfrm>
                            <a:off x="0" y="0"/>
                            <a:ext cx="1022336" cy="1492059"/>
                          </a:xfrm>
                          <a:prstGeom prst="rect">
                            <a:avLst/>
                          </a:prstGeom>
                          <a:noFill/>
                        </pic:spPr>
                      </pic:pic>
                    </a:graphicData>
                  </a:graphic>
                </wp:inline>
              </w:drawing>
            </w:r>
          </w:p>
        </w:tc>
      </w:tr>
    </w:tbl>
    <w:p w14:paraId="674F6442">
      <w:pPr>
        <w:rPr>
          <w:rFonts w:ascii="PT Astra Serif" w:hAnsi="PT Astra Serif"/>
          <w:b/>
          <w:sz w:val="24"/>
          <w:szCs w:val="24"/>
        </w:rPr>
      </w:pPr>
      <w:r>
        <w:rPr>
          <w:rFonts w:ascii="PT Astra Serif" w:hAnsi="PT Astra Serif"/>
          <w:b/>
          <w:sz w:val="24"/>
          <w:szCs w:val="24"/>
        </w:rPr>
        <w:t>Условные обозначения</w:t>
      </w:r>
    </w:p>
    <w:p w14:paraId="25304509">
      <w:pPr>
        <w:rPr>
          <w:rFonts w:ascii="PT Astra Serif" w:hAnsi="PT Astra Serif"/>
          <w:sz w:val="24"/>
          <w:szCs w:val="24"/>
        </w:rPr>
      </w:pPr>
      <w:r>
        <w:rPr>
          <w:rFonts w:ascii="PT Astra Serif" w:hAnsi="PT Astra Serif"/>
          <w:b/>
          <w:sz w:val="24"/>
          <w:szCs w:val="24"/>
          <w:lang w:eastAsia="ru-RU"/>
        </w:rPr>
        <w:drawing>
          <wp:anchor distT="0" distB="0" distL="114300" distR="114300" simplePos="0" relativeHeight="251663360" behindDoc="0" locked="0" layoutInCell="0" allowOverlap="1">
            <wp:simplePos x="0" y="0"/>
            <wp:positionH relativeFrom="margin">
              <wp:posOffset>-1270</wp:posOffset>
            </wp:positionH>
            <wp:positionV relativeFrom="paragraph">
              <wp:posOffset>-2540</wp:posOffset>
            </wp:positionV>
            <wp:extent cx="2572385" cy="3232785"/>
            <wp:effectExtent l="0" t="0" r="0" b="0"/>
            <wp:wrapNone/>
            <wp:docPr id="3" name="Рисунок 3" descr="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3" descr="120"/>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a:xfrm>
                      <a:off x="0" y="0"/>
                      <a:ext cx="2575275" cy="3236697"/>
                    </a:xfrm>
                    <a:prstGeom prst="rect">
                      <a:avLst/>
                    </a:prstGeom>
                    <a:noFill/>
                    <a:ln>
                      <a:noFill/>
                    </a:ln>
                  </pic:spPr>
                </pic:pic>
              </a:graphicData>
            </a:graphic>
          </wp:anchor>
        </w:drawing>
      </w:r>
    </w:p>
    <w:sectPr>
      <w:pgSz w:w="11906" w:h="16838"/>
      <w:pgMar w:top="851" w:right="1134" w:bottom="1135" w:left="1134" w:header="709" w:footer="709" w:gutter="0"/>
      <w:cols w:space="708" w:num="1"/>
      <w:docGrid w:linePitch="360"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203" w:usb1="288F0000" w:usb2="00000006" w:usb3="00000000" w:csb0="00040001" w:csb1="00000000"/>
  </w:font>
  <w:font w:name="Arial">
    <w:panose1 w:val="020B0604020202020204"/>
    <w:charset w:val="00"/>
    <w:family w:val="swiss"/>
    <w:pitch w:val="default"/>
    <w:sig w:usb0="E0002EFF" w:usb1="C000785B" w:usb2="00000009" w:usb3="00000000" w:csb0="400001FF" w:csb1="FFFF0000"/>
  </w:font>
  <w:font w:name="Courier New">
    <w:panose1 w:val="02070309020205020404"/>
    <w:charset w:val="00"/>
    <w:family w:val="modern"/>
    <w:pitch w:val="default"/>
    <w:sig w:usb0="E0002EFF" w:usb1="C0007843" w:usb2="00000009" w:usb3="00000000" w:csb0="400001FF" w:csb1="FFFF0000"/>
  </w:font>
  <w:font w:name="黑体">
    <w:altName w:val="SimSun"/>
    <w:panose1 w:val="02010609060101010101"/>
    <w:charset w:val="86"/>
    <w:family w:val="modern"/>
    <w:pitch w:val="default"/>
    <w:sig w:usb0="800002BF" w:usb1="38CF7CFA" w:usb2="00000016" w:usb3="00000000" w:csb0="00040001" w:csb1="00000000"/>
  </w:font>
  <w:font w:name="Wingdings">
    <w:panose1 w:val="05000000000000000000"/>
    <w:charset w:val="02"/>
    <w:family w:val="auto"/>
    <w:pitch w:val="default"/>
    <w:sig w:usb0="00000000" w:usb1="00000000" w:usb2="00000000" w:usb3="00000000" w:csb0="80000000" w:csb1="00000000"/>
  </w:font>
  <w:font w:name="Calibri">
    <w:panose1 w:val="020F0502020204030204"/>
    <w:charset w:val="86"/>
    <w:family w:val="swiss"/>
    <w:pitch w:val="default"/>
    <w:sig w:usb0="E4002EFF" w:usb1="C200247B" w:usb2="00000009" w:usb3="00000000" w:csb0="200001FF" w:csb1="00000000"/>
  </w:font>
  <w:font w:name="Calibri">
    <w:panose1 w:val="020F0502020204030204"/>
    <w:charset w:val="CC"/>
    <w:family w:val="swiss"/>
    <w:pitch w:val="default"/>
    <w:sig w:usb0="E4002EFF" w:usb1="C200247B" w:usb2="00000009" w:usb3="00000000" w:csb0="200001FF" w:csb1="00000000"/>
  </w:font>
  <w:font w:name="Calibri">
    <w:panose1 w:val="020F0502020204030204"/>
    <w:charset w:val="00"/>
    <w:family w:val="auto"/>
    <w:pitch w:val="default"/>
    <w:sig w:usb0="E4002EFF" w:usb1="C200247B" w:usb2="00000009" w:usb3="00000000" w:csb0="200001FF" w:csb1="00000000"/>
  </w:font>
  <w:font w:name="Tahoma">
    <w:panose1 w:val="020B0604030504040204"/>
    <w:charset w:val="CC"/>
    <w:family w:val="swiss"/>
    <w:pitch w:val="default"/>
    <w:sig w:usb0="E1002EFF" w:usb1="C000605B" w:usb2="00000029" w:usb3="00000000" w:csb0="200101FF" w:csb1="20280000"/>
  </w:font>
  <w:font w:name="PT Astra Serif">
    <w:altName w:val="Cambria"/>
    <w:panose1 w:val="00000000000000000000"/>
    <w:charset w:val="CC"/>
    <w:family w:val="roman"/>
    <w:pitch w:val="default"/>
    <w:sig w:usb0="00000000" w:usb1="00000000" w:usb2="00000020" w:usb3="00000000" w:csb0="00000097" w:csb1="00000000"/>
  </w:font>
  <w:font w:name="Cambria">
    <w:panose1 w:val="02040503050406030204"/>
    <w:charset w:val="00"/>
    <w:family w:val="auto"/>
    <w:pitch w:val="default"/>
    <w:sig w:usb0="E00006FF" w:usb1="420024FF" w:usb2="02000000" w:usb3="00000000" w:csb0="2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76" w:lineRule="auto"/>
      </w:pPr>
      <w:r>
        <w:separator/>
      </w:r>
    </w:p>
  </w:footnote>
  <w:footnote w:type="continuationSeparator" w:id="1">
    <w:p>
      <w:pPr>
        <w:spacing w:before="0" w:after="0" w:line="276"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385E2312"/>
    <w:multiLevelType w:val="multilevel"/>
    <w:tmpl w:val="385E2312"/>
    <w:lvl w:ilvl="0" w:tentative="0">
      <w:start w:val="1"/>
      <w:numFmt w:val="decimal"/>
      <w:lvlText w:val="%1."/>
      <w:lvlJc w:val="left"/>
      <w:pPr>
        <w:ind w:left="720" w:hanging="360"/>
      </w:pPr>
      <w:rPr>
        <w:rFonts w:hint="default"/>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1">
    <w:nsid w:val="53C3210F"/>
    <w:multiLevelType w:val="multilevel"/>
    <w:tmpl w:val="53C3210F"/>
    <w:lvl w:ilvl="0" w:tentative="0">
      <w:start w:val="1"/>
      <w:numFmt w:val="decimal"/>
      <w:lvlText w:val="%1."/>
      <w:lvlJc w:val="left"/>
      <w:pPr>
        <w:ind w:left="720" w:hanging="360"/>
      </w:pPr>
      <w:rPr>
        <w:rFonts w:hint="default"/>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ocumentProtection w:enforcement="0"/>
  <w:defaultTabStop w:val="708"/>
  <w:characterSpacingControl w:val="doNotCompress"/>
  <w:footnotePr>
    <w:footnote w:id="0"/>
    <w:footnote w:id="1"/>
  </w:footnotePr>
  <w:endnotePr>
    <w:endnote w:id="0"/>
    <w:endnote w:id="1"/>
  </w:endnotePr>
  <w:compat>
    <w:compatSetting w:name="compatibilityMode" w:uri="http://schemas.microsoft.com/office/word" w:val="12"/>
  </w:compat>
  <w:rsids>
    <w:rsidRoot w:val="00D752B9"/>
    <w:rsid w:val="00013F2B"/>
    <w:rsid w:val="00015456"/>
    <w:rsid w:val="000337AF"/>
    <w:rsid w:val="00046AB0"/>
    <w:rsid w:val="00047764"/>
    <w:rsid w:val="00065981"/>
    <w:rsid w:val="00066C7A"/>
    <w:rsid w:val="00070365"/>
    <w:rsid w:val="00075656"/>
    <w:rsid w:val="00085139"/>
    <w:rsid w:val="00096FDA"/>
    <w:rsid w:val="000A03C0"/>
    <w:rsid w:val="000A7E4E"/>
    <w:rsid w:val="000B45CF"/>
    <w:rsid w:val="000D17FE"/>
    <w:rsid w:val="000D2E48"/>
    <w:rsid w:val="000E067B"/>
    <w:rsid w:val="000E40F1"/>
    <w:rsid w:val="00102315"/>
    <w:rsid w:val="00113953"/>
    <w:rsid w:val="00132381"/>
    <w:rsid w:val="001356F9"/>
    <w:rsid w:val="00141DBE"/>
    <w:rsid w:val="001420B3"/>
    <w:rsid w:val="001437B8"/>
    <w:rsid w:val="00154521"/>
    <w:rsid w:val="00160972"/>
    <w:rsid w:val="00160D98"/>
    <w:rsid w:val="00171D94"/>
    <w:rsid w:val="00177937"/>
    <w:rsid w:val="00192253"/>
    <w:rsid w:val="00194C7B"/>
    <w:rsid w:val="001B1E8C"/>
    <w:rsid w:val="001B27B6"/>
    <w:rsid w:val="001B6EF2"/>
    <w:rsid w:val="001C03C8"/>
    <w:rsid w:val="001C6F78"/>
    <w:rsid w:val="001E3F96"/>
    <w:rsid w:val="001F2A55"/>
    <w:rsid w:val="001F6D28"/>
    <w:rsid w:val="00201D81"/>
    <w:rsid w:val="0020355C"/>
    <w:rsid w:val="00204346"/>
    <w:rsid w:val="002053B2"/>
    <w:rsid w:val="002078B5"/>
    <w:rsid w:val="0021201A"/>
    <w:rsid w:val="00220D7E"/>
    <w:rsid w:val="00222FAD"/>
    <w:rsid w:val="00227C19"/>
    <w:rsid w:val="002333B1"/>
    <w:rsid w:val="0024128F"/>
    <w:rsid w:val="00241866"/>
    <w:rsid w:val="00244FF4"/>
    <w:rsid w:val="00245F10"/>
    <w:rsid w:val="002536B0"/>
    <w:rsid w:val="0025699A"/>
    <w:rsid w:val="00257AE8"/>
    <w:rsid w:val="00260370"/>
    <w:rsid w:val="00266812"/>
    <w:rsid w:val="00266BE6"/>
    <w:rsid w:val="002701BB"/>
    <w:rsid w:val="00270B63"/>
    <w:rsid w:val="00275B16"/>
    <w:rsid w:val="00290A27"/>
    <w:rsid w:val="00291228"/>
    <w:rsid w:val="002A439D"/>
    <w:rsid w:val="002B4A84"/>
    <w:rsid w:val="002C135B"/>
    <w:rsid w:val="002D17F1"/>
    <w:rsid w:val="002E0DF9"/>
    <w:rsid w:val="002E305A"/>
    <w:rsid w:val="002E636B"/>
    <w:rsid w:val="002F37DA"/>
    <w:rsid w:val="002F56D6"/>
    <w:rsid w:val="002F6632"/>
    <w:rsid w:val="00301DE7"/>
    <w:rsid w:val="0030208A"/>
    <w:rsid w:val="00312B47"/>
    <w:rsid w:val="00314C37"/>
    <w:rsid w:val="00315AD4"/>
    <w:rsid w:val="0033260E"/>
    <w:rsid w:val="003661AC"/>
    <w:rsid w:val="00387733"/>
    <w:rsid w:val="003A331D"/>
    <w:rsid w:val="003A64E3"/>
    <w:rsid w:val="003A7E8F"/>
    <w:rsid w:val="003B14CB"/>
    <w:rsid w:val="003C1A87"/>
    <w:rsid w:val="003C2EAD"/>
    <w:rsid w:val="003C607C"/>
    <w:rsid w:val="003C796B"/>
    <w:rsid w:val="003D0F08"/>
    <w:rsid w:val="003F709B"/>
    <w:rsid w:val="0041012B"/>
    <w:rsid w:val="00413D01"/>
    <w:rsid w:val="00414671"/>
    <w:rsid w:val="004164BC"/>
    <w:rsid w:val="00420952"/>
    <w:rsid w:val="004244FE"/>
    <w:rsid w:val="00440956"/>
    <w:rsid w:val="00441CE0"/>
    <w:rsid w:val="00444FB0"/>
    <w:rsid w:val="004576C2"/>
    <w:rsid w:val="004655E7"/>
    <w:rsid w:val="00470E50"/>
    <w:rsid w:val="00476EF1"/>
    <w:rsid w:val="004777C0"/>
    <w:rsid w:val="00482EA1"/>
    <w:rsid w:val="00487BFE"/>
    <w:rsid w:val="00487E3D"/>
    <w:rsid w:val="00492400"/>
    <w:rsid w:val="004A0C73"/>
    <w:rsid w:val="004A378F"/>
    <w:rsid w:val="004B1862"/>
    <w:rsid w:val="004B35FB"/>
    <w:rsid w:val="004B5F49"/>
    <w:rsid w:val="004B7E4B"/>
    <w:rsid w:val="004D37C8"/>
    <w:rsid w:val="004E7BAB"/>
    <w:rsid w:val="004F4F41"/>
    <w:rsid w:val="00507C19"/>
    <w:rsid w:val="005127BB"/>
    <w:rsid w:val="00517E10"/>
    <w:rsid w:val="00521F53"/>
    <w:rsid w:val="005304C1"/>
    <w:rsid w:val="0053432B"/>
    <w:rsid w:val="00535C82"/>
    <w:rsid w:val="00542EA6"/>
    <w:rsid w:val="00564C6B"/>
    <w:rsid w:val="00577794"/>
    <w:rsid w:val="00581521"/>
    <w:rsid w:val="005A295A"/>
    <w:rsid w:val="005A3041"/>
    <w:rsid w:val="005A45FD"/>
    <w:rsid w:val="005A62E5"/>
    <w:rsid w:val="005B130E"/>
    <w:rsid w:val="005B21A9"/>
    <w:rsid w:val="005E0DAB"/>
    <w:rsid w:val="005E0F3D"/>
    <w:rsid w:val="005E3669"/>
    <w:rsid w:val="005F29F8"/>
    <w:rsid w:val="005F71BF"/>
    <w:rsid w:val="006036FE"/>
    <w:rsid w:val="00604B5C"/>
    <w:rsid w:val="006066A7"/>
    <w:rsid w:val="00610D2B"/>
    <w:rsid w:val="006113FC"/>
    <w:rsid w:val="006200BA"/>
    <w:rsid w:val="006203F4"/>
    <w:rsid w:val="0062204A"/>
    <w:rsid w:val="0062353E"/>
    <w:rsid w:val="00635274"/>
    <w:rsid w:val="006368E8"/>
    <w:rsid w:val="00640657"/>
    <w:rsid w:val="006422EE"/>
    <w:rsid w:val="0067293F"/>
    <w:rsid w:val="00677CD0"/>
    <w:rsid w:val="00680C02"/>
    <w:rsid w:val="00681F46"/>
    <w:rsid w:val="006821D8"/>
    <w:rsid w:val="00684342"/>
    <w:rsid w:val="00686ABB"/>
    <w:rsid w:val="00695723"/>
    <w:rsid w:val="0069716A"/>
    <w:rsid w:val="006B2739"/>
    <w:rsid w:val="006B2F8C"/>
    <w:rsid w:val="006B604B"/>
    <w:rsid w:val="006E3C16"/>
    <w:rsid w:val="00705471"/>
    <w:rsid w:val="00705721"/>
    <w:rsid w:val="00705A50"/>
    <w:rsid w:val="00706E46"/>
    <w:rsid w:val="00707734"/>
    <w:rsid w:val="00714AC3"/>
    <w:rsid w:val="00715A44"/>
    <w:rsid w:val="00720219"/>
    <w:rsid w:val="00725820"/>
    <w:rsid w:val="0074797B"/>
    <w:rsid w:val="007602D5"/>
    <w:rsid w:val="00771C6A"/>
    <w:rsid w:val="00772A91"/>
    <w:rsid w:val="0078597E"/>
    <w:rsid w:val="00787683"/>
    <w:rsid w:val="007907A4"/>
    <w:rsid w:val="00792210"/>
    <w:rsid w:val="00794A8D"/>
    <w:rsid w:val="007A7A34"/>
    <w:rsid w:val="007B195A"/>
    <w:rsid w:val="007B305F"/>
    <w:rsid w:val="007B3D28"/>
    <w:rsid w:val="007C0777"/>
    <w:rsid w:val="007C096B"/>
    <w:rsid w:val="007C44A9"/>
    <w:rsid w:val="007D4ADB"/>
    <w:rsid w:val="007D59F3"/>
    <w:rsid w:val="007D5D29"/>
    <w:rsid w:val="00804BFF"/>
    <w:rsid w:val="008062FF"/>
    <w:rsid w:val="00807A12"/>
    <w:rsid w:val="00810DA0"/>
    <w:rsid w:val="00816125"/>
    <w:rsid w:val="008213A2"/>
    <w:rsid w:val="00831999"/>
    <w:rsid w:val="0083438B"/>
    <w:rsid w:val="0084296E"/>
    <w:rsid w:val="008573D4"/>
    <w:rsid w:val="00862591"/>
    <w:rsid w:val="008674E5"/>
    <w:rsid w:val="00870BEC"/>
    <w:rsid w:val="00875005"/>
    <w:rsid w:val="00876445"/>
    <w:rsid w:val="00891993"/>
    <w:rsid w:val="008A02DF"/>
    <w:rsid w:val="008A1F78"/>
    <w:rsid w:val="008B421B"/>
    <w:rsid w:val="008B45A5"/>
    <w:rsid w:val="008C0B4E"/>
    <w:rsid w:val="008C3A32"/>
    <w:rsid w:val="008D73EC"/>
    <w:rsid w:val="008D77AC"/>
    <w:rsid w:val="008E14C9"/>
    <w:rsid w:val="008E4CA7"/>
    <w:rsid w:val="008E6BB4"/>
    <w:rsid w:val="00902F7A"/>
    <w:rsid w:val="00903ACC"/>
    <w:rsid w:val="00922977"/>
    <w:rsid w:val="00924B6E"/>
    <w:rsid w:val="0093081A"/>
    <w:rsid w:val="00945518"/>
    <w:rsid w:val="0094632E"/>
    <w:rsid w:val="009621D7"/>
    <w:rsid w:val="00964256"/>
    <w:rsid w:val="0096654F"/>
    <w:rsid w:val="00966B5F"/>
    <w:rsid w:val="0097636B"/>
    <w:rsid w:val="00982383"/>
    <w:rsid w:val="0099180F"/>
    <w:rsid w:val="009B2C1B"/>
    <w:rsid w:val="009B77B9"/>
    <w:rsid w:val="009C109A"/>
    <w:rsid w:val="009D652D"/>
    <w:rsid w:val="009E192E"/>
    <w:rsid w:val="009F0315"/>
    <w:rsid w:val="009F06D6"/>
    <w:rsid w:val="009F150A"/>
    <w:rsid w:val="009F3631"/>
    <w:rsid w:val="009F6E95"/>
    <w:rsid w:val="00A046AA"/>
    <w:rsid w:val="00A04952"/>
    <w:rsid w:val="00A1344B"/>
    <w:rsid w:val="00A23F22"/>
    <w:rsid w:val="00A26CA6"/>
    <w:rsid w:val="00A33D1E"/>
    <w:rsid w:val="00A35E22"/>
    <w:rsid w:val="00A365F9"/>
    <w:rsid w:val="00A661EE"/>
    <w:rsid w:val="00A75FCD"/>
    <w:rsid w:val="00A82206"/>
    <w:rsid w:val="00A85B86"/>
    <w:rsid w:val="00A86BD7"/>
    <w:rsid w:val="00A871CC"/>
    <w:rsid w:val="00A9300B"/>
    <w:rsid w:val="00A954A2"/>
    <w:rsid w:val="00A95A9F"/>
    <w:rsid w:val="00AA5BC5"/>
    <w:rsid w:val="00AA7341"/>
    <w:rsid w:val="00AB466C"/>
    <w:rsid w:val="00AC0A36"/>
    <w:rsid w:val="00AD2A99"/>
    <w:rsid w:val="00AD396B"/>
    <w:rsid w:val="00AE0F67"/>
    <w:rsid w:val="00AE208B"/>
    <w:rsid w:val="00AE602B"/>
    <w:rsid w:val="00AE7D35"/>
    <w:rsid w:val="00AF4B8F"/>
    <w:rsid w:val="00B07C9C"/>
    <w:rsid w:val="00B106C4"/>
    <w:rsid w:val="00B1085B"/>
    <w:rsid w:val="00B3230E"/>
    <w:rsid w:val="00B36D3F"/>
    <w:rsid w:val="00B43711"/>
    <w:rsid w:val="00B542E2"/>
    <w:rsid w:val="00B6230E"/>
    <w:rsid w:val="00B75A29"/>
    <w:rsid w:val="00BB5D65"/>
    <w:rsid w:val="00BC515B"/>
    <w:rsid w:val="00BE5DA1"/>
    <w:rsid w:val="00BF34BB"/>
    <w:rsid w:val="00BF52CC"/>
    <w:rsid w:val="00BF5BB5"/>
    <w:rsid w:val="00C009B3"/>
    <w:rsid w:val="00C0328D"/>
    <w:rsid w:val="00C0623C"/>
    <w:rsid w:val="00C17BE7"/>
    <w:rsid w:val="00C24727"/>
    <w:rsid w:val="00C50AA9"/>
    <w:rsid w:val="00C51C1D"/>
    <w:rsid w:val="00C80B70"/>
    <w:rsid w:val="00C82C62"/>
    <w:rsid w:val="00C92121"/>
    <w:rsid w:val="00CA52B2"/>
    <w:rsid w:val="00CC00DA"/>
    <w:rsid w:val="00CD1A4D"/>
    <w:rsid w:val="00CD3A5C"/>
    <w:rsid w:val="00CF466C"/>
    <w:rsid w:val="00D07536"/>
    <w:rsid w:val="00D11F7B"/>
    <w:rsid w:val="00D1244B"/>
    <w:rsid w:val="00D20F4E"/>
    <w:rsid w:val="00D22411"/>
    <w:rsid w:val="00D249C2"/>
    <w:rsid w:val="00D31A67"/>
    <w:rsid w:val="00D3302E"/>
    <w:rsid w:val="00D42470"/>
    <w:rsid w:val="00D52216"/>
    <w:rsid w:val="00D55FD8"/>
    <w:rsid w:val="00D603BA"/>
    <w:rsid w:val="00D63CF0"/>
    <w:rsid w:val="00D67004"/>
    <w:rsid w:val="00D7278A"/>
    <w:rsid w:val="00D72AF7"/>
    <w:rsid w:val="00D752B9"/>
    <w:rsid w:val="00D8124D"/>
    <w:rsid w:val="00D86753"/>
    <w:rsid w:val="00D94F7A"/>
    <w:rsid w:val="00D9651F"/>
    <w:rsid w:val="00DA093E"/>
    <w:rsid w:val="00DB70E9"/>
    <w:rsid w:val="00DB7C70"/>
    <w:rsid w:val="00DC69FA"/>
    <w:rsid w:val="00DE0088"/>
    <w:rsid w:val="00E13CD0"/>
    <w:rsid w:val="00E26213"/>
    <w:rsid w:val="00E5597C"/>
    <w:rsid w:val="00E55FE5"/>
    <w:rsid w:val="00E738CF"/>
    <w:rsid w:val="00E74AC3"/>
    <w:rsid w:val="00E84009"/>
    <w:rsid w:val="00E91DB4"/>
    <w:rsid w:val="00E96B57"/>
    <w:rsid w:val="00E97AD3"/>
    <w:rsid w:val="00EA51C9"/>
    <w:rsid w:val="00EB0866"/>
    <w:rsid w:val="00EC77FF"/>
    <w:rsid w:val="00ED7584"/>
    <w:rsid w:val="00F01645"/>
    <w:rsid w:val="00F05E19"/>
    <w:rsid w:val="00F10158"/>
    <w:rsid w:val="00F124C5"/>
    <w:rsid w:val="00F3650F"/>
    <w:rsid w:val="00F471A2"/>
    <w:rsid w:val="00F4741A"/>
    <w:rsid w:val="00F630D8"/>
    <w:rsid w:val="00F7391D"/>
    <w:rsid w:val="00F83BCB"/>
    <w:rsid w:val="00F86A6F"/>
    <w:rsid w:val="00F9461A"/>
    <w:rsid w:val="00FA273D"/>
    <w:rsid w:val="00FB5CB8"/>
    <w:rsid w:val="00FC094F"/>
    <w:rsid w:val="00FD276E"/>
    <w:rsid w:val="00FD42BA"/>
    <w:rsid w:val="00FD61F9"/>
    <w:rsid w:val="00FE17BB"/>
    <w:rsid w:val="00FE2234"/>
    <w:rsid w:val="00FF2055"/>
    <w:rsid w:val="62D636E1"/>
  </w:rsids>
  <m:mathPr>
    <m:mathFont m:val="Cambria Math"/>
    <m:brkBin m:val="before"/>
    <m:brkBinSub m:val="--"/>
    <m:smallFrac m:val="1"/>
    <m:dispDef/>
    <m:lMargin m:val="0"/>
    <m:rMargin m:val="0"/>
    <m:defJc m:val="centerGroup"/>
    <m:wrapIndent m:val="1440"/>
    <m:intLim m:val="subSup"/>
    <m:naryLim m:val="undOvr"/>
  </m:mathPr>
  <w:themeFontLang w:val="ru-RU"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HAnsi"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nhideWhenUsed="0"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qFormat="1" w:unhideWhenUsed="0" w:uiPriority="0"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qFormat="1" w:unhideWhenUsed="0" w:uiPriority="0"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99" w:semiHidden="0" w:name="Table Grid"/>
    <w:lsdException w:uiPriority="99" w:name="Table Theme"/>
    <w:lsdException w:qFormat="1" w:unhideWhenUsed="0" w:uiPriority="1" w:semiHidden="0" w:name="No Spacing"/>
    <w:lsdException w:qFormat="1" w:unhideWhenUsed="0" w:uiPriority="34" w:semiHidden="0" w:name="List Paragraph"/>
  </w:latentStyles>
  <w:style w:type="paragraph" w:default="1" w:styleId="1">
    <w:name w:val="Normal"/>
    <w:qFormat/>
    <w:uiPriority w:val="0"/>
    <w:pPr>
      <w:suppressAutoHyphens/>
      <w:spacing w:after="200" w:line="276" w:lineRule="auto"/>
    </w:pPr>
    <w:rPr>
      <w:rFonts w:ascii="Calibri" w:hAnsi="Calibri" w:eastAsia="Times New Roman" w:cs="Times New Roman"/>
      <w:sz w:val="22"/>
      <w:szCs w:val="22"/>
      <w:lang w:val="ru-RU" w:eastAsia="ar-SA" w:bidi="ar-SA"/>
    </w:rPr>
  </w:style>
  <w:style w:type="paragraph" w:styleId="2">
    <w:name w:val="heading 3"/>
    <w:basedOn w:val="1"/>
    <w:link w:val="21"/>
    <w:qFormat/>
    <w:uiPriority w:val="9"/>
    <w:pPr>
      <w:suppressAutoHyphens w:val="0"/>
      <w:spacing w:before="100" w:beforeAutospacing="1" w:after="100" w:afterAutospacing="1" w:line="240" w:lineRule="auto"/>
      <w:outlineLvl w:val="2"/>
    </w:pPr>
    <w:rPr>
      <w:rFonts w:ascii="Times New Roman" w:hAnsi="Times New Roman"/>
      <w:b/>
      <w:bCs/>
      <w:sz w:val="27"/>
      <w:szCs w:val="27"/>
      <w:lang w:eastAsia="ru-RU"/>
    </w:rPr>
  </w:style>
  <w:style w:type="character" w:default="1" w:styleId="3">
    <w:name w:val="Default Paragraph Font"/>
    <w:semiHidden/>
    <w:unhideWhenUsed/>
    <w:uiPriority w:val="1"/>
  </w:style>
  <w:style w:type="table" w:default="1" w:styleId="4">
    <w:name w:val="Normal Table"/>
    <w:semiHidden/>
    <w:unhideWhenUsed/>
    <w:qFormat/>
    <w:uiPriority w:val="99"/>
    <w:tblPr>
      <w:tblCellMar>
        <w:top w:w="0" w:type="dxa"/>
        <w:left w:w="108" w:type="dxa"/>
        <w:bottom w:w="0" w:type="dxa"/>
        <w:right w:w="108" w:type="dxa"/>
      </w:tblCellMar>
    </w:tblPr>
  </w:style>
  <w:style w:type="character" w:styleId="5">
    <w:name w:val="footnote reference"/>
    <w:basedOn w:val="3"/>
    <w:semiHidden/>
    <w:qFormat/>
    <w:uiPriority w:val="0"/>
    <w:rPr>
      <w:vertAlign w:val="superscript"/>
    </w:rPr>
  </w:style>
  <w:style w:type="character" w:styleId="6">
    <w:name w:val="Emphasis"/>
    <w:basedOn w:val="3"/>
    <w:qFormat/>
    <w:uiPriority w:val="20"/>
    <w:rPr>
      <w:i/>
      <w:iCs/>
    </w:rPr>
  </w:style>
  <w:style w:type="character" w:styleId="7">
    <w:name w:val="Strong"/>
    <w:basedOn w:val="3"/>
    <w:qFormat/>
    <w:uiPriority w:val="22"/>
    <w:rPr>
      <w:b/>
      <w:bCs/>
    </w:rPr>
  </w:style>
  <w:style w:type="paragraph" w:styleId="8">
    <w:name w:val="Balloon Text"/>
    <w:basedOn w:val="1"/>
    <w:link w:val="20"/>
    <w:semiHidden/>
    <w:unhideWhenUsed/>
    <w:qFormat/>
    <w:uiPriority w:val="99"/>
    <w:pPr>
      <w:spacing w:after="0" w:line="240" w:lineRule="auto"/>
    </w:pPr>
    <w:rPr>
      <w:rFonts w:ascii="Tahoma" w:hAnsi="Tahoma" w:cs="Tahoma"/>
      <w:sz w:val="16"/>
      <w:szCs w:val="16"/>
    </w:rPr>
  </w:style>
  <w:style w:type="paragraph" w:styleId="9">
    <w:name w:val="footnote text"/>
    <w:basedOn w:val="1"/>
    <w:link w:val="26"/>
    <w:semiHidden/>
    <w:qFormat/>
    <w:uiPriority w:val="0"/>
    <w:pPr>
      <w:widowControl w:val="0"/>
      <w:suppressAutoHyphens w:val="0"/>
      <w:autoSpaceDE w:val="0"/>
      <w:autoSpaceDN w:val="0"/>
      <w:adjustRightInd w:val="0"/>
      <w:spacing w:after="0" w:line="240" w:lineRule="auto"/>
    </w:pPr>
    <w:rPr>
      <w:rFonts w:ascii="Times New Roman" w:hAnsi="Times New Roman"/>
      <w:sz w:val="20"/>
      <w:szCs w:val="20"/>
      <w:lang w:eastAsia="ru-RU"/>
    </w:rPr>
  </w:style>
  <w:style w:type="paragraph" w:styleId="10">
    <w:name w:val="header"/>
    <w:basedOn w:val="1"/>
    <w:link w:val="27"/>
    <w:unhideWhenUsed/>
    <w:qFormat/>
    <w:uiPriority w:val="99"/>
    <w:pPr>
      <w:tabs>
        <w:tab w:val="center" w:pos="4677"/>
        <w:tab w:val="right" w:pos="9355"/>
      </w:tabs>
      <w:suppressAutoHyphens w:val="0"/>
      <w:spacing w:after="0" w:line="240" w:lineRule="auto"/>
    </w:pPr>
    <w:rPr>
      <w:rFonts w:asciiTheme="minorHAnsi" w:hAnsiTheme="minorHAnsi" w:eastAsiaTheme="minorHAnsi" w:cstheme="minorBidi"/>
      <w:lang w:eastAsia="en-US"/>
    </w:rPr>
  </w:style>
  <w:style w:type="paragraph" w:styleId="11">
    <w:name w:val="footer"/>
    <w:basedOn w:val="1"/>
    <w:link w:val="28"/>
    <w:unhideWhenUsed/>
    <w:qFormat/>
    <w:uiPriority w:val="99"/>
    <w:pPr>
      <w:tabs>
        <w:tab w:val="center" w:pos="4677"/>
        <w:tab w:val="right" w:pos="9355"/>
      </w:tabs>
      <w:suppressAutoHyphens w:val="0"/>
      <w:spacing w:after="0" w:line="240" w:lineRule="auto"/>
    </w:pPr>
    <w:rPr>
      <w:rFonts w:asciiTheme="minorHAnsi" w:hAnsiTheme="minorHAnsi" w:eastAsiaTheme="minorHAnsi" w:cstheme="minorBidi"/>
      <w:lang w:eastAsia="en-US"/>
    </w:rPr>
  </w:style>
  <w:style w:type="paragraph" w:styleId="12">
    <w:name w:val="Normal (Web)"/>
    <w:basedOn w:val="1"/>
    <w:semiHidden/>
    <w:unhideWhenUsed/>
    <w:qFormat/>
    <w:uiPriority w:val="99"/>
    <w:pPr>
      <w:suppressAutoHyphens w:val="0"/>
      <w:spacing w:before="100" w:beforeAutospacing="1" w:after="100" w:afterAutospacing="1" w:line="240" w:lineRule="auto"/>
    </w:pPr>
    <w:rPr>
      <w:rFonts w:ascii="Times New Roman" w:hAnsi="Times New Roman"/>
      <w:sz w:val="24"/>
      <w:szCs w:val="24"/>
      <w:lang w:eastAsia="ru-RU"/>
    </w:rPr>
  </w:style>
  <w:style w:type="table" w:styleId="13">
    <w:name w:val="Table Grid"/>
    <w:basedOn w:val="4"/>
    <w:qFormat/>
    <w:uiPriority w:val="99"/>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paragraph" w:styleId="14">
    <w:name w:val="No Spacing"/>
    <w:link w:val="15"/>
    <w:qFormat/>
    <w:uiPriority w:val="1"/>
    <w:pPr>
      <w:suppressAutoHyphens/>
      <w:spacing w:after="0" w:line="240" w:lineRule="auto"/>
    </w:pPr>
    <w:rPr>
      <w:rFonts w:ascii="Times New Roman" w:hAnsi="Times New Roman" w:eastAsia="Times New Roman" w:cs="Times New Roman"/>
      <w:sz w:val="24"/>
      <w:szCs w:val="24"/>
      <w:lang w:val="ru-RU" w:eastAsia="ar-SA" w:bidi="ar-SA"/>
    </w:rPr>
  </w:style>
  <w:style w:type="character" w:customStyle="1" w:styleId="15">
    <w:name w:val="Без интервала Знак"/>
    <w:basedOn w:val="3"/>
    <w:link w:val="14"/>
    <w:qFormat/>
    <w:uiPriority w:val="1"/>
    <w:rPr>
      <w:rFonts w:ascii="Times New Roman" w:hAnsi="Times New Roman" w:eastAsia="Times New Roman" w:cs="Times New Roman"/>
      <w:sz w:val="24"/>
      <w:szCs w:val="24"/>
      <w:lang w:eastAsia="ar-SA"/>
    </w:rPr>
  </w:style>
  <w:style w:type="paragraph" w:styleId="16">
    <w:name w:val="List Paragraph"/>
    <w:basedOn w:val="1"/>
    <w:qFormat/>
    <w:uiPriority w:val="34"/>
    <w:pPr>
      <w:suppressAutoHyphens w:val="0"/>
      <w:ind w:left="720"/>
      <w:contextualSpacing/>
    </w:pPr>
    <w:rPr>
      <w:rFonts w:asciiTheme="minorHAnsi" w:hAnsiTheme="minorHAnsi" w:eastAsiaTheme="minorHAnsi" w:cstheme="minorBidi"/>
      <w:lang w:eastAsia="en-US"/>
    </w:rPr>
  </w:style>
  <w:style w:type="character" w:customStyle="1" w:styleId="17">
    <w:name w:val="apple-converted-space"/>
    <w:basedOn w:val="3"/>
    <w:qFormat/>
    <w:uiPriority w:val="0"/>
  </w:style>
  <w:style w:type="paragraph" w:customStyle="1" w:styleId="18">
    <w:name w:val="msonormalcxspmiddle"/>
    <w:basedOn w:val="1"/>
    <w:qFormat/>
    <w:uiPriority w:val="99"/>
    <w:pPr>
      <w:suppressAutoHyphens w:val="0"/>
      <w:spacing w:before="100" w:beforeAutospacing="1" w:after="100" w:afterAutospacing="1" w:line="240" w:lineRule="auto"/>
    </w:pPr>
    <w:rPr>
      <w:rFonts w:ascii="Times New Roman" w:hAnsi="Times New Roman"/>
      <w:sz w:val="24"/>
      <w:szCs w:val="24"/>
      <w:lang w:eastAsia="ru-RU"/>
    </w:rPr>
  </w:style>
  <w:style w:type="paragraph" w:customStyle="1" w:styleId="19">
    <w:name w:val="msonormalcxspmiddlecxspmiddle"/>
    <w:basedOn w:val="1"/>
    <w:qFormat/>
    <w:uiPriority w:val="99"/>
    <w:pPr>
      <w:suppressAutoHyphens w:val="0"/>
      <w:spacing w:before="100" w:beforeAutospacing="1" w:after="100" w:afterAutospacing="1" w:line="240" w:lineRule="auto"/>
    </w:pPr>
    <w:rPr>
      <w:rFonts w:ascii="Times New Roman" w:hAnsi="Times New Roman"/>
      <w:sz w:val="24"/>
      <w:szCs w:val="24"/>
      <w:lang w:eastAsia="ru-RU"/>
    </w:rPr>
  </w:style>
  <w:style w:type="character" w:customStyle="1" w:styleId="20">
    <w:name w:val="Текст выноски Знак"/>
    <w:basedOn w:val="3"/>
    <w:link w:val="8"/>
    <w:semiHidden/>
    <w:qFormat/>
    <w:uiPriority w:val="99"/>
    <w:rPr>
      <w:rFonts w:ascii="Tahoma" w:hAnsi="Tahoma" w:eastAsia="Times New Roman" w:cs="Tahoma"/>
      <w:sz w:val="16"/>
      <w:szCs w:val="16"/>
      <w:lang w:eastAsia="ar-SA"/>
    </w:rPr>
  </w:style>
  <w:style w:type="character" w:customStyle="1" w:styleId="21">
    <w:name w:val="Заголовок 3 Знак"/>
    <w:basedOn w:val="3"/>
    <w:link w:val="2"/>
    <w:qFormat/>
    <w:uiPriority w:val="9"/>
    <w:rPr>
      <w:rFonts w:ascii="Times New Roman" w:hAnsi="Times New Roman" w:eastAsia="Times New Roman" w:cs="Times New Roman"/>
      <w:b/>
      <w:bCs/>
      <w:sz w:val="27"/>
      <w:szCs w:val="27"/>
      <w:lang w:eastAsia="ru-RU"/>
    </w:rPr>
  </w:style>
  <w:style w:type="table" w:customStyle="1" w:styleId="22">
    <w:name w:val="Сетка таблицы1"/>
    <w:basedOn w:val="4"/>
    <w:uiPriority w:val="59"/>
    <w:pPr>
      <w:spacing w:after="0" w:line="240" w:lineRule="auto"/>
    </w:pPr>
    <w:rPr>
      <w:rFonts w:ascii="Calibri" w:hAnsi="Calibri" w:cs="Times New Roman"/>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
  </w:style>
  <w:style w:type="paragraph" w:customStyle="1" w:styleId="23">
    <w:name w:val="Без интервала1"/>
    <w:next w:val="14"/>
    <w:qFormat/>
    <w:uiPriority w:val="1"/>
    <w:pPr>
      <w:spacing w:after="0" w:line="240" w:lineRule="auto"/>
    </w:pPr>
    <w:rPr>
      <w:rFonts w:ascii="Calibri" w:hAnsi="Calibri" w:eastAsia="Times New Roman" w:cs="Times New Roman"/>
      <w:sz w:val="22"/>
      <w:szCs w:val="22"/>
      <w:lang w:val="ru-RU" w:eastAsia="ru-RU" w:bidi="ar-SA"/>
    </w:rPr>
  </w:style>
  <w:style w:type="table" w:customStyle="1" w:styleId="24">
    <w:name w:val="Сетка таблицы2"/>
    <w:basedOn w:val="4"/>
    <w:qFormat/>
    <w:uiPriority w:val="59"/>
    <w:pPr>
      <w:spacing w:after="0" w:line="240" w:lineRule="auto"/>
    </w:pPr>
    <w:rPr>
      <w:rFonts w:ascii="Calibri" w:hAnsi="Calibri" w:cs="Times New Roman"/>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
  </w:style>
  <w:style w:type="paragraph" w:customStyle="1" w:styleId="25">
    <w:name w:val="Default"/>
    <w:qFormat/>
    <w:uiPriority w:val="0"/>
    <w:pPr>
      <w:autoSpaceDE w:val="0"/>
      <w:autoSpaceDN w:val="0"/>
      <w:adjustRightInd w:val="0"/>
      <w:spacing w:after="0" w:line="240" w:lineRule="auto"/>
    </w:pPr>
    <w:rPr>
      <w:rFonts w:ascii="Times New Roman" w:hAnsi="Times New Roman" w:cs="Times New Roman" w:eastAsiaTheme="minorHAnsi"/>
      <w:color w:val="000000"/>
      <w:sz w:val="24"/>
      <w:szCs w:val="24"/>
      <w:lang w:val="ru-RU" w:eastAsia="en-US" w:bidi="ar-SA"/>
    </w:rPr>
  </w:style>
  <w:style w:type="character" w:customStyle="1" w:styleId="26">
    <w:name w:val="Текст сноски Знак"/>
    <w:basedOn w:val="3"/>
    <w:link w:val="9"/>
    <w:semiHidden/>
    <w:qFormat/>
    <w:uiPriority w:val="0"/>
    <w:rPr>
      <w:rFonts w:ascii="Times New Roman" w:hAnsi="Times New Roman" w:eastAsia="Times New Roman" w:cs="Times New Roman"/>
      <w:sz w:val="20"/>
      <w:szCs w:val="20"/>
      <w:lang w:eastAsia="ru-RU"/>
    </w:rPr>
  </w:style>
  <w:style w:type="character" w:customStyle="1" w:styleId="27">
    <w:name w:val="Верхний колонтитул Знак"/>
    <w:basedOn w:val="3"/>
    <w:link w:val="10"/>
    <w:qFormat/>
    <w:uiPriority w:val="99"/>
  </w:style>
  <w:style w:type="character" w:customStyle="1" w:styleId="28">
    <w:name w:val="Нижний колонтитул Знак"/>
    <w:basedOn w:val="3"/>
    <w:link w:val="11"/>
    <w:qFormat/>
    <w:uiPriority w:val="99"/>
  </w:style>
  <w:style w:type="table" w:customStyle="1" w:styleId="29">
    <w:name w:val="Сетка таблицы11"/>
    <w:basedOn w:val="4"/>
    <w:qFormat/>
    <w:uiPriority w:val="59"/>
    <w:pPr>
      <w:spacing w:after="0" w:line="240" w:lineRule="auto"/>
    </w:pPr>
    <w:rPr>
      <w:rFonts w:ascii="Calibri" w:hAnsi="Calibri" w:cs="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table" w:customStyle="1" w:styleId="30">
    <w:name w:val="Сетка таблицы3"/>
    <w:basedOn w:val="4"/>
    <w:qFormat/>
    <w:uiPriority w:val="99"/>
    <w:pPr>
      <w:spacing w:after="0" w:line="240" w:lineRule="auto"/>
    </w:pPr>
    <w:rPr>
      <w:rFonts w:ascii="Calibri" w:hAnsi="Calibri" w:cs="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table" w:customStyle="1" w:styleId="31">
    <w:name w:val="Сетка таблицы4"/>
    <w:basedOn w:val="4"/>
    <w:qFormat/>
    <w:uiPriority w:val="59"/>
    <w:pPr>
      <w:spacing w:after="0" w:line="240" w:lineRule="auto"/>
    </w:pPr>
    <w:rPr>
      <w:rFonts w:ascii="Times New Roman" w:hAnsi="Times New Roman" w:eastAsia="Times New Roman" w:cs="Times New Roman"/>
      <w:sz w:val="20"/>
      <w:szCs w:val="20"/>
      <w:lang w:eastAsia="ru-RU"/>
    </w:r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
  </w:style>
  <w:style w:type="paragraph" w:customStyle="1" w:styleId="32">
    <w:name w:val="_Style 31"/>
    <w:basedOn w:val="1"/>
    <w:next w:val="12"/>
    <w:qFormat/>
    <w:uiPriority w:val="0"/>
    <w:pPr>
      <w:suppressAutoHyphens w:val="0"/>
      <w:spacing w:before="100" w:beforeAutospacing="1" w:after="100" w:afterAutospacing="1" w:line="240" w:lineRule="auto"/>
    </w:pPr>
    <w:rPr>
      <w:rFonts w:ascii="Times New Roman" w:hAnsi="Times New Roman"/>
      <w:sz w:val="24"/>
      <w:szCs w:val="24"/>
      <w:lang w:eastAsia="ru-RU"/>
    </w:rPr>
  </w:style>
  <w:style w:type="paragraph" w:customStyle="1" w:styleId="33">
    <w:name w:val="c0"/>
    <w:basedOn w:val="1"/>
    <w:qFormat/>
    <w:uiPriority w:val="0"/>
    <w:pPr>
      <w:suppressAutoHyphens w:val="0"/>
      <w:spacing w:before="100" w:beforeAutospacing="1" w:after="100" w:afterAutospacing="1" w:line="240" w:lineRule="auto"/>
    </w:pPr>
    <w:rPr>
      <w:rFonts w:ascii="Times New Roman" w:hAnsi="Times New Roman"/>
      <w:sz w:val="24"/>
      <w:szCs w:val="24"/>
      <w:lang w:eastAsia="ru-RU"/>
    </w:rPr>
  </w:style>
  <w:style w:type="character" w:customStyle="1" w:styleId="34">
    <w:name w:val="c1"/>
    <w:basedOn w:val="3"/>
    <w:qFormat/>
    <w:uiPriority w:val="0"/>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2" Type="http://schemas.openxmlformats.org/officeDocument/2006/relationships/fontTable" Target="fontTable.xml"/><Relationship Id="rId71" Type="http://schemas.openxmlformats.org/officeDocument/2006/relationships/customXml" Target="../customXml/item1.xml"/><Relationship Id="rId70" Type="http://schemas.openxmlformats.org/officeDocument/2006/relationships/numbering" Target="numbering.xml"/><Relationship Id="rId7" Type="http://schemas.openxmlformats.org/officeDocument/2006/relationships/image" Target="media/image2.png"/><Relationship Id="rId69" Type="http://schemas.openxmlformats.org/officeDocument/2006/relationships/image" Target="media/image64.jpeg"/><Relationship Id="rId68" Type="http://schemas.openxmlformats.org/officeDocument/2006/relationships/image" Target="media/image63.png"/><Relationship Id="rId67" Type="http://schemas.openxmlformats.org/officeDocument/2006/relationships/image" Target="media/image62.png"/><Relationship Id="rId66" Type="http://schemas.openxmlformats.org/officeDocument/2006/relationships/image" Target="media/image61.png"/><Relationship Id="rId65" Type="http://schemas.openxmlformats.org/officeDocument/2006/relationships/image" Target="media/image60.png"/><Relationship Id="rId64" Type="http://schemas.openxmlformats.org/officeDocument/2006/relationships/image" Target="media/image59.png"/><Relationship Id="rId63" Type="http://schemas.openxmlformats.org/officeDocument/2006/relationships/image" Target="media/image58.png"/><Relationship Id="rId62" Type="http://schemas.openxmlformats.org/officeDocument/2006/relationships/image" Target="media/image57.png"/><Relationship Id="rId61" Type="http://schemas.openxmlformats.org/officeDocument/2006/relationships/image" Target="media/image56.png"/><Relationship Id="rId60" Type="http://schemas.openxmlformats.org/officeDocument/2006/relationships/image" Target="media/image55.png"/><Relationship Id="rId6" Type="http://schemas.openxmlformats.org/officeDocument/2006/relationships/image" Target="media/image1.png"/><Relationship Id="rId59" Type="http://schemas.openxmlformats.org/officeDocument/2006/relationships/image" Target="media/image54.png"/><Relationship Id="rId58" Type="http://schemas.openxmlformats.org/officeDocument/2006/relationships/image" Target="media/image53.png"/><Relationship Id="rId57" Type="http://schemas.openxmlformats.org/officeDocument/2006/relationships/image" Target="media/image52.png"/><Relationship Id="rId56" Type="http://schemas.openxmlformats.org/officeDocument/2006/relationships/image" Target="media/image51.png"/><Relationship Id="rId55" Type="http://schemas.openxmlformats.org/officeDocument/2006/relationships/image" Target="media/image50.png"/><Relationship Id="rId54" Type="http://schemas.openxmlformats.org/officeDocument/2006/relationships/image" Target="media/image49.png"/><Relationship Id="rId53" Type="http://schemas.openxmlformats.org/officeDocument/2006/relationships/image" Target="media/image48.png"/><Relationship Id="rId52" Type="http://schemas.openxmlformats.org/officeDocument/2006/relationships/image" Target="media/image47.png"/><Relationship Id="rId51" Type="http://schemas.openxmlformats.org/officeDocument/2006/relationships/image" Target="media/image46.png"/><Relationship Id="rId50" Type="http://schemas.openxmlformats.org/officeDocument/2006/relationships/image" Target="media/image45.png"/><Relationship Id="rId5" Type="http://schemas.openxmlformats.org/officeDocument/2006/relationships/theme" Target="theme/theme1.xml"/><Relationship Id="rId49" Type="http://schemas.openxmlformats.org/officeDocument/2006/relationships/image" Target="media/image44.png"/><Relationship Id="rId48" Type="http://schemas.openxmlformats.org/officeDocument/2006/relationships/image" Target="media/image43.png"/><Relationship Id="rId47" Type="http://schemas.openxmlformats.org/officeDocument/2006/relationships/image" Target="media/image42.png"/><Relationship Id="rId46" Type="http://schemas.openxmlformats.org/officeDocument/2006/relationships/image" Target="media/image41.png"/><Relationship Id="rId45" Type="http://schemas.openxmlformats.org/officeDocument/2006/relationships/image" Target="media/image40.png"/><Relationship Id="rId44" Type="http://schemas.openxmlformats.org/officeDocument/2006/relationships/image" Target="media/image39.png"/><Relationship Id="rId43" Type="http://schemas.openxmlformats.org/officeDocument/2006/relationships/image" Target="media/image38.png"/><Relationship Id="rId42" Type="http://schemas.openxmlformats.org/officeDocument/2006/relationships/image" Target="media/image37.png"/><Relationship Id="rId41" Type="http://schemas.openxmlformats.org/officeDocument/2006/relationships/image" Target="media/image36.png"/><Relationship Id="rId40" Type="http://schemas.openxmlformats.org/officeDocument/2006/relationships/image" Target="media/image35.png"/><Relationship Id="rId4" Type="http://schemas.openxmlformats.org/officeDocument/2006/relationships/endnotes" Target="endnotes.xml"/><Relationship Id="rId39" Type="http://schemas.openxmlformats.org/officeDocument/2006/relationships/image" Target="media/image34.png"/><Relationship Id="rId38" Type="http://schemas.openxmlformats.org/officeDocument/2006/relationships/image" Target="media/image33.png"/><Relationship Id="rId37" Type="http://schemas.openxmlformats.org/officeDocument/2006/relationships/image" Target="media/image32.png"/><Relationship Id="rId36" Type="http://schemas.openxmlformats.org/officeDocument/2006/relationships/image" Target="media/image31.png"/><Relationship Id="rId35" Type="http://schemas.openxmlformats.org/officeDocument/2006/relationships/image" Target="media/image30.png"/><Relationship Id="rId34" Type="http://schemas.openxmlformats.org/officeDocument/2006/relationships/image" Target="media/image29.png"/><Relationship Id="rId33" Type="http://schemas.openxmlformats.org/officeDocument/2006/relationships/image" Target="media/image28.png"/><Relationship Id="rId32" Type="http://schemas.openxmlformats.org/officeDocument/2006/relationships/image" Target="media/image27.png"/><Relationship Id="rId31" Type="http://schemas.openxmlformats.org/officeDocument/2006/relationships/image" Target="media/image26.png"/><Relationship Id="rId30" Type="http://schemas.openxmlformats.org/officeDocument/2006/relationships/image" Target="media/image25.png"/><Relationship Id="rId3" Type="http://schemas.openxmlformats.org/officeDocument/2006/relationships/footnotes" Target="footnotes.xml"/><Relationship Id="rId29" Type="http://schemas.openxmlformats.org/officeDocument/2006/relationships/image" Target="media/image24.png"/><Relationship Id="rId28" Type="http://schemas.openxmlformats.org/officeDocument/2006/relationships/image" Target="media/image23.png"/><Relationship Id="rId27" Type="http://schemas.openxmlformats.org/officeDocument/2006/relationships/image" Target="media/image22.png"/><Relationship Id="rId26" Type="http://schemas.openxmlformats.org/officeDocument/2006/relationships/image" Target="media/image21.png"/><Relationship Id="rId25" Type="http://schemas.openxmlformats.org/officeDocument/2006/relationships/image" Target="media/image20.png"/><Relationship Id="rId24" Type="http://schemas.openxmlformats.org/officeDocument/2006/relationships/image" Target="media/image19.png"/><Relationship Id="rId23" Type="http://schemas.openxmlformats.org/officeDocument/2006/relationships/image" Target="media/image18.png"/><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272C128-D1C6-438D-9684-DFC66D6B3972}">
  <ds:schemaRefs/>
</ds:datastoreItem>
</file>

<file path=docProps/app.xml><?xml version="1.0" encoding="utf-8"?>
<Properties xmlns="http://schemas.openxmlformats.org/officeDocument/2006/extended-properties" xmlns:vt="http://schemas.openxmlformats.org/officeDocument/2006/docPropsVTypes">
  <Template>Normal</Template>
  <Company>SPecialiST RePack</Company>
  <Pages>22</Pages>
  <Words>6550</Words>
  <Characters>37338</Characters>
  <Lines>311</Lines>
  <Paragraphs>87</Paragraphs>
  <TotalTime>22</TotalTime>
  <ScaleCrop>false</ScaleCrop>
  <LinksUpToDate>false</LinksUpToDate>
  <CharactersWithSpaces>43801</CharactersWithSpaces>
  <Application>WPS Office_12.2.0.18607_F1E327BC-269C-435d-A152-05C5408002CA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2024-09-09T09:42:00Z</dcterms:created>
  <dc:creator>user</dc:creator>
  <cp:lastModifiedBy>User</cp:lastModifiedBy>
  <cp:lastPrinted>2024-11-07T09:11:58Z</cp:lastPrinted>
  <dcterms:modified xsi:type="dcterms:W3CDTF">2024-11-07T09:15:01Z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1049-12.2.0.18607</vt:lpwstr>
  </property>
  <property fmtid="{D5CDD505-2E9C-101B-9397-08002B2CF9AE}" pid="3" name="ICV">
    <vt:lpwstr>5DF6CB69E85B422BBD68405031DEC9B9_12</vt:lpwstr>
  </property>
</Properties>
</file>