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CEF" w:rsidRDefault="00130CEF" w:rsidP="00130CEF">
      <w:pPr>
        <w:pStyle w:val="1"/>
      </w:pPr>
      <w:r>
        <w:t>Они защищали родину</w:t>
      </w:r>
    </w:p>
    <w:p w:rsidR="00130CEF" w:rsidRDefault="00130CEF" w:rsidP="00130CEF">
      <w:pPr>
        <w:rPr>
          <w:sz w:val="44"/>
          <w:szCs w:val="44"/>
        </w:rPr>
      </w:pPr>
    </w:p>
    <w:tbl>
      <w:tblPr>
        <w:tblStyle w:val="a5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130CEF" w:rsidTr="00130CEF">
        <w:trPr>
          <w:jc w:val="center"/>
        </w:trPr>
        <w:tc>
          <w:tcPr>
            <w:tcW w:w="3115" w:type="dxa"/>
            <w:vAlign w:val="center"/>
            <w:hideMark/>
          </w:tcPr>
          <w:p w:rsidR="00130CEF" w:rsidRDefault="00130CEF">
            <w:pPr>
              <w:keepNext/>
              <w:keepLine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495425" cy="2162175"/>
                  <wp:effectExtent l="0" t="0" r="9525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  <w:vAlign w:val="center"/>
            <w:hideMark/>
          </w:tcPr>
          <w:p w:rsidR="00130CEF" w:rsidRDefault="00130CEF">
            <w:pPr>
              <w:keepNext/>
              <w:keepLine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724025" cy="2162175"/>
                  <wp:effectExtent l="0" t="0" r="9525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025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  <w:vAlign w:val="center"/>
            <w:hideMark/>
          </w:tcPr>
          <w:p w:rsidR="00130CEF" w:rsidRDefault="00130CEF">
            <w:pPr>
              <w:keepNext/>
              <w:keepLine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57350" cy="216217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0CEF" w:rsidTr="00130CEF">
        <w:trPr>
          <w:jc w:val="center"/>
        </w:trPr>
        <w:tc>
          <w:tcPr>
            <w:tcW w:w="3115" w:type="dxa"/>
            <w:vAlign w:val="center"/>
            <w:hideMark/>
          </w:tcPr>
          <w:p w:rsidR="00130CEF" w:rsidRDefault="00130CEF">
            <w:pPr>
              <w:spacing w:line="240" w:lineRule="auto"/>
              <w:ind w:firstLine="0"/>
              <w:jc w:val="center"/>
              <w:rPr>
                <w:b/>
                <w:i/>
                <w:color w:val="0070C0"/>
                <w:sz w:val="24"/>
                <w:szCs w:val="24"/>
              </w:rPr>
            </w:pPr>
            <w:r>
              <w:rPr>
                <w:b/>
                <w:i/>
                <w:color w:val="0070C0"/>
                <w:sz w:val="24"/>
                <w:szCs w:val="24"/>
              </w:rPr>
              <w:t>Алексей Лукич Егоров</w:t>
            </w:r>
          </w:p>
        </w:tc>
        <w:tc>
          <w:tcPr>
            <w:tcW w:w="3115" w:type="dxa"/>
            <w:vAlign w:val="center"/>
            <w:hideMark/>
          </w:tcPr>
          <w:p w:rsidR="00130CEF" w:rsidRDefault="00130CEF">
            <w:pPr>
              <w:spacing w:line="240" w:lineRule="auto"/>
              <w:ind w:firstLine="0"/>
              <w:jc w:val="center"/>
              <w:rPr>
                <w:b/>
                <w:i/>
                <w:color w:val="0070C0"/>
                <w:sz w:val="24"/>
                <w:szCs w:val="24"/>
              </w:rPr>
            </w:pPr>
            <w:r>
              <w:rPr>
                <w:b/>
                <w:i/>
                <w:color w:val="0070C0"/>
                <w:sz w:val="24"/>
                <w:szCs w:val="24"/>
              </w:rPr>
              <w:t>Федот Лукич Егоров</w:t>
            </w:r>
          </w:p>
        </w:tc>
        <w:tc>
          <w:tcPr>
            <w:tcW w:w="3115" w:type="dxa"/>
            <w:vAlign w:val="center"/>
            <w:hideMark/>
          </w:tcPr>
          <w:p w:rsidR="00130CEF" w:rsidRDefault="00130CEF">
            <w:pPr>
              <w:spacing w:line="240" w:lineRule="auto"/>
              <w:ind w:firstLine="0"/>
              <w:jc w:val="center"/>
              <w:rPr>
                <w:b/>
                <w:i/>
                <w:color w:val="0070C0"/>
                <w:sz w:val="24"/>
                <w:szCs w:val="24"/>
              </w:rPr>
            </w:pPr>
            <w:r>
              <w:rPr>
                <w:b/>
                <w:i/>
                <w:color w:val="0070C0"/>
                <w:sz w:val="24"/>
                <w:szCs w:val="24"/>
              </w:rPr>
              <w:t>Тимофей Лукич Егоров</w:t>
            </w:r>
          </w:p>
        </w:tc>
      </w:tr>
      <w:tr w:rsidR="00130CEF" w:rsidTr="00130CEF">
        <w:trPr>
          <w:jc w:val="center"/>
        </w:trPr>
        <w:tc>
          <w:tcPr>
            <w:tcW w:w="3115" w:type="dxa"/>
            <w:vAlign w:val="center"/>
          </w:tcPr>
          <w:p w:rsidR="00130CEF" w:rsidRDefault="00130CE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15" w:type="dxa"/>
            <w:vAlign w:val="center"/>
          </w:tcPr>
          <w:p w:rsidR="00130CEF" w:rsidRDefault="00130CE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15" w:type="dxa"/>
            <w:vAlign w:val="center"/>
          </w:tcPr>
          <w:p w:rsidR="00130CEF" w:rsidRDefault="00130CE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30CEF" w:rsidTr="00130CEF">
        <w:trPr>
          <w:jc w:val="center"/>
        </w:trPr>
        <w:tc>
          <w:tcPr>
            <w:tcW w:w="3115" w:type="dxa"/>
            <w:vAlign w:val="center"/>
            <w:hideMark/>
          </w:tcPr>
          <w:p w:rsidR="00130CEF" w:rsidRDefault="00130CEF">
            <w:pPr>
              <w:keepNext/>
              <w:keepLine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57350" cy="216217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  <w:vAlign w:val="center"/>
            <w:hideMark/>
          </w:tcPr>
          <w:p w:rsidR="00130CEF" w:rsidRDefault="00130CEF">
            <w:pPr>
              <w:keepNext/>
              <w:keepLine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362075" cy="21621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  <w:vAlign w:val="center"/>
            <w:hideMark/>
          </w:tcPr>
          <w:p w:rsidR="00130CEF" w:rsidRDefault="00130CEF">
            <w:pPr>
              <w:keepNext/>
              <w:keepLine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428750" cy="21621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0CEF" w:rsidTr="00130CEF">
        <w:trPr>
          <w:jc w:val="center"/>
        </w:trPr>
        <w:tc>
          <w:tcPr>
            <w:tcW w:w="3115" w:type="dxa"/>
            <w:vAlign w:val="center"/>
            <w:hideMark/>
          </w:tcPr>
          <w:p w:rsidR="00130CEF" w:rsidRDefault="00130CEF">
            <w:pPr>
              <w:spacing w:line="240" w:lineRule="auto"/>
              <w:ind w:firstLine="0"/>
              <w:jc w:val="center"/>
              <w:rPr>
                <w:b/>
                <w:i/>
                <w:color w:val="0070C0"/>
                <w:sz w:val="24"/>
                <w:szCs w:val="24"/>
              </w:rPr>
            </w:pPr>
            <w:r>
              <w:rPr>
                <w:b/>
                <w:i/>
                <w:color w:val="0070C0"/>
                <w:sz w:val="24"/>
                <w:szCs w:val="24"/>
              </w:rPr>
              <w:t>Григорий Лукич Егоров</w:t>
            </w:r>
          </w:p>
        </w:tc>
        <w:tc>
          <w:tcPr>
            <w:tcW w:w="3115" w:type="dxa"/>
            <w:vAlign w:val="center"/>
            <w:hideMark/>
          </w:tcPr>
          <w:p w:rsidR="00130CEF" w:rsidRDefault="00130CEF">
            <w:pPr>
              <w:spacing w:line="240" w:lineRule="auto"/>
              <w:ind w:firstLine="0"/>
              <w:jc w:val="center"/>
              <w:rPr>
                <w:b/>
                <w:i/>
                <w:color w:val="0070C0"/>
                <w:sz w:val="24"/>
                <w:szCs w:val="24"/>
              </w:rPr>
            </w:pPr>
            <w:r>
              <w:rPr>
                <w:b/>
                <w:i/>
                <w:color w:val="0070C0"/>
                <w:sz w:val="24"/>
                <w:szCs w:val="24"/>
              </w:rPr>
              <w:t>Иван Лукич Егоров</w:t>
            </w:r>
          </w:p>
        </w:tc>
        <w:tc>
          <w:tcPr>
            <w:tcW w:w="3115" w:type="dxa"/>
            <w:vAlign w:val="center"/>
            <w:hideMark/>
          </w:tcPr>
          <w:p w:rsidR="00130CEF" w:rsidRDefault="00130CEF">
            <w:pPr>
              <w:spacing w:line="240" w:lineRule="auto"/>
              <w:ind w:firstLine="0"/>
              <w:jc w:val="center"/>
              <w:rPr>
                <w:b/>
                <w:i/>
                <w:color w:val="0070C0"/>
                <w:sz w:val="24"/>
                <w:szCs w:val="24"/>
              </w:rPr>
            </w:pPr>
            <w:r>
              <w:rPr>
                <w:b/>
                <w:i/>
                <w:color w:val="0070C0"/>
                <w:sz w:val="24"/>
                <w:szCs w:val="24"/>
              </w:rPr>
              <w:t>Прокопий Лукич Егоров</w:t>
            </w:r>
          </w:p>
        </w:tc>
      </w:tr>
    </w:tbl>
    <w:p w:rsidR="00130CEF" w:rsidRDefault="00130CEF" w:rsidP="00130CEF">
      <w:pPr>
        <w:rPr>
          <w:sz w:val="44"/>
          <w:szCs w:val="44"/>
        </w:rPr>
      </w:pPr>
    </w:p>
    <w:p w:rsidR="00130CEF" w:rsidRDefault="00130CEF" w:rsidP="00130CEF">
      <w:r>
        <w:t>Во время Великой отечественной войны Советский союз потерял более 26 миллионов человек.</w:t>
      </w:r>
    </w:p>
    <w:p w:rsidR="00130CEF" w:rsidRDefault="00130CEF" w:rsidP="00130CEF">
      <w:r>
        <w:t xml:space="preserve">По данным официальных источников из Якутии на Великую Отечественную войну было призвано более 60 тысяч </w:t>
      </w:r>
      <w:proofErr w:type="spellStart"/>
      <w:r>
        <w:t>Якутян</w:t>
      </w:r>
      <w:proofErr w:type="spellEnd"/>
      <w:r>
        <w:t>, более 23 тысяч из них пали на фронтах Великой Отечественной войны. В рядах защитников Родины сражались целые семейные династии, в том числе из семьи Егоровых было призвано шесть сыновей. Это мои Деды, о них и будет это повествование.</w:t>
      </w:r>
    </w:p>
    <w:p w:rsidR="00130CEF" w:rsidRDefault="00130CEF" w:rsidP="00130CEF">
      <w:pPr>
        <w:keepNext/>
        <w:keepLines/>
      </w:pPr>
      <w:r>
        <w:lastRenderedPageBreak/>
        <w:t xml:space="preserve">Ежегодно 9 мая вся Россия празднует День Победы. Каждый год он приходит в село Тяня </w:t>
      </w:r>
      <w:proofErr w:type="spellStart"/>
      <w:r>
        <w:t>Олёхминского</w:t>
      </w:r>
      <w:proofErr w:type="spellEnd"/>
      <w:r>
        <w:t xml:space="preserve"> района Якутии в буйном цветении багульника, пряном аромате запахов наступающего лета и</w:t>
      </w:r>
      <w:r>
        <w:rPr>
          <w:lang w:val="en-US"/>
        </w:rPr>
        <w:t> </w:t>
      </w:r>
      <w:r>
        <w:t>в</w:t>
      </w:r>
      <w:r>
        <w:rPr>
          <w:lang w:val="en-US"/>
        </w:rPr>
        <w:t> </w:t>
      </w:r>
      <w:r>
        <w:t>бурлящем потоке быстротечной, горной речки Тяня. Для большой семьи Егоровых, как и</w:t>
      </w:r>
      <w:r>
        <w:rPr>
          <w:lang w:val="en-US"/>
        </w:rPr>
        <w:t> </w:t>
      </w:r>
      <w:r>
        <w:t>для многих семей великой России, это особенный праздник со слезами на глазах.</w:t>
      </w:r>
    </w:p>
    <w:p w:rsidR="00130CEF" w:rsidRDefault="00130CEF" w:rsidP="00130CEF">
      <w:r>
        <w:t>В этот день в каждой семье собираются все родственники за большим столом и</w:t>
      </w:r>
      <w:r>
        <w:rPr>
          <w:lang w:val="en-US"/>
        </w:rPr>
        <w:t> </w:t>
      </w:r>
      <w:r>
        <w:t>поминают своих отцов, матерей, сыновей и</w:t>
      </w:r>
      <w:r>
        <w:rPr>
          <w:lang w:val="en-US"/>
        </w:rPr>
        <w:t> </w:t>
      </w:r>
      <w:r>
        <w:t>дочерей, не вернувшихся с</w:t>
      </w:r>
      <w:r>
        <w:rPr>
          <w:lang w:val="en-US"/>
        </w:rPr>
        <w:t> </w:t>
      </w:r>
      <w:r>
        <w:t>этой жестокой войны. Говорят, время лечит, и,</w:t>
      </w:r>
      <w:r>
        <w:rPr>
          <w:lang w:val="en-US"/>
        </w:rPr>
        <w:t> </w:t>
      </w:r>
      <w:r>
        <w:t>хотя с</w:t>
      </w:r>
      <w:r>
        <w:rPr>
          <w:lang w:val="en-US"/>
        </w:rPr>
        <w:t> </w:t>
      </w:r>
      <w:r>
        <w:t>годами боль и</w:t>
      </w:r>
      <w:r>
        <w:rPr>
          <w:lang w:val="en-US"/>
        </w:rPr>
        <w:t> </w:t>
      </w:r>
      <w:r>
        <w:t>горечь потерь притупляется, но наша память вновь и вновь напоминает о</w:t>
      </w:r>
      <w:r>
        <w:rPr>
          <w:lang w:val="en-US"/>
        </w:rPr>
        <w:t> </w:t>
      </w:r>
      <w:r>
        <w:t>наших родных и близких, погибших на этой жестокой войне. Одно утешение, что отцы ушли на войну, оставив после себя детей и внуков.</w:t>
      </w:r>
    </w:p>
    <w:p w:rsidR="00130CEF" w:rsidRDefault="00130CEF" w:rsidP="00130CEF">
      <w:r>
        <w:t>На Великую Отечественную войну мой пра</w:t>
      </w:r>
      <w:r>
        <w:t>пра</w:t>
      </w:r>
      <w:r>
        <w:t>дед Лука Данилович Егоров и</w:t>
      </w:r>
      <w:r>
        <w:rPr>
          <w:lang w:val="en-US"/>
        </w:rPr>
        <w:t> </w:t>
      </w:r>
      <w:r>
        <w:t xml:space="preserve">прабабушка Марфа </w:t>
      </w:r>
      <w:proofErr w:type="spellStart"/>
      <w:r>
        <w:t>Саввична</w:t>
      </w:r>
      <w:proofErr w:type="spellEnd"/>
      <w:r>
        <w:t xml:space="preserve"> </w:t>
      </w:r>
      <w:proofErr w:type="spellStart"/>
      <w:r>
        <w:t>Колмыгина</w:t>
      </w:r>
      <w:proofErr w:type="spellEnd"/>
      <w:r>
        <w:t xml:space="preserve"> проводили шестерых своих сыновей, четверо из которых пали на разных фронтах войны в первые годы смертью храбрых.</w:t>
      </w:r>
    </w:p>
    <w:p w:rsidR="00130CEF" w:rsidRDefault="00130CEF" w:rsidP="00130CEF">
      <w:r>
        <w:t xml:space="preserve">По прибытию в военкомат все призывники ускоренно прошли медосмотр. Мой </w:t>
      </w:r>
      <w:r>
        <w:t>пра</w:t>
      </w:r>
      <w:r>
        <w:t xml:space="preserve">дедушка Алексей Лукич, старший по возрасту – тогда ему было 53 года, был комиссован. В военкомате удивились, почему привезли старика, и направили моего </w:t>
      </w:r>
      <w:r>
        <w:t>пра</w:t>
      </w:r>
      <w:r>
        <w:t xml:space="preserve">дедушку на трудовой фронт в Иркутскую область на лесоповал. Как впоследствии вспоминал </w:t>
      </w:r>
      <w:r>
        <w:t>пра</w:t>
      </w:r>
      <w:r>
        <w:t>дедушка, работали в очень трудных условиях, жили в палатках, невыполнение плана приравнивалось к</w:t>
      </w:r>
      <w:r>
        <w:rPr>
          <w:lang w:val="en-US"/>
        </w:rPr>
        <w:t> </w:t>
      </w:r>
      <w:r>
        <w:t>предательству. Второго деда, Федота Лукича, комиссовали по болезни и</w:t>
      </w:r>
      <w:r>
        <w:rPr>
          <w:lang w:val="en-US"/>
        </w:rPr>
        <w:t> </w:t>
      </w:r>
      <w:r>
        <w:t>также направили на трудовой фронт в город Алдан на добычу слюды. Остальные призывники были признаны годными к строевой службе, их разбили на команды и назначили командиров.</w:t>
      </w:r>
    </w:p>
    <w:p w:rsidR="00130CEF" w:rsidRDefault="00130CEF" w:rsidP="00130CEF">
      <w:r>
        <w:t>Путь призывников из Якутии на Великую Отечественную войну проходил по маршруту Усть-Кут, Ангара, г. Иркутск, станция Мальта – так начались солдатские будни моих дедов.</w:t>
      </w:r>
    </w:p>
    <w:p w:rsidR="00130CEF" w:rsidRDefault="00130CEF" w:rsidP="00130CEF">
      <w:pPr>
        <w:pStyle w:val="2"/>
      </w:pPr>
      <w:r>
        <w:lastRenderedPageBreak/>
        <w:t>Прокопий Лукич Егоров</w:t>
      </w:r>
    </w:p>
    <w:p w:rsidR="00130CEF" w:rsidRDefault="00130CEF" w:rsidP="00130CEF">
      <w:r>
        <w:t xml:space="preserve">По воспоминаниям </w:t>
      </w:r>
      <w:proofErr w:type="spellStart"/>
      <w:r>
        <w:t>Люции</w:t>
      </w:r>
      <w:proofErr w:type="spellEnd"/>
      <w:r>
        <w:t xml:space="preserve"> Федотовны Егоровой, дочери Федота Лукича Егорова, Прокопий Лукич Егоров родился в селе Тяня </w:t>
      </w:r>
      <w:proofErr w:type="spellStart"/>
      <w:r>
        <w:t>Токкинского</w:t>
      </w:r>
      <w:proofErr w:type="spellEnd"/>
      <w:r>
        <w:t xml:space="preserve"> района Якутской АССР в семье Луки и Марфы </w:t>
      </w:r>
      <w:proofErr w:type="spellStart"/>
      <w:r>
        <w:t>Савичны</w:t>
      </w:r>
      <w:proofErr w:type="spellEnd"/>
      <w:r>
        <w:t xml:space="preserve"> Егоровых. Был призван на войну 15.06.1942 г. </w:t>
      </w:r>
      <w:proofErr w:type="spellStart"/>
      <w:r>
        <w:t>Олёхминским</w:t>
      </w:r>
      <w:proofErr w:type="spellEnd"/>
      <w:r>
        <w:t xml:space="preserve"> РВК Якутской АССР. Прокопий Лукич после обучения, служил в составе рядовым 21 отдельной лыжной бригады. Его жена Варвара </w:t>
      </w:r>
      <w:proofErr w:type="spellStart"/>
      <w:r>
        <w:t>Лукинична</w:t>
      </w:r>
      <w:proofErr w:type="spellEnd"/>
      <w:r>
        <w:t xml:space="preserve"> Егорова родом из села </w:t>
      </w:r>
      <w:proofErr w:type="spellStart"/>
      <w:r>
        <w:t>Дьярхан</w:t>
      </w:r>
      <w:proofErr w:type="spellEnd"/>
      <w:r>
        <w:t xml:space="preserve"> </w:t>
      </w:r>
      <w:proofErr w:type="spellStart"/>
      <w:r>
        <w:t>Токкинского</w:t>
      </w:r>
      <w:proofErr w:type="spellEnd"/>
      <w:r>
        <w:t xml:space="preserve"> района Якутской АССР, получила последнее письмо от мужа 13 июля 1942 года из города </w:t>
      </w:r>
      <w:proofErr w:type="spellStart"/>
      <w:r>
        <w:t>Молотово</w:t>
      </w:r>
      <w:proofErr w:type="spellEnd"/>
      <w:r>
        <w:t xml:space="preserve"> п/я 220/12 (</w:t>
      </w:r>
      <w:proofErr w:type="spellStart"/>
      <w:r>
        <w:t>Бершетский</w:t>
      </w:r>
      <w:proofErr w:type="spellEnd"/>
      <w:r>
        <w:t xml:space="preserve"> военный лагерь).</w:t>
      </w:r>
    </w:p>
    <w:p w:rsidR="00130CEF" w:rsidRDefault="00130CEF" w:rsidP="00130CEF">
      <w:r>
        <w:t xml:space="preserve">Из </w:t>
      </w:r>
      <w:proofErr w:type="spellStart"/>
      <w:r>
        <w:t>Якутян</w:t>
      </w:r>
      <w:proofErr w:type="spellEnd"/>
      <w:r>
        <w:t>, прирождённых охотников, выносливых в суровые зимние холода, формировали отдельные лыжные бригады и направляли на Ленинградский фронт, на Ладогу, на озеро Ильмень. Прокопий Лукич Егоров до последнего времени считался пропавшим без вести.</w:t>
      </w:r>
    </w:p>
    <w:p w:rsidR="00130CEF" w:rsidRDefault="00130CEF" w:rsidP="00130CEF">
      <w:r>
        <w:t>Для установления точного места захоронения праха Прокопия Лукича</w:t>
      </w:r>
      <w:r>
        <w:t xml:space="preserve"> Егорова мой дядя Егоров Пантелеймон Романович</w:t>
      </w:r>
      <w:r>
        <w:t xml:space="preserve"> по рекомендации внучки Федота Лукича Егорова Татьяны Михайловны </w:t>
      </w:r>
      <w:proofErr w:type="spellStart"/>
      <w:r>
        <w:t>Тымыровой</w:t>
      </w:r>
      <w:proofErr w:type="spellEnd"/>
      <w:r>
        <w:t xml:space="preserve"> из села Тяня </w:t>
      </w:r>
      <w:proofErr w:type="spellStart"/>
      <w:r>
        <w:t>Олёхминского</w:t>
      </w:r>
      <w:proofErr w:type="spellEnd"/>
      <w:r>
        <w:t xml:space="preserve"> района, связался с известным поисковиком Якутии </w:t>
      </w:r>
      <w:proofErr w:type="spellStart"/>
      <w:r>
        <w:t>Ксенофонтом</w:t>
      </w:r>
      <w:proofErr w:type="spellEnd"/>
      <w:r>
        <w:t xml:space="preserve"> Васильевичем Васильевым. </w:t>
      </w:r>
      <w:proofErr w:type="spellStart"/>
      <w:r>
        <w:t>Ксенофонт</w:t>
      </w:r>
      <w:proofErr w:type="spellEnd"/>
      <w:r>
        <w:t xml:space="preserve"> Васильевич посоветовал выйти на Луизу </w:t>
      </w:r>
      <w:proofErr w:type="spellStart"/>
      <w:r>
        <w:t>Чингизовну</w:t>
      </w:r>
      <w:proofErr w:type="spellEnd"/>
      <w:r>
        <w:t xml:space="preserve"> </w:t>
      </w:r>
      <w:proofErr w:type="spellStart"/>
      <w:r>
        <w:t>Пральникову</w:t>
      </w:r>
      <w:proofErr w:type="spellEnd"/>
      <w:r>
        <w:t xml:space="preserve"> руководителя поискового отряда «Память» (г. Пермь) и дал её контакты. Также </w:t>
      </w:r>
      <w:proofErr w:type="spellStart"/>
      <w:r>
        <w:t>Ксенофонт</w:t>
      </w:r>
      <w:proofErr w:type="spellEnd"/>
      <w:r>
        <w:t xml:space="preserve"> Васильевич порекомендовал связаться с Николаем Ильичом Петровым.</w:t>
      </w:r>
    </w:p>
    <w:p w:rsidR="00130CEF" w:rsidRDefault="00130CEF" w:rsidP="00130CEF">
      <w:r>
        <w:t>Николай Ильич Петров</w:t>
      </w:r>
      <w:r>
        <w:t xml:space="preserve"> сообщил, что он посетил посёлок Юг Пермского края, где располагался </w:t>
      </w:r>
      <w:proofErr w:type="spellStart"/>
      <w:r>
        <w:t>Бершетский</w:t>
      </w:r>
      <w:proofErr w:type="spellEnd"/>
      <w:r>
        <w:t xml:space="preserve"> военный лагерь, что он в 2024 году подавал нижеследующее объявление:</w:t>
      </w:r>
    </w:p>
    <w:p w:rsidR="00130CEF" w:rsidRDefault="00130CEF" w:rsidP="00130CEF">
      <w:r>
        <w:t xml:space="preserve">«Ищу родственников Егорова Прокопия Лукича 1909 г.р., уроженца с. Тяня </w:t>
      </w:r>
      <w:proofErr w:type="spellStart"/>
      <w:r>
        <w:t>Токкинского</w:t>
      </w:r>
      <w:proofErr w:type="spellEnd"/>
      <w:r>
        <w:t xml:space="preserve"> района ЯАССР. Призван 15.06.1942 г. </w:t>
      </w:r>
      <w:proofErr w:type="spellStart"/>
      <w:r>
        <w:t>Олекминским</w:t>
      </w:r>
      <w:proofErr w:type="spellEnd"/>
      <w:r>
        <w:t xml:space="preserve"> РВК, ЯАССР. Рядовой 21 ОЛБ. Жена Егорова Варвара </w:t>
      </w:r>
      <w:proofErr w:type="spellStart"/>
      <w:r>
        <w:t>Лукинична</w:t>
      </w:r>
      <w:proofErr w:type="spellEnd"/>
      <w:r>
        <w:t>, уроженка с. </w:t>
      </w:r>
      <w:proofErr w:type="spellStart"/>
      <w:r>
        <w:t>Ярхан</w:t>
      </w:r>
      <w:proofErr w:type="spellEnd"/>
      <w:r>
        <w:t xml:space="preserve"> </w:t>
      </w:r>
      <w:proofErr w:type="spellStart"/>
      <w:r>
        <w:t>Токкинского</w:t>
      </w:r>
      <w:proofErr w:type="spellEnd"/>
      <w:r>
        <w:t xml:space="preserve"> района, ЯАССР. Нашли место захоронения Егорова Прокопия Лукича и хотели сообщить о месте захоронения. </w:t>
      </w:r>
      <w:proofErr w:type="spellStart"/>
      <w:r>
        <w:t>К.т</w:t>
      </w:r>
      <w:proofErr w:type="spellEnd"/>
      <w:r>
        <w:t>. 89644225107 Николай Ильич».</w:t>
      </w:r>
    </w:p>
    <w:p w:rsidR="00130CEF" w:rsidRDefault="00130CEF" w:rsidP="00130CEF">
      <w:r>
        <w:lastRenderedPageBreak/>
        <w:t>Нико</w:t>
      </w:r>
      <w:r>
        <w:t>лай Ильич Петров посоветовал моему дяде</w:t>
      </w:r>
      <w:r>
        <w:t xml:space="preserve"> встретиться в посёлке Юг с Сергеем Михайловичем Мельниковым, который очень хорошо знает историю Пермского края и </w:t>
      </w:r>
      <w:proofErr w:type="spellStart"/>
      <w:r>
        <w:t>Бершетского</w:t>
      </w:r>
      <w:proofErr w:type="spellEnd"/>
      <w:r>
        <w:t xml:space="preserve"> военного лагеря, где проходила подгото</w:t>
      </w:r>
      <w:r>
        <w:t>вка Советских воинов на фронт. Мой дядя</w:t>
      </w:r>
      <w:r>
        <w:t xml:space="preserve"> сразу же созвонился с Сергеем Михайловичем Мельников</w:t>
      </w:r>
      <w:r>
        <w:t>ым, и он любезно согласился его</w:t>
      </w:r>
      <w:r>
        <w:t xml:space="preserve"> повсюду сопровождать и обо всём рассказать.</w:t>
      </w:r>
    </w:p>
    <w:p w:rsidR="00130CEF" w:rsidRDefault="00130CEF" w:rsidP="00130CEF">
      <w:r>
        <w:t xml:space="preserve">Благодаря многолетней, кропотливой работе известного энтузиаста-поисковика Якутии </w:t>
      </w:r>
      <w:proofErr w:type="spellStart"/>
      <w:r>
        <w:t>Ксенофонта</w:t>
      </w:r>
      <w:proofErr w:type="spellEnd"/>
      <w:r>
        <w:t xml:space="preserve"> Васильевича Васильева из Нюрбы и Николая Ильича Петрова из села </w:t>
      </w:r>
      <w:proofErr w:type="spellStart"/>
      <w:r>
        <w:t>Мындагайы</w:t>
      </w:r>
      <w:proofErr w:type="spellEnd"/>
      <w:r>
        <w:t xml:space="preserve"> </w:t>
      </w:r>
      <w:proofErr w:type="spellStart"/>
      <w:r>
        <w:t>Чурапчинского</w:t>
      </w:r>
      <w:proofErr w:type="spellEnd"/>
      <w:r>
        <w:t xml:space="preserve"> района, место захоронения нашего деда Прокопия Лукича Егорова было найдено в Пермском крае.</w:t>
      </w:r>
    </w:p>
    <w:p w:rsidR="00130CEF" w:rsidRDefault="00130CEF" w:rsidP="00130CEF">
      <w:r>
        <w:t xml:space="preserve">В январе 2024 г. поисковики отряда «Память», работая с архивными документами в рамках проекта «Возвращенные имена», нашли запись, что Егоров Прокопий Лукич умер 27 ноября 1942 г. в эвакогоспитале 443 г. Молотова (Перми). Похоронен в </w:t>
      </w:r>
      <w:proofErr w:type="spellStart"/>
      <w:r>
        <w:t>Молотовской</w:t>
      </w:r>
      <w:proofErr w:type="spellEnd"/>
      <w:r>
        <w:t xml:space="preserve"> области (Пермский край).</w:t>
      </w:r>
    </w:p>
    <w:p w:rsidR="00130CEF" w:rsidRDefault="00130CEF" w:rsidP="00130CEF">
      <w:r>
        <w:t xml:space="preserve">Как сообщила Луиза </w:t>
      </w:r>
      <w:proofErr w:type="spellStart"/>
      <w:r>
        <w:t>Чингизовна</w:t>
      </w:r>
      <w:proofErr w:type="spellEnd"/>
      <w:r>
        <w:t xml:space="preserve"> </w:t>
      </w:r>
      <w:proofErr w:type="spellStart"/>
      <w:r>
        <w:t>Пральникова</w:t>
      </w:r>
      <w:proofErr w:type="spellEnd"/>
      <w:r>
        <w:t>, руководитель поискового отряда «Память» (г. Пермь): «наш поисковый отряд "Память" начал заниматься установлением мест захоронений умерших в эвакогоспитале 443 (г. Пермь) и поиском их родственников. Среди них есть несколько призванных из Якутии. Сегодня опубликовали пост о поиске родственников Егорова Прокопия Лукича (</w:t>
      </w:r>
      <w:hyperlink r:id="rId10" w:history="1">
        <w:r>
          <w:rPr>
            <w:rStyle w:val="a3"/>
          </w:rPr>
          <w:t>https://vk.com/perm_poisk</w:t>
        </w:r>
      </w:hyperlink>
      <w:r>
        <w:t>). Готовим и следующие».</w:t>
      </w:r>
    </w:p>
    <w:p w:rsidR="00130CEF" w:rsidRDefault="00130CEF" w:rsidP="00130CEF">
      <w:bookmarkStart w:id="0" w:name="_GoBack"/>
      <w:bookmarkEnd w:id="0"/>
    </w:p>
    <w:p w:rsidR="00130CEF" w:rsidRDefault="00130CEF" w:rsidP="00130CEF"/>
    <w:p w:rsidR="00E50C37" w:rsidRDefault="00E50C37"/>
    <w:sectPr w:rsidR="00E50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DD0"/>
    <w:rsid w:val="00130CEF"/>
    <w:rsid w:val="00243DD0"/>
    <w:rsid w:val="00CF08B8"/>
    <w:rsid w:val="00E50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FF001"/>
  <w15:chartTrackingRefBased/>
  <w15:docId w15:val="{F26A5D44-7779-476D-9A53-5C3214400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CEF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130CEF"/>
    <w:pPr>
      <w:keepNext/>
      <w:keepLines/>
      <w:spacing w:before="240" w:after="120"/>
      <w:ind w:firstLine="0"/>
      <w:jc w:val="center"/>
      <w:outlineLvl w:val="0"/>
    </w:pPr>
    <w:rPr>
      <w:rFonts w:eastAsiaTheme="majorEastAsia" w:cstheme="majorBidi"/>
      <w:b/>
      <w:caps/>
      <w:color w:val="002060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0CEF"/>
    <w:pPr>
      <w:keepNext/>
      <w:keepLines/>
      <w:spacing w:before="120" w:after="40"/>
      <w:jc w:val="left"/>
      <w:outlineLvl w:val="1"/>
    </w:pPr>
    <w:rPr>
      <w:rFonts w:eastAsiaTheme="majorEastAsia" w:cstheme="majorBidi"/>
      <w:b/>
      <w:color w:val="2E74B5" w:themeColor="accent1" w:themeShade="BF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0CEF"/>
    <w:rPr>
      <w:rFonts w:ascii="Times New Roman" w:eastAsiaTheme="majorEastAsia" w:hAnsi="Times New Roman" w:cstheme="majorBidi"/>
      <w:b/>
      <w:caps/>
      <w:color w:val="002060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30CEF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character" w:styleId="a3">
    <w:name w:val="Hyperlink"/>
    <w:basedOn w:val="a0"/>
    <w:uiPriority w:val="99"/>
    <w:semiHidden/>
    <w:unhideWhenUsed/>
    <w:rsid w:val="00130CEF"/>
    <w:rPr>
      <w:color w:val="0563C1" w:themeColor="hyperlink"/>
      <w:u w:val="single"/>
    </w:rPr>
  </w:style>
  <w:style w:type="paragraph" w:customStyle="1" w:styleId="a4">
    <w:name w:val="Автор"/>
    <w:basedOn w:val="a"/>
    <w:qFormat/>
    <w:rsid w:val="00130CEF"/>
    <w:pPr>
      <w:keepNext/>
      <w:keepLines/>
      <w:spacing w:after="120"/>
      <w:ind w:firstLine="0"/>
      <w:jc w:val="right"/>
    </w:pPr>
    <w:rPr>
      <w:i/>
    </w:rPr>
  </w:style>
  <w:style w:type="table" w:styleId="a5">
    <w:name w:val="Table Grid"/>
    <w:basedOn w:val="a1"/>
    <w:uiPriority w:val="39"/>
    <w:rsid w:val="00130CEF"/>
    <w:pPr>
      <w:spacing w:after="0" w:line="240" w:lineRule="auto"/>
      <w:ind w:firstLine="709"/>
      <w:jc w:val="both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7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hyperlink" Target="https://vk.com/perm_poisk" TargetMode="Externa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839</Words>
  <Characters>4788</Characters>
  <Application>Microsoft Office Word</Application>
  <DocSecurity>0</DocSecurity>
  <Lines>39</Lines>
  <Paragraphs>11</Paragraphs>
  <ScaleCrop>false</ScaleCrop>
  <Company>SPecialiST RePack</Company>
  <LinksUpToDate>false</LinksUpToDate>
  <CharactersWithSpaces>5616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Ростислав</dc:creator>
  <cp:keywords/>
  <dc:description/>
  <cp:lastModifiedBy>Ростислав</cp:lastModifiedBy>
  <cp:revision>2</cp:revision>
  <dcterms:created xsi:type="dcterms:W3CDTF">2025-05-09T23:40:00Z</dcterms:created>
  <dcterms:modified xsi:type="dcterms:W3CDTF">2025-05-09T23:45:00Z</dcterms:modified>
</cp:coreProperties>
</file>