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4687A" w14:textId="77777777" w:rsidR="00E7139B" w:rsidRDefault="00E7139B" w:rsidP="00E7139B">
      <w:pPr>
        <w:ind w:firstLine="425"/>
        <w:jc w:val="right"/>
        <w:rPr>
          <w:i/>
        </w:rPr>
      </w:pPr>
    </w:p>
    <w:p w14:paraId="33A8F241" w14:textId="77777777" w:rsidR="00E7139B" w:rsidRDefault="00E7139B" w:rsidP="00E7139B">
      <w:pPr>
        <w:pStyle w:val="ac"/>
        <w:spacing w:before="0" w:beforeAutospacing="0" w:after="0" w:afterAutospacing="0"/>
      </w:pPr>
      <w:r>
        <w:rPr>
          <w:rFonts w:eastAsiaTheme="minorEastAsia"/>
          <w:kern w:val="24"/>
        </w:rPr>
        <w:t xml:space="preserve">          Тема: «Развитие математических представлений у детей с ОВЗ посредством</w:t>
      </w:r>
      <w:r>
        <w:t xml:space="preserve"> </w:t>
      </w:r>
      <w:r>
        <w:br/>
        <w:t xml:space="preserve">                                                       </w:t>
      </w:r>
      <w:r>
        <w:rPr>
          <w:rFonts w:eastAsiaTheme="minorEastAsia"/>
          <w:kern w:val="24"/>
        </w:rPr>
        <w:t>STEАM- технологий»</w:t>
      </w:r>
    </w:p>
    <w:p w14:paraId="73626A99" w14:textId="77777777" w:rsidR="00E7139B" w:rsidRDefault="00E7139B" w:rsidP="00E7139B">
      <w:pPr>
        <w:rPr>
          <w:b/>
          <w:bCs/>
          <w:color w:val="333333"/>
          <w:shd w:val="clear" w:color="auto" w:fill="FFFFFF"/>
        </w:rPr>
      </w:pPr>
    </w:p>
    <w:p w14:paraId="21A05842" w14:textId="77777777" w:rsidR="00E7139B" w:rsidRDefault="00E7139B" w:rsidP="00E7139B">
      <w:pPr>
        <w:pStyle w:val="c1"/>
        <w:spacing w:before="0" w:beforeAutospacing="0" w:after="0" w:afterAutospacing="0" w:line="247" w:lineRule="atLeast"/>
        <w:ind w:firstLine="567"/>
        <w:jc w:val="right"/>
        <w:rPr>
          <w:i/>
          <w:iCs/>
          <w:color w:val="000000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    </w:t>
      </w:r>
      <w:r>
        <w:rPr>
          <w:i/>
          <w:iCs/>
          <w:color w:val="000000"/>
          <w:shd w:val="clear" w:color="auto" w:fill="FFFFFF"/>
        </w:rPr>
        <w:t> «Предмет математики настолько серьезен,</w:t>
      </w:r>
    </w:p>
    <w:p w14:paraId="1F66AC60" w14:textId="77777777" w:rsidR="00E7139B" w:rsidRDefault="00E7139B" w:rsidP="00E7139B">
      <w:pPr>
        <w:pStyle w:val="c1"/>
        <w:spacing w:before="0" w:beforeAutospacing="0" w:after="0" w:afterAutospacing="0" w:line="247" w:lineRule="atLeast"/>
        <w:ind w:firstLine="567"/>
        <w:jc w:val="right"/>
        <w:rPr>
          <w:i/>
          <w:iCs/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 xml:space="preserve"> что полезно не упустить случая,</w:t>
      </w:r>
    </w:p>
    <w:p w14:paraId="40EFB4E5" w14:textId="77777777" w:rsidR="00E7139B" w:rsidRDefault="00E7139B" w:rsidP="00E7139B">
      <w:pPr>
        <w:pStyle w:val="c1"/>
        <w:spacing w:before="0" w:beforeAutospacing="0" w:after="0" w:afterAutospacing="0" w:line="247" w:lineRule="atLeast"/>
        <w:ind w:firstLine="567"/>
        <w:jc w:val="right"/>
        <w:rPr>
          <w:b/>
          <w:bCs/>
          <w:color w:val="333333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 xml:space="preserve"> сделать его немного занимательным»</w:t>
      </w:r>
      <w:r>
        <w:rPr>
          <w:i/>
          <w:iCs/>
          <w:color w:val="000000"/>
        </w:rPr>
        <w:br/>
      </w:r>
      <w:r>
        <w:rPr>
          <w:i/>
          <w:iCs/>
          <w:color w:val="000000"/>
          <w:shd w:val="clear" w:color="auto" w:fill="FFFFFF"/>
        </w:rPr>
        <w:t>Б. Паскаль</w:t>
      </w:r>
    </w:p>
    <w:p w14:paraId="46FB7CBF" w14:textId="77777777" w:rsidR="00E7139B" w:rsidRDefault="00E7139B" w:rsidP="00E7139B">
      <w:pPr>
        <w:pStyle w:val="c1"/>
        <w:spacing w:before="0" w:beforeAutospacing="0" w:after="0" w:afterAutospacing="0" w:line="247" w:lineRule="atLeast"/>
        <w:rPr>
          <w:rStyle w:val="c3"/>
          <w:rFonts w:eastAsiaTheme="majorEastAsia"/>
        </w:rPr>
      </w:pPr>
      <w:r>
        <w:rPr>
          <w:b/>
          <w:bCs/>
          <w:shd w:val="clear" w:color="auto" w:fill="FFFFFF"/>
        </w:rPr>
        <w:t xml:space="preserve">  Дошкольное</w:t>
      </w:r>
      <w:r>
        <w:rPr>
          <w:shd w:val="clear" w:color="auto" w:fill="FFFFFF"/>
        </w:rPr>
        <w:t> </w:t>
      </w:r>
      <w:r>
        <w:rPr>
          <w:b/>
          <w:bCs/>
          <w:shd w:val="clear" w:color="auto" w:fill="FFFFFF"/>
        </w:rPr>
        <w:t>детство</w:t>
      </w:r>
      <w:r>
        <w:rPr>
          <w:shd w:val="clear" w:color="auto" w:fill="FFFFFF"/>
        </w:rPr>
        <w:t>-уникальный, самоценный период становления личности, имеющий ярко выраженную специфику возрастного развития, требующий особого психолого-</w:t>
      </w:r>
      <w:r>
        <w:rPr>
          <w:bCs/>
          <w:shd w:val="clear" w:color="auto" w:fill="FFFFFF"/>
        </w:rPr>
        <w:t>педагогического</w:t>
      </w:r>
      <w:r>
        <w:rPr>
          <w:shd w:val="clear" w:color="auto" w:fill="FFFFFF"/>
        </w:rPr>
        <w:t xml:space="preserve"> сопровождения и условий; основа, определяющая развитие человека на протяжении всей его жизни. </w:t>
      </w:r>
      <w:r>
        <w:rPr>
          <w:rStyle w:val="c3"/>
          <w:rFonts w:eastAsiaTheme="majorEastAsia"/>
          <w:bCs/>
        </w:rPr>
        <w:t>Вариативность образования</w:t>
      </w:r>
      <w:proofErr w:type="gramStart"/>
      <w:r>
        <w:rPr>
          <w:rStyle w:val="c3"/>
          <w:rFonts w:eastAsiaTheme="majorEastAsia"/>
          <w:bCs/>
        </w:rPr>
        <w:t>-это</w:t>
      </w:r>
      <w:proofErr w:type="gramEnd"/>
      <w:r>
        <w:rPr>
          <w:rStyle w:val="c3"/>
          <w:rFonts w:eastAsiaTheme="majorEastAsia"/>
          <w:bCs/>
        </w:rPr>
        <w:t xml:space="preserve"> один из основополагающих принципов и направлений развития современной системы образования в России.</w:t>
      </w:r>
      <w:r>
        <w:t xml:space="preserve"> </w:t>
      </w:r>
      <w:r>
        <w:rPr>
          <w:rStyle w:val="c3"/>
          <w:rFonts w:eastAsiaTheme="majorEastAsia"/>
          <w:bCs/>
        </w:rPr>
        <w:t>Именно вариативная часть программы обеспечивает качество образовательного процесса и создает оптимальные условия для социально-личностного развития детей дошкольного возраста с учетом его физического и психического здоровья, индивидуально-творческой траектории развития, для реализации психолого-педагогической готовности к обучению в школе и адаптации к окружающему социуму. Ориентируясь на образовательные запросы воспитанников и их родителей (законных представителей), мы сделали акцент на STEАM-образование.</w:t>
      </w:r>
    </w:p>
    <w:p w14:paraId="38ED9722" w14:textId="77777777" w:rsidR="00E7139B" w:rsidRDefault="00E7139B" w:rsidP="00E7139B">
      <w:pPr>
        <w:pStyle w:val="c1"/>
        <w:spacing w:before="0" w:beforeAutospacing="0" w:after="0" w:afterAutospacing="0" w:line="247" w:lineRule="atLeast"/>
        <w:rPr>
          <w:rStyle w:val="c3"/>
          <w:rFonts w:eastAsiaTheme="majorEastAsia"/>
          <w:bCs/>
        </w:rPr>
      </w:pPr>
      <w:r>
        <w:rPr>
          <w:rStyle w:val="c3"/>
          <w:rFonts w:eastAsiaTheme="majorEastAsia"/>
          <w:bCs/>
        </w:rPr>
        <w:t xml:space="preserve">    В условиях динамично меняющегося мира во все области жизнедеятельности человека внедряются новые технологии. Исследователи убеждены, что 65% современных дошкольников в будущем овладеют профессиями, которых на сегодняшний день не существует. В перспективе молодым специалистам потребуются навыки и умения из разных технологических областей, как естественных наук, так и инженерии.</w:t>
      </w:r>
    </w:p>
    <w:p w14:paraId="0DCBD4D6" w14:textId="77777777" w:rsidR="00E7139B" w:rsidRDefault="00E7139B" w:rsidP="00E7139B">
      <w:pPr>
        <w:pStyle w:val="c1"/>
        <w:spacing w:before="0" w:beforeAutospacing="0" w:after="0" w:afterAutospacing="0" w:line="247" w:lineRule="atLeast"/>
        <w:rPr>
          <w:rStyle w:val="c3"/>
          <w:rFonts w:eastAsiaTheme="majorEastAsia"/>
        </w:rPr>
      </w:pPr>
      <w:r>
        <w:rPr>
          <w:rStyle w:val="c3"/>
          <w:rFonts w:eastAsiaTheme="majorEastAsia"/>
          <w:bCs/>
        </w:rPr>
        <w:t xml:space="preserve">   Что на данный момент может заинтересовать наших воспитанников в условиях дошкольной организации? </w:t>
      </w:r>
      <w:r>
        <w:rPr>
          <w:rStyle w:val="c3"/>
          <w:rFonts w:eastAsiaTheme="majorEastAsia"/>
        </w:rPr>
        <w:t xml:space="preserve">STEАM-технологии. Именно они позволят педагогам новой формации вырастить поколение успешных исследователей, изобретателей, учёных, технологов, математиков. </w:t>
      </w:r>
      <w:r>
        <w:rPr>
          <w:rStyle w:val="c3"/>
          <w:rFonts w:eastAsiaTheme="majorEastAsia"/>
          <w:bCs/>
        </w:rPr>
        <w:t xml:space="preserve">Что такое </w:t>
      </w:r>
      <w:r>
        <w:rPr>
          <w:rStyle w:val="c2"/>
          <w:rFonts w:eastAsiaTheme="majorEastAsia"/>
          <w:bCs/>
        </w:rPr>
        <w:t>STEАM?</w:t>
      </w:r>
      <w:r>
        <w:rPr>
          <w:rStyle w:val="c3"/>
          <w:rFonts w:eastAsiaTheme="majorEastAsia"/>
        </w:rPr>
        <w:t xml:space="preserve"> Если расшифровать, то получится следующее: </w:t>
      </w:r>
      <w:r>
        <w:rPr>
          <w:rStyle w:val="c3"/>
          <w:rFonts w:eastAsiaTheme="majorEastAsia"/>
          <w:lang w:val="en-US"/>
        </w:rPr>
        <w:t>S</w:t>
      </w:r>
      <w:r>
        <w:rPr>
          <w:rStyle w:val="c3"/>
          <w:rFonts w:eastAsiaTheme="majorEastAsia"/>
        </w:rPr>
        <w:t>-</w:t>
      </w:r>
      <w:r>
        <w:rPr>
          <w:rStyle w:val="c3"/>
          <w:rFonts w:eastAsiaTheme="majorEastAsia"/>
          <w:lang w:val="en-US"/>
        </w:rPr>
        <w:t>science</w:t>
      </w:r>
      <w:r>
        <w:rPr>
          <w:rStyle w:val="c3"/>
          <w:rFonts w:eastAsiaTheme="majorEastAsia"/>
        </w:rPr>
        <w:t xml:space="preserve">, </w:t>
      </w:r>
      <w:r>
        <w:rPr>
          <w:rStyle w:val="c3"/>
          <w:rFonts w:eastAsiaTheme="majorEastAsia"/>
          <w:lang w:val="en-US"/>
        </w:rPr>
        <w:t>T</w:t>
      </w:r>
      <w:r>
        <w:rPr>
          <w:rStyle w:val="c3"/>
          <w:rFonts w:eastAsiaTheme="majorEastAsia"/>
        </w:rPr>
        <w:t>-</w:t>
      </w:r>
      <w:r>
        <w:rPr>
          <w:rStyle w:val="c3"/>
          <w:rFonts w:eastAsiaTheme="majorEastAsia"/>
          <w:lang w:val="en-US"/>
        </w:rPr>
        <w:t>technology</w:t>
      </w:r>
      <w:r>
        <w:rPr>
          <w:rStyle w:val="c3"/>
          <w:rFonts w:eastAsiaTheme="majorEastAsia"/>
        </w:rPr>
        <w:t xml:space="preserve">, </w:t>
      </w:r>
      <w:r>
        <w:rPr>
          <w:rStyle w:val="c3"/>
          <w:rFonts w:eastAsiaTheme="majorEastAsia"/>
          <w:lang w:val="en-US"/>
        </w:rPr>
        <w:t>E</w:t>
      </w:r>
      <w:r>
        <w:rPr>
          <w:rStyle w:val="c3"/>
          <w:rFonts w:eastAsiaTheme="majorEastAsia"/>
        </w:rPr>
        <w:t>-</w:t>
      </w:r>
      <w:r>
        <w:rPr>
          <w:rStyle w:val="c3"/>
          <w:rFonts w:eastAsiaTheme="majorEastAsia"/>
          <w:lang w:val="en-US"/>
        </w:rPr>
        <w:t>engineering</w:t>
      </w:r>
      <w:r>
        <w:rPr>
          <w:rStyle w:val="c3"/>
          <w:rFonts w:eastAsiaTheme="majorEastAsia"/>
        </w:rPr>
        <w:t xml:space="preserve">, </w:t>
      </w:r>
      <w:r>
        <w:rPr>
          <w:rStyle w:val="c3"/>
          <w:rFonts w:eastAsiaTheme="majorEastAsia"/>
          <w:lang w:val="en-US"/>
        </w:rPr>
        <w:t>A</w:t>
      </w:r>
      <w:r>
        <w:rPr>
          <w:rStyle w:val="c3"/>
          <w:rFonts w:eastAsiaTheme="majorEastAsia"/>
        </w:rPr>
        <w:t>-</w:t>
      </w:r>
      <w:r>
        <w:rPr>
          <w:rStyle w:val="c3"/>
          <w:rFonts w:eastAsiaTheme="majorEastAsia"/>
          <w:lang w:val="en-US"/>
        </w:rPr>
        <w:t>art</w:t>
      </w:r>
      <w:r>
        <w:rPr>
          <w:rStyle w:val="c3"/>
          <w:rFonts w:eastAsiaTheme="majorEastAsia"/>
        </w:rPr>
        <w:t xml:space="preserve">, </w:t>
      </w:r>
      <w:r>
        <w:rPr>
          <w:rStyle w:val="c3"/>
          <w:rFonts w:eastAsiaTheme="majorEastAsia"/>
          <w:lang w:val="en-US"/>
        </w:rPr>
        <w:t>M</w:t>
      </w:r>
      <w:r>
        <w:rPr>
          <w:rStyle w:val="c3"/>
          <w:rFonts w:eastAsiaTheme="majorEastAsia"/>
        </w:rPr>
        <w:t>-</w:t>
      </w:r>
      <w:r>
        <w:rPr>
          <w:rStyle w:val="c3"/>
          <w:rFonts w:eastAsiaTheme="majorEastAsia"/>
          <w:lang w:val="en-US"/>
        </w:rPr>
        <w:t>mathematics</w:t>
      </w:r>
      <w:r>
        <w:rPr>
          <w:rStyle w:val="c3"/>
          <w:rFonts w:eastAsiaTheme="majorEastAsia"/>
        </w:rPr>
        <w:t xml:space="preserve"> (естественные науки, технология, инженерное искусство, творчество, математика).</w:t>
      </w:r>
    </w:p>
    <w:p w14:paraId="5FB0D548" w14:textId="77777777" w:rsidR="00E7139B" w:rsidRDefault="00E7139B" w:rsidP="00E7139B">
      <w:pPr>
        <w:rPr>
          <w:rFonts w:eastAsiaTheme="majorEastAsia"/>
        </w:rPr>
      </w:pPr>
      <w:r>
        <w:t xml:space="preserve">   В современных условиях педагог дошкольного образования для всестороннего личностного роста каждого воспитанника осуществляет свою деятельность по нескольким образовательным областям, поэтому чрезвычайно важно, чтобы у каждого ребёнка возникла мотивация к познанию и творчеству, и в ходе этой мотивации они обучились счету, чтению, получили представление о мире, через сказки, через игры, через искусство, через мультфильмы, через исследовательское конструирование. Важно научить их самостоятельно мыслить, делать выводы, размышлять, прислушиваться к другим людям. И здесь как нельзя лучше подходит высказывание немецкого педагога философа Адольфа </w:t>
      </w:r>
      <w:proofErr w:type="spellStart"/>
      <w:r>
        <w:t>Дистерверга</w:t>
      </w:r>
      <w:proofErr w:type="spellEnd"/>
      <w:r>
        <w:t xml:space="preserve">: «Плохой учитель преподносит истину, а хороший учит ее находить». Наверное, поэтому самым любимым направлением в своей образовательной деятельности мы считаем формирование математических представлений.  Почему? Причин этому много… И это не только необходимость овладения детьми элементарными математическими навыками, но и развитие у них аналитических и конструктивных способностей, воспитание умения делать выводы, аргументировать свои действия, формировать абстрактное мышление. </w:t>
      </w:r>
      <w:r>
        <w:br/>
        <w:t xml:space="preserve">    Сейчас в России приоритетным направлением в образовании становиться подготовка инженерных кадров. Профессия «инженер» снова приобретает огромное значение. А как получить инженера, ведь он не появляется ниоткуда, по щелчку пальца? Развивать инженерное мышление нужно с пелёнок. А как раз математика – это базис для формирования инженерного мышления, которое подразумевает под собой познавательный процесс, ориентированный на инновационное освоение окружающего </w:t>
      </w:r>
      <w:r>
        <w:lastRenderedPageBreak/>
        <w:t>пространства с помощью научно-исследовательской деятельности, творческого и технического проектирования.</w:t>
      </w:r>
    </w:p>
    <w:p w14:paraId="1DF30632" w14:textId="77777777" w:rsidR="00E7139B" w:rsidRDefault="00E7139B" w:rsidP="00E7139B">
      <w:pPr>
        <w:pStyle w:val="ac"/>
        <w:shd w:val="clear" w:color="auto" w:fill="FFFFFF"/>
        <w:spacing w:before="0" w:beforeAutospacing="0" w:after="150" w:afterAutospacing="0"/>
      </w:pPr>
      <w:r>
        <w:t xml:space="preserve">     Давайте попробуем разобраться кто же такой инженер? Инженер в переводе с французского языка- творить, создавать, внедрять. Значит-это человек, который, имея техническое образование, создает с помощью всех своих знаний и умений какие-то системы или предметы, помогающие людям в жизни или облегчающие жизнь. Инженер</w:t>
      </w:r>
      <w:proofErr w:type="gramStart"/>
      <w:r>
        <w:t>-это</w:t>
      </w:r>
      <w:proofErr w:type="gramEnd"/>
      <w:r>
        <w:t xml:space="preserve"> ученый, конструктор, изобретатель. Поэтому уже в дошкольном образовании ставится цель - развитие инженерного мышления. Воспитание человека творческого, с креативным мышлением, способного создавать новое, ориентироваться в мире технологий. «ИНЖЕНЕРНОЕ МЫШЛЕНИЕ-это вид познавательной деятельности, направленной на исследование, создание и эксплуатацию новой высокопроизводительной и надежной техники, прогрессивной технологии, автоматизации и механизации производства, повышение качества продукции» (по словам Г.И. Малых и В.Е. Осипова). Само собой такое мышление не будет сформировано, могут быть предпосылки формирования у конкретной личности. Это ведь не только знания, это опыт, пропущенный через личностные характеристики конкретного человека. Это изобретательность, находчивость, ответственность, способность к самостоятельной работе, умение систематизировать, анализировать и прогнозировать.</w:t>
      </w:r>
      <w:r>
        <w:br/>
        <w:t xml:space="preserve">     </w:t>
      </w:r>
      <w:r>
        <w:rPr>
          <w:lang w:val="en-US"/>
        </w:rPr>
        <w:t>STEAM</w:t>
      </w:r>
      <w:r>
        <w:t xml:space="preserve">-технологии помогают педагогу развивать математическое мышление будущего инженера. Что же делаем мы для реализации </w:t>
      </w:r>
      <w:r>
        <w:rPr>
          <w:lang w:val="en-US"/>
        </w:rPr>
        <w:t>STEAM</w:t>
      </w:r>
      <w:r>
        <w:t xml:space="preserve">-технологии в этом направлении?  Это, конечно, </w:t>
      </w:r>
      <w:r>
        <w:rPr>
          <w:rStyle w:val="c2"/>
          <w:rFonts w:eastAsiaTheme="majorEastAsia"/>
          <w:bCs/>
        </w:rPr>
        <w:t xml:space="preserve">организация проектной и экспериментально-исследовательской деятельности. Обязательным условием успешной работы является создание актуальной предметно-пространственной среды, соответствующей целевым установкам. При этом объединяющими факторами могут выступать интеграция содержания различной деятельности дошкольников, пересечение в пространстве игровых пособий и материалов, доступность оборудования для самостоятельной деятельности, возможность демонстрации результатов. </w:t>
      </w:r>
      <w:r>
        <w:rPr>
          <w:bCs/>
        </w:rPr>
        <w:br/>
      </w:r>
      <w:r>
        <w:rPr>
          <w:rStyle w:val="c2"/>
          <w:rFonts w:eastAsiaTheme="majorEastAsia"/>
          <w:bCs/>
        </w:rPr>
        <w:t xml:space="preserve">    Естественно, основой всей нашей деятельности в этой и других областях является игра. </w:t>
      </w:r>
      <w:r>
        <w:t>Игра - основной вид деятельности дошкольников и является самой привлекательной деятельностью для </w:t>
      </w:r>
      <w:r>
        <w:rPr>
          <w:rStyle w:val="ae"/>
          <w:rFonts w:eastAsiaTheme="majorEastAsia"/>
          <w:b w:val="0"/>
          <w:bdr w:val="none" w:sz="0" w:space="0" w:color="auto" w:frame="1"/>
        </w:rPr>
        <w:t>детей</w:t>
      </w:r>
      <w:r>
        <w:t>, так как в ней они ощущают свободу. Дети играют, не подозревая, что осваивают какие-то знания, овладевают навыками действия с </w:t>
      </w:r>
      <w:r>
        <w:rPr>
          <w:rStyle w:val="ae"/>
          <w:rFonts w:eastAsiaTheme="majorEastAsia"/>
          <w:b w:val="0"/>
          <w:bdr w:val="none" w:sz="0" w:space="0" w:color="auto" w:frame="1"/>
        </w:rPr>
        <w:t>определёнными предметами</w:t>
      </w:r>
      <w:r>
        <w:t>, учатся культуре общения друг с другом. </w:t>
      </w:r>
      <w:r>
        <w:rPr>
          <w:bdr w:val="none" w:sz="0" w:space="0" w:color="auto" w:frame="1"/>
        </w:rPr>
        <w:t>В развивающих играх и упражнениях у дошкольников создается интерес к решению умственных задач</w:t>
      </w:r>
      <w:r>
        <w:t>: успешный результат умственного усилия, преодоление трудностей приносит им удовлетворение.</w:t>
      </w:r>
    </w:p>
    <w:p w14:paraId="0F417A3E" w14:textId="77777777" w:rsidR="00E7139B" w:rsidRDefault="00E7139B" w:rsidP="00E7139B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STEAM-образования в дошкольном обучении имеет несколько модулей: </w:t>
      </w:r>
    </w:p>
    <w:p w14:paraId="5DFB5A56" w14:textId="77777777" w:rsidR="00E7139B" w:rsidRDefault="00E7139B" w:rsidP="00E7139B">
      <w:pPr>
        <w:pStyle w:val="ad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Дидактическая система Ф. Фребеля;</w:t>
      </w:r>
    </w:p>
    <w:p w14:paraId="0EC58FD4" w14:textId="77777777" w:rsidR="00E7139B" w:rsidRDefault="00E7139B" w:rsidP="00E7139B">
      <w:pPr>
        <w:pStyle w:val="ad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Экспериментирование с живой и неживой природой;</w:t>
      </w:r>
    </w:p>
    <w:p w14:paraId="4C2B71C9" w14:textId="77777777" w:rsidR="00E7139B" w:rsidRDefault="00E7139B" w:rsidP="00E7139B">
      <w:pPr>
        <w:pStyle w:val="ad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LEGO-конструирование;</w:t>
      </w:r>
    </w:p>
    <w:p w14:paraId="39B90795" w14:textId="77777777" w:rsidR="00E7139B" w:rsidRDefault="00E7139B" w:rsidP="00E7139B">
      <w:pPr>
        <w:pStyle w:val="ad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Математическое развитие;</w:t>
      </w:r>
    </w:p>
    <w:p w14:paraId="0A64B79F" w14:textId="77777777" w:rsidR="00E7139B" w:rsidRDefault="00E7139B" w:rsidP="00E7139B">
      <w:pPr>
        <w:pStyle w:val="ad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Робототехника.</w:t>
      </w:r>
    </w:p>
    <w:p w14:paraId="54E51618" w14:textId="77777777" w:rsidR="00E7139B" w:rsidRDefault="00E7139B" w:rsidP="00E7139B">
      <w:pPr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  <w:t xml:space="preserve">      Приоритетным направлением в своей деятельности мы выбрали модуль «Математическое развитие».</w:t>
      </w:r>
    </w:p>
    <w:p w14:paraId="738D6D8F" w14:textId="77777777" w:rsidR="00E7139B" w:rsidRDefault="00E7139B" w:rsidP="00E7139B">
      <w:pPr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  <w:t xml:space="preserve">      Применение</w:t>
      </w:r>
      <w:r>
        <w:t xml:space="preserve"> STEAM-технологий в своей работе мы начали с приобретения и </w:t>
      </w:r>
      <w:r>
        <w:rPr>
          <w:shd w:val="clear" w:color="auto" w:fill="FFFFFF"/>
        </w:rPr>
        <w:t xml:space="preserve">  использования конструкторов LEGO</w:t>
      </w:r>
      <w:r>
        <w:rPr>
          <w:b/>
          <w:shd w:val="clear" w:color="auto" w:fill="FFFFFF"/>
        </w:rPr>
        <w:t>,</w:t>
      </w:r>
      <w:r>
        <w:rPr>
          <w:shd w:val="clear" w:color="auto" w:fill="FFFFFF"/>
        </w:rPr>
        <w:t xml:space="preserve"> которые при организации образовательного процесса, дают возможность приобщать детей к техническому творчеству, что способствует формированию задатков инженерно-технического мышления, а также дает возможность проявлять детям инициативу и самостоятельность, способность к целеполаганию и познавательным действиям. Способствует развитию внимания, памяти, мышления, воображения, коммуникативных навыков, умение общаться со сверстниками, обогащению словарного запаса, формированию связной речи. В процессе освоения LEGO-конструирования, которое объединяет в себе элементы игры и экспериментирования, </w:t>
      </w:r>
      <w:r>
        <w:rPr>
          <w:shd w:val="clear" w:color="auto" w:fill="FFFFFF"/>
        </w:rPr>
        <w:lastRenderedPageBreak/>
        <w:t xml:space="preserve">дошкольники познают основы современной робототехники, что способствует развитию технического творчества и формированию научно-технической ориентации у детей. </w:t>
      </w:r>
    </w:p>
    <w:p w14:paraId="13B0F4CC" w14:textId="77777777" w:rsidR="00E7139B" w:rsidRDefault="00E7139B" w:rsidP="00E7139B">
      <w:pPr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  <w:t xml:space="preserve">       </w:t>
      </w:r>
      <w:r>
        <w:rPr>
          <w:rStyle w:val="c2"/>
          <w:rFonts w:eastAsiaTheme="majorEastAsia"/>
        </w:rPr>
        <w:t>Задачи совместно-партнерской деятельности педагога с детьми по направлению Образовательного модуля «Математическое развитие»:</w:t>
      </w:r>
    </w:p>
    <w:p w14:paraId="06ABF4AE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  <w:ind w:firstLine="710"/>
      </w:pPr>
      <w:r>
        <w:rPr>
          <w:rStyle w:val="c169"/>
          <w:rFonts w:eastAsiaTheme="majorEastAsia"/>
          <w:u w:val="single"/>
        </w:rPr>
        <w:t>Формирование представлений о числе и количестве:</w:t>
      </w:r>
    </w:p>
    <w:p w14:paraId="0DD65E07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способствовать развитию общих представлений о множестве: умение формировать множества по заданным признакам, видеть составные части множества;</w:t>
      </w:r>
    </w:p>
    <w:p w14:paraId="73E1E976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упражнять в операциях объединения множеств, удаления из множества части или отдельных его частей, устанавливать отношения между отдельными частями множества, составления пар предметов;</w:t>
      </w:r>
    </w:p>
    <w:p w14:paraId="3CC6598A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совершенствовать навыки количественного и порядкового счета в пределах 10 и с переходом через десяток;</w:t>
      </w:r>
    </w:p>
    <w:p w14:paraId="2065DEC6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познакомить с цифрами от 0 до 9 и с переходом через десяток;</w:t>
      </w:r>
    </w:p>
    <w:p w14:paraId="7F200B06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познакомить с составом числа;</w:t>
      </w:r>
    </w:p>
    <w:p w14:paraId="0B53CEC2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закреплять понимание отношений между числами натурального ряда, умение увеличивать и уменьшать каждое число на 1;</w:t>
      </w:r>
    </w:p>
    <w:p w14:paraId="292F9968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называть числа в прямом и обратном порядке, последующее и предыдущее, определять пропущенное число;</w:t>
      </w:r>
    </w:p>
    <w:p w14:paraId="221CF5B6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раскладывать числа на два меньших и составлять из двух меньших большее (в пределах 10, на наглядной основе);</w:t>
      </w:r>
    </w:p>
    <w:p w14:paraId="4C0B132B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преобразовывать неравенство в равенство;</w:t>
      </w:r>
    </w:p>
    <w:p w14:paraId="5FEB4078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 xml:space="preserve">- составлять и решать простые арифметические задачи на сложение и вычитание; при решении задач пользоваться знаками действий с цифрами: плюс +, минус -, равно =. Для реализации данных задач мы используем такие игры и пособия, как </w:t>
      </w:r>
      <w:r>
        <w:t xml:space="preserve">«Числовые домики», «Умные весы», игры с цифрами и счетом с использованием природных материалов, математическое лото, домино, «Точечки», палочки </w:t>
      </w:r>
      <w:proofErr w:type="spellStart"/>
      <w:r>
        <w:t>Кюизенера</w:t>
      </w:r>
      <w:proofErr w:type="spellEnd"/>
      <w:r>
        <w:t xml:space="preserve">, блоки </w:t>
      </w:r>
      <w:proofErr w:type="spellStart"/>
      <w:r>
        <w:t>Дьенеша</w:t>
      </w:r>
      <w:proofErr w:type="spellEnd"/>
      <w:r>
        <w:t xml:space="preserve"> «Сложи из палочек», «Найди предметы по количеству», «Сравни предметы по количеству» и другие.</w:t>
      </w:r>
      <w:r>
        <w:br/>
        <w:t xml:space="preserve">           </w:t>
      </w:r>
      <w:r>
        <w:rPr>
          <w:rStyle w:val="c114"/>
          <w:u w:val="single"/>
        </w:rPr>
        <w:t>Развитие представлений о величине:</w:t>
      </w:r>
      <w:r>
        <w:rPr>
          <w:rStyle w:val="c2"/>
          <w:rFonts w:eastAsiaTheme="majorEastAsia"/>
        </w:rPr>
        <w:t> </w:t>
      </w:r>
    </w:p>
    <w:p w14:paraId="5F15325B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делить предмет на 2- и более равных частей, используя условную меру;</w:t>
      </w:r>
    </w:p>
    <w:p w14:paraId="4B39A313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устанавливать соотношение целого и части, размера частей; находить части целого и целое по известным частям;</w:t>
      </w:r>
    </w:p>
    <w:p w14:paraId="7D31FDD2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совершенствовать умение находить сходство предметов, измерять длину, ширину, высоту предметов, объем жидких и сыпучих веществ с помощью условной меры;</w:t>
      </w:r>
    </w:p>
    <w:p w14:paraId="01E34D0A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дать представления о весе предметов и способах его познакомить с весами;</w:t>
      </w:r>
    </w:p>
    <w:p w14:paraId="080F33E8" w14:textId="77777777" w:rsidR="00E7139B" w:rsidRDefault="00E7139B" w:rsidP="00E7139B">
      <w:pPr>
        <w:pStyle w:val="c0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 xml:space="preserve">- способствовать развитию представления о том, что результат измерения (длины, веса, объема предметов) зависит от величины условной меры. Этому способствуют игры и пособия: </w:t>
      </w:r>
      <w:r>
        <w:t xml:space="preserve">Палочки </w:t>
      </w:r>
      <w:proofErr w:type="spellStart"/>
      <w:r>
        <w:t>Кюизенера</w:t>
      </w:r>
      <w:proofErr w:type="spellEnd"/>
      <w:r>
        <w:t>, «Заборы низкие и высокие», «Лесенка широкая и лесенка узкая», «Магические овощи и фрукты», «Сравни и разложи», «Найди клад</w:t>
      </w:r>
      <w:proofErr w:type="gramStart"/>
      <w:r>
        <w:t>» ,</w:t>
      </w:r>
      <w:proofErr w:type="gramEnd"/>
      <w:r>
        <w:t xml:space="preserve"> «Угадай-ка», «Золушка» и другие. </w:t>
      </w:r>
    </w:p>
    <w:p w14:paraId="4A46F265" w14:textId="77777777" w:rsidR="00E7139B" w:rsidRDefault="00E7139B" w:rsidP="00E7139B">
      <w:pPr>
        <w:pStyle w:val="c0"/>
        <w:shd w:val="clear" w:color="auto" w:fill="FFFFFF"/>
        <w:spacing w:before="0" w:beforeAutospacing="0" w:after="0" w:afterAutospacing="0"/>
      </w:pPr>
      <w:r>
        <w:t>С помощью этих игр ребенок имеет представления о весе предметов,</w:t>
      </w:r>
      <w:r>
        <w:rPr>
          <w:shd w:val="clear" w:color="auto" w:fill="FFFFFF"/>
        </w:rPr>
        <w:t xml:space="preserve"> закрепляет знания о величине предметов, познакомить с понятиями «высокий», «низкий», «одинаковые по высоте», формирует понятия о сохранении объема жидких, сыпучих веществ с помощью условной меры.</w:t>
      </w:r>
    </w:p>
    <w:p w14:paraId="1ECDF67C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t xml:space="preserve">           </w:t>
      </w:r>
      <w:r>
        <w:rPr>
          <w:rStyle w:val="c169"/>
          <w:rFonts w:eastAsiaTheme="majorEastAsia"/>
          <w:u w:val="single"/>
        </w:rPr>
        <w:t>Развитие представлений о форме:</w:t>
      </w:r>
    </w:p>
    <w:p w14:paraId="5E75A985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уточнить знание известных геометрических фигур, их элементов (вершины, углы, стороны) и некоторых их свойств;</w:t>
      </w:r>
    </w:p>
    <w:p w14:paraId="62F52F2D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дать представление о многоугольнике, о прямой линии, отрезке, прямой;</w:t>
      </w:r>
    </w:p>
    <w:p w14:paraId="731FC5B5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распознавать фигуры независимо от их пространственного положения, располагать на плоскости, упорядочивать по размерам, классифицировать, группировать по цвету, форме, размерам;</w:t>
      </w:r>
    </w:p>
    <w:p w14:paraId="24F0B454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lastRenderedPageBreak/>
        <w:t>- составлять фигуры из частей и разбивать на части, конструировать фигуры по словесному описанию и перечислению их характерных свойств, составлять тематические композиции из фигур по собственному замыслу;</w:t>
      </w:r>
    </w:p>
    <w:p w14:paraId="4142D2DB" w14:textId="77777777" w:rsidR="00E7139B" w:rsidRDefault="00E7139B" w:rsidP="00E7139B">
      <w:pPr>
        <w:pStyle w:val="c0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 xml:space="preserve">- анализировать форму предметов в целом и отдельных их частей; воссоздавать сложные по форме предметы из отдельных частей по контурным образцам, по описанию, представлению, умение работать с шаблоном, инструкцией. Для формирования этого мы пользуемся играми и пособиями: </w:t>
      </w:r>
      <w:r>
        <w:t xml:space="preserve">«Заселим домики», Блоки </w:t>
      </w:r>
      <w:proofErr w:type="spellStart"/>
      <w:r>
        <w:t>Дьенеша</w:t>
      </w:r>
      <w:proofErr w:type="spellEnd"/>
      <w:r>
        <w:t xml:space="preserve">, «Сложи узор», </w:t>
      </w:r>
      <w:proofErr w:type="spellStart"/>
      <w:r>
        <w:t>Танграм</w:t>
      </w:r>
      <w:proofErr w:type="spellEnd"/>
      <w:r>
        <w:t xml:space="preserve">, Логические кубики, Учись играя, Сделай фигуру (палочки </w:t>
      </w:r>
      <w:proofErr w:type="spellStart"/>
      <w:r>
        <w:t>Кюизенера</w:t>
      </w:r>
      <w:proofErr w:type="spellEnd"/>
      <w:r>
        <w:t>), рамки-вкладыши, «Что изменилось», «Четвёртый лишний», «Найди предмет по силуэту» и так далее.</w:t>
      </w:r>
    </w:p>
    <w:p w14:paraId="3B9FFB51" w14:textId="77777777" w:rsidR="00E7139B" w:rsidRDefault="00E7139B" w:rsidP="00E7139B">
      <w:pPr>
        <w:pStyle w:val="c0"/>
        <w:shd w:val="clear" w:color="auto" w:fill="FFFFFF"/>
        <w:spacing w:before="0" w:beforeAutospacing="0" w:after="0" w:afterAutospacing="0"/>
      </w:pPr>
      <w:r>
        <w:t xml:space="preserve">С помощью этих игр ребенок знакомится с геометрическими фигурами, их элементами (вершины, углы, стороны) распознает фигуры на плоскости, группирует по цвету, форме, размерам, составляет композиции из фигур по собственному замыслу. </w:t>
      </w:r>
    </w:p>
    <w:p w14:paraId="03793184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t xml:space="preserve">             </w:t>
      </w:r>
      <w:r>
        <w:rPr>
          <w:rStyle w:val="c169"/>
          <w:rFonts w:eastAsiaTheme="majorEastAsia"/>
          <w:u w:val="single"/>
        </w:rPr>
        <w:t>Развитие пространственной ориентировки:</w:t>
      </w:r>
    </w:p>
    <w:p w14:paraId="5B6D3552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ориентироваться на ограниченной территории; располагать предметы и их изображения в указанном направлении, отражать в речи их пространственное расположение;</w:t>
      </w:r>
    </w:p>
    <w:p w14:paraId="07A3769D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познакомить с планом, схемой, маршрутом, картой;</w:t>
      </w:r>
    </w:p>
    <w:p w14:paraId="250A2720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способствовать развитию способностей к моделированию пространственных отношений между объектами в виде рисунка, плана, схемы;</w:t>
      </w:r>
    </w:p>
    <w:p w14:paraId="118BB20C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«читать» простейшую графическую информацию, обозначающую пространственные отношения объектов и направление их движения в пространстве: слева направо, справа налево, снизу-вверх, сверху вниз;</w:t>
      </w:r>
    </w:p>
    <w:p w14:paraId="373A2B69" w14:textId="77777777" w:rsidR="00E7139B" w:rsidRDefault="00E7139B" w:rsidP="00E7139B">
      <w:pPr>
        <w:pStyle w:val="c0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 xml:space="preserve">- самостоятельно передвигаться в пространстве, ориентируясь на условные обозначения (знаки и символы). В решении этих задач нам помогают </w:t>
      </w:r>
      <w:r>
        <w:t>пособие «</w:t>
      </w:r>
      <w:proofErr w:type="spellStart"/>
      <w:r>
        <w:t>Геоборд</w:t>
      </w:r>
      <w:proofErr w:type="spellEnd"/>
      <w:r>
        <w:t>», круги Эйлера, «Веселые стрелочки», «Занимательные карандаши», «Пойди туда, куда я скажу», «Пойди туда, куда я покажу» (по карточкам), «Занимательные клеточки», «Весёлые прыгуны» и многие другие.</w:t>
      </w:r>
    </w:p>
    <w:p w14:paraId="4DA025B3" w14:textId="77777777" w:rsidR="00E7139B" w:rsidRDefault="00E7139B" w:rsidP="00E7139B">
      <w:pPr>
        <w:pStyle w:val="c0"/>
        <w:shd w:val="clear" w:color="auto" w:fill="FFFFFF"/>
        <w:spacing w:before="0" w:beforeAutospacing="0" w:after="0" w:afterAutospacing="0"/>
      </w:pPr>
      <w:r>
        <w:t>С помощью этих игр ребенок ориентируется на ограниченной территории, располагает предметы и изображения в указанном направлении, развивает способности к моделированию.</w:t>
      </w:r>
    </w:p>
    <w:p w14:paraId="13D3139B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t xml:space="preserve">          </w:t>
      </w:r>
      <w:r>
        <w:rPr>
          <w:rStyle w:val="c169"/>
          <w:rFonts w:eastAsiaTheme="majorEastAsia"/>
          <w:u w:val="single"/>
        </w:rPr>
        <w:t>Развитие ориентировки во времени:</w:t>
      </w:r>
      <w:r>
        <w:rPr>
          <w:rStyle w:val="c2"/>
          <w:rFonts w:eastAsiaTheme="majorEastAsia"/>
        </w:rPr>
        <w:t> </w:t>
      </w:r>
    </w:p>
    <w:p w14:paraId="23A3D10A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дать детям элементарные представления о времени: его текучести, периодичности, необратимости, последовательности всех дней недели, месяцев, времен года;</w:t>
      </w:r>
    </w:p>
    <w:p w14:paraId="5E973B28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содействовать развитию у детей приемов мыслительной активности (анализ, синтез, сравнение, классификация, обобщение);</w:t>
      </w:r>
    </w:p>
    <w:p w14:paraId="6AC55528" w14:textId="77777777" w:rsidR="00E7139B" w:rsidRDefault="00E7139B" w:rsidP="00E7139B">
      <w:pPr>
        <w:pStyle w:val="c49"/>
        <w:shd w:val="clear" w:color="auto" w:fill="FFFFFF"/>
        <w:spacing w:before="0" w:beforeAutospacing="0" w:after="0" w:afterAutospacing="0"/>
      </w:pPr>
      <w:r>
        <w:rPr>
          <w:rStyle w:val="c2"/>
          <w:rFonts w:eastAsiaTheme="majorEastAsia"/>
        </w:rPr>
        <w:t>- пользоваться в речи словами-понятиями: сначала, потом, до, после, раньше, позже, в одно и то же время;</w:t>
      </w:r>
    </w:p>
    <w:p w14:paraId="2F60C164" w14:textId="77777777" w:rsidR="00E7139B" w:rsidRDefault="00E7139B" w:rsidP="00E7139B">
      <w:pPr>
        <w:rPr>
          <w:b/>
          <w:i/>
        </w:rPr>
      </w:pPr>
      <w:r>
        <w:rPr>
          <w:rStyle w:val="c2"/>
          <w:rFonts w:eastAsiaTheme="majorEastAsia"/>
        </w:rPr>
        <w:t xml:space="preserve">- способствовать развитию «чувства времени», умение беречь время, регулировать свою деятельность в соответствии со временем, различать длительность отдельных временных интервалов, определять время по часам, с точностью до одного часа. Для этого можно использовать следующие игры: </w:t>
      </w:r>
      <w:r>
        <w:t>«Который час», «Песочные часы», «Успей вовремя», «Тик – так», «Часы перевёртыши», паззлы «Времена года», «Часы из палочек», «Круглый год», «Волшебный огород», «Что, когда» и другие.</w:t>
      </w:r>
    </w:p>
    <w:p w14:paraId="2DE7D57F" w14:textId="77777777" w:rsidR="00E7139B" w:rsidRDefault="00E7139B" w:rsidP="00E7139B">
      <w:pPr>
        <w:shd w:val="clear" w:color="auto" w:fill="FFFFFF"/>
      </w:pPr>
      <w:r>
        <w:t xml:space="preserve">     Инновационные методы воздействия, а </w:t>
      </w:r>
      <w:r>
        <w:rPr>
          <w:lang w:val="en-US"/>
        </w:rPr>
        <w:t>STEAM</w:t>
      </w:r>
      <w:r>
        <w:t>- технологии как раз и относятся к таковым, в деятельности педагога становятся перспективным средством коррекционно-развивающей работы с детьми с ОВЗ. Эти методы принадлежат к числу эффективных средств в образовании, коррекции и всестороннем развитии воспитанников, помогают достижению максимально возможных успехов в преодолении речевых и иных трудностей у детей дошкольного возраста. На фоне всесторонней комплексной помощи инновационные методы, не требуя особых усилий, оптимизируют процесс обучения детей и способствуют всестороннему развитию, заложенных в них способностей.</w:t>
      </w:r>
      <w:r>
        <w:rPr>
          <w:b/>
        </w:rPr>
        <w:t xml:space="preserve">  </w:t>
      </w:r>
      <w:r>
        <w:rPr>
          <w:b/>
        </w:rPr>
        <w:br/>
        <w:t xml:space="preserve">     </w:t>
      </w:r>
      <w:r>
        <w:t xml:space="preserve">Анализируя результаты нашей работы в данном направлении, мы можем с </w:t>
      </w:r>
      <w:r>
        <w:lastRenderedPageBreak/>
        <w:t xml:space="preserve">уверенностью сказать, что традиционные подходы в сочетании с новыми направлениями образовательной теории и практики дают устойчивый позитивный эффект, подтверждаемый результатами мониторинга нашей педагогической деятельности за последние годы. </w:t>
      </w:r>
    </w:p>
    <w:p w14:paraId="31F63D82" w14:textId="77777777" w:rsidR="00E7139B" w:rsidRDefault="00E7139B" w:rsidP="00E7139B">
      <w:pPr>
        <w:pStyle w:val="ac"/>
        <w:shd w:val="clear" w:color="auto" w:fill="FFFFFF"/>
        <w:tabs>
          <w:tab w:val="left" w:pos="709"/>
        </w:tabs>
        <w:spacing w:before="0" w:beforeAutospacing="0" w:after="0" w:afterAutospacing="0"/>
      </w:pPr>
      <w:bookmarkStart w:id="0" w:name="_Hlk181646794"/>
      <w:r>
        <w:t xml:space="preserve">     Добились ли мы положительных результатов? Да! </w:t>
      </w:r>
      <w:r>
        <w:rPr>
          <w:rStyle w:val="FontStyle14"/>
          <w:rFonts w:ascii="Times New Roman" w:eastAsiaTheme="majorEastAsia" w:hAnsi="Times New Roman" w:cs="Times New Roman"/>
          <w:b w:val="0"/>
          <w:i w:val="0"/>
          <w:sz w:val="24"/>
          <w:szCs w:val="24"/>
        </w:rPr>
        <w:t xml:space="preserve">Итоговые результаты на каждом возрастном уровне показывают </w:t>
      </w:r>
      <w:r>
        <w:t>положительную динамику.</w:t>
      </w:r>
    </w:p>
    <w:p w14:paraId="4EA26BEF" w14:textId="77777777" w:rsidR="00E7139B" w:rsidRDefault="00E7139B" w:rsidP="00E7139B">
      <w:pPr>
        <w:shd w:val="clear" w:color="auto" w:fill="FFFFFF"/>
      </w:pPr>
      <w:r>
        <w:t xml:space="preserve">     Наблюдая за игровой деятельностью детей, мы отмечаем, что наибольший интерес для детей составляют игры конструктивной и </w:t>
      </w:r>
      <w:proofErr w:type="spellStart"/>
      <w:r>
        <w:t>логикоразвивающей</w:t>
      </w:r>
      <w:proofErr w:type="spellEnd"/>
      <w:r>
        <w:t xml:space="preserve"> направленностью.</w:t>
      </w:r>
    </w:p>
    <w:p w14:paraId="48138325" w14:textId="77777777" w:rsidR="00E7139B" w:rsidRDefault="00E7139B" w:rsidP="00E7139B">
      <w:pPr>
        <w:shd w:val="clear" w:color="auto" w:fill="FFFFFF"/>
      </w:pPr>
      <w:bookmarkStart w:id="1" w:name="_Hlk181646968"/>
      <w:bookmarkEnd w:id="0"/>
      <w:r>
        <w:t xml:space="preserve">Результаты диагностики подтвердили необходимость осуществления целенаправленной педагогической работы по организации системы игровых занятий с использованием </w:t>
      </w:r>
      <w:r>
        <w:rPr>
          <w:lang w:val="en-US"/>
        </w:rPr>
        <w:t>ST</w:t>
      </w:r>
      <w:r>
        <w:t>Е</w:t>
      </w:r>
      <w:r>
        <w:rPr>
          <w:lang w:val="en-US"/>
        </w:rPr>
        <w:t>AM</w:t>
      </w:r>
      <w:r>
        <w:t xml:space="preserve"> технологий.</w:t>
      </w:r>
    </w:p>
    <w:bookmarkEnd w:id="1"/>
    <w:p w14:paraId="2F9AFBAF" w14:textId="77777777" w:rsidR="00E7139B" w:rsidRDefault="00E7139B" w:rsidP="00E7139B">
      <w:pPr>
        <w:shd w:val="clear" w:color="auto" w:fill="FFFFFF"/>
      </w:pPr>
      <w:r>
        <w:rPr>
          <w:bCs/>
        </w:rPr>
        <w:t xml:space="preserve">     Критерии оценки предпосылок развития инженерного мышления детей дошкольного возраста и показатели уровня их сформированности </w:t>
      </w:r>
      <w:r>
        <w:t>на сентябрь 2023г. и на май 2024г. показали, следующие результаты, представленные в таблице:</w:t>
      </w:r>
    </w:p>
    <w:p w14:paraId="67B628DC" w14:textId="77777777" w:rsidR="00E7139B" w:rsidRDefault="00E7139B" w:rsidP="00E7139B">
      <w:pPr>
        <w:shd w:val="clear" w:color="auto" w:fill="FFFFFF"/>
        <w:ind w:firstLine="708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2272"/>
        <w:gridCol w:w="1138"/>
        <w:gridCol w:w="1116"/>
        <w:gridCol w:w="1046"/>
        <w:gridCol w:w="1144"/>
        <w:gridCol w:w="1116"/>
        <w:gridCol w:w="1068"/>
      </w:tblGrid>
      <w:tr w:rsidR="00E7139B" w14:paraId="57B22A0A" w14:textId="77777777" w:rsidTr="00E7139B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7A47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№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E763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Критерий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8288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Сентябрь 2023г.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4C69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Май 2024г.</w:t>
            </w:r>
          </w:p>
        </w:tc>
      </w:tr>
      <w:tr w:rsidR="00E7139B" w14:paraId="339FB255" w14:textId="77777777" w:rsidTr="00E7139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AFED" w14:textId="77777777" w:rsidR="00E7139B" w:rsidRDefault="00E7139B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0FF53" w14:textId="77777777" w:rsidR="00E7139B" w:rsidRDefault="00E7139B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FE007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Высокий уровень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5453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Средний уровень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9738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Низкий уровень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197B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Высокий уровень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713A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Средний уровень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AD57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Низкий уровень</w:t>
            </w:r>
          </w:p>
        </w:tc>
      </w:tr>
      <w:tr w:rsidR="00E7139B" w14:paraId="29557380" w14:textId="77777777" w:rsidTr="00E7139B">
        <w:trPr>
          <w:trHeight w:val="56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248C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D524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Интерес к конструированию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AE75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65%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7308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35%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BA0B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246B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84%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0758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16%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9914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</w:t>
            </w:r>
          </w:p>
        </w:tc>
      </w:tr>
      <w:tr w:rsidR="00E7139B" w14:paraId="73518C41" w14:textId="77777777" w:rsidTr="00E7139B">
        <w:trPr>
          <w:trHeight w:val="57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CA2B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B734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Способности и умения конструировать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08BA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33%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24E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59%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8943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8%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C426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48%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ECE7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50%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2093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2%</w:t>
            </w:r>
          </w:p>
        </w:tc>
      </w:tr>
      <w:tr w:rsidR="00E7139B" w14:paraId="00FC7CEA" w14:textId="77777777" w:rsidTr="00E713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8630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A8F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Развитие конструктивных, математических, логических способностей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1F7E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30%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D973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62%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F5DC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8%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ADAB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40%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7488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56%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3F2E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4%</w:t>
            </w:r>
          </w:p>
        </w:tc>
      </w:tr>
      <w:tr w:rsidR="00E7139B" w14:paraId="1162C59E" w14:textId="77777777" w:rsidTr="00E713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CF22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390C" w14:textId="77777777" w:rsidR="00E7139B" w:rsidRDefault="00E7139B">
            <w:pPr>
              <w:spacing w:after="15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Ориентация пространства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63BE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58%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3675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42%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F673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792B6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65%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308C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35%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624B" w14:textId="77777777" w:rsidR="00E7139B" w:rsidRDefault="00E7139B">
            <w:pPr>
              <w:spacing w:after="150"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0</w:t>
            </w:r>
          </w:p>
        </w:tc>
      </w:tr>
    </w:tbl>
    <w:p w14:paraId="1544074E" w14:textId="77777777" w:rsidR="00E7139B" w:rsidRDefault="00E7139B" w:rsidP="00E7139B">
      <w:pPr>
        <w:shd w:val="clear" w:color="auto" w:fill="FFFFFF"/>
      </w:pPr>
      <w:r>
        <w:t xml:space="preserve">     Анализ результатов показал, что на 19% у детей повысился интерес к конструированию, улучшились умения строить постройки и зарисовывать их схематично. На 7% улучшились показатели по ориентировке в пространстве. </w:t>
      </w:r>
    </w:p>
    <w:p w14:paraId="6DD90B0F" w14:textId="77777777" w:rsidR="00E7139B" w:rsidRDefault="00E7139B" w:rsidP="00E7139B">
      <w:pPr>
        <w:shd w:val="clear" w:color="auto" w:fill="FFFFFF"/>
      </w:pPr>
      <w:r>
        <w:t xml:space="preserve">     Результаты наблюдения показали, что критерием сформированности уровня </w:t>
      </w:r>
      <w:r>
        <w:rPr>
          <w:bCs/>
        </w:rPr>
        <w:t>инженерного мышления дошкольников в условиях применения STEM</w:t>
      </w:r>
      <w:r>
        <w:t>-подхода является не качество результата, а характеристика процесса, объективирующего познавательную активность, познавательную культуру и ценностное отношение к реальному миру.</w:t>
      </w:r>
    </w:p>
    <w:p w14:paraId="3A8A227B" w14:textId="77777777" w:rsidR="00E7139B" w:rsidRDefault="00E7139B" w:rsidP="00E7139B">
      <w:pPr>
        <w:shd w:val="clear" w:color="auto" w:fill="FFFFFF"/>
      </w:pPr>
      <w:r>
        <w:t xml:space="preserve">   Литература:</w:t>
      </w:r>
      <w:r>
        <w:br/>
      </w:r>
      <w:r>
        <w:rPr>
          <w:rStyle w:val="c5"/>
        </w:rPr>
        <w:t xml:space="preserve">   1. </w:t>
      </w:r>
      <w:proofErr w:type="spellStart"/>
      <w:r>
        <w:rPr>
          <w:rStyle w:val="c5"/>
        </w:rPr>
        <w:t>Волосовец</w:t>
      </w:r>
      <w:proofErr w:type="spellEnd"/>
      <w:r>
        <w:rPr>
          <w:rStyle w:val="c5"/>
        </w:rPr>
        <w:t xml:space="preserve"> Т.В., Маркова В.А., Аверин С.А., STEM –образование для детей дошкольного и младшего школьного возраста/ - </w:t>
      </w:r>
      <w:proofErr w:type="spellStart"/>
      <w:r>
        <w:rPr>
          <w:rStyle w:val="c5"/>
        </w:rPr>
        <w:t>учебно</w:t>
      </w:r>
      <w:proofErr w:type="spellEnd"/>
      <w:r>
        <w:rPr>
          <w:rStyle w:val="c5"/>
        </w:rPr>
        <w:t xml:space="preserve"> – методическое пособие. –М.:2017. -111с</w:t>
      </w:r>
      <w:r>
        <w:br/>
      </w:r>
      <w:r>
        <w:rPr>
          <w:rStyle w:val="c5"/>
        </w:rPr>
        <w:t xml:space="preserve">   2. </w:t>
      </w:r>
      <w:proofErr w:type="spellStart"/>
      <w:r>
        <w:rPr>
          <w:rStyle w:val="c5"/>
        </w:rPr>
        <w:t>Дыбина</w:t>
      </w:r>
      <w:proofErr w:type="spellEnd"/>
      <w:r>
        <w:rPr>
          <w:rStyle w:val="c5"/>
        </w:rPr>
        <w:t xml:space="preserve"> О. В., творим, изменяем, преобразуем / О. В. </w:t>
      </w:r>
      <w:proofErr w:type="spellStart"/>
      <w:r>
        <w:rPr>
          <w:rStyle w:val="c5"/>
        </w:rPr>
        <w:t>Дыбина</w:t>
      </w:r>
      <w:proofErr w:type="spellEnd"/>
      <w:r>
        <w:rPr>
          <w:rStyle w:val="c5"/>
        </w:rPr>
        <w:t xml:space="preserve">. – М.: Творческий центр Сфера, 2010. - 126 </w:t>
      </w:r>
      <w:r>
        <w:br/>
      </w:r>
      <w:r>
        <w:rPr>
          <w:rStyle w:val="c5"/>
        </w:rPr>
        <w:t xml:space="preserve">   3. Долженко, Г.И. 100 оригами / Г.И. Долженко. - М.: Академия развития, 2011. - 771 c.</w:t>
      </w:r>
      <w:r>
        <w:br/>
      </w:r>
      <w:r>
        <w:rPr>
          <w:rStyle w:val="c5"/>
        </w:rPr>
        <w:t xml:space="preserve">   4. Литвинова О.Э. Конструирование в подготовительной к школе группе. / </w:t>
      </w:r>
      <w:proofErr w:type="spellStart"/>
      <w:r>
        <w:rPr>
          <w:rStyle w:val="c5"/>
        </w:rPr>
        <w:t>учебно</w:t>
      </w:r>
      <w:proofErr w:type="spellEnd"/>
      <w:r>
        <w:rPr>
          <w:rStyle w:val="c5"/>
        </w:rPr>
        <w:t xml:space="preserve"> – методическое пособие. – СПб. ООО «Издательство «Детство – ПРЕСС», 2017.</w:t>
      </w:r>
      <w:r>
        <w:br/>
      </w:r>
      <w:r>
        <w:rPr>
          <w:rStyle w:val="c5"/>
        </w:rPr>
        <w:t xml:space="preserve">   5. Михайлова З. А. -Игровые занимательные задачи для дошкольников. / – М.: </w:t>
      </w:r>
      <w:r>
        <w:rPr>
          <w:rStyle w:val="c5"/>
        </w:rPr>
        <w:lastRenderedPageBreak/>
        <w:t>Просвещение, 1990.</w:t>
      </w:r>
      <w:r>
        <w:br/>
      </w:r>
      <w:r>
        <w:rPr>
          <w:rStyle w:val="c5"/>
        </w:rPr>
        <w:t xml:space="preserve">   6. Оберемок С. М. Методов проектов в дошкольном образовании. / – Новосибирск, 2005</w:t>
      </w:r>
      <w:r>
        <w:br/>
      </w:r>
      <w:r>
        <w:rPr>
          <w:rStyle w:val="c5"/>
        </w:rPr>
        <w:t xml:space="preserve">   7. </w:t>
      </w:r>
      <w:proofErr w:type="spellStart"/>
      <w:r>
        <w:rPr>
          <w:rStyle w:val="c5"/>
        </w:rPr>
        <w:t>Проснякова</w:t>
      </w:r>
      <w:proofErr w:type="spellEnd"/>
      <w:r>
        <w:rPr>
          <w:rStyle w:val="c5"/>
        </w:rPr>
        <w:t xml:space="preserve">, Т. Забавные фигурки. Модульное оригами / Т. </w:t>
      </w:r>
      <w:proofErr w:type="spellStart"/>
      <w:r>
        <w:rPr>
          <w:rStyle w:val="c5"/>
        </w:rPr>
        <w:t>Проснякова</w:t>
      </w:r>
      <w:proofErr w:type="spellEnd"/>
      <w:r>
        <w:rPr>
          <w:rStyle w:val="c5"/>
        </w:rPr>
        <w:t xml:space="preserve">. - М.: АСТ-Пресс, 2011. - 197 </w:t>
      </w:r>
      <w:proofErr w:type="spellStart"/>
      <w:r>
        <w:rPr>
          <w:rStyle w:val="c5"/>
        </w:rPr>
        <w:t>cтр</w:t>
      </w:r>
      <w:proofErr w:type="spellEnd"/>
      <w:r>
        <w:rPr>
          <w:rStyle w:val="c5"/>
        </w:rPr>
        <w:t>.</w:t>
      </w:r>
      <w:r>
        <w:br/>
        <w:t xml:space="preserve">   8. С.А. Аверин, Н.С. </w:t>
      </w:r>
      <w:proofErr w:type="spellStart"/>
      <w:r>
        <w:t>Муродходжаева</w:t>
      </w:r>
      <w:proofErr w:type="spellEnd"/>
      <w:r>
        <w:t xml:space="preserve"> Методические рекомендации по реализации парциальной модульной программы «STEM-образование детей дошкольного и младшего школьного возраста» на дошкольном уровне образования</w:t>
      </w:r>
      <w:r>
        <w:br/>
        <w:t xml:space="preserve">    9. Дурнева М.К., Возрастные особенности детей дошкольного возраста / М.К. Дурнева – Текст: электронный // bio.wikireading.ru [сайт]. – 2017. – URL: https://bio.wikireading.ru/3708 (дата обращения: 04.01.2021).</w:t>
      </w:r>
    </w:p>
    <w:p w14:paraId="60598F0A" w14:textId="77777777" w:rsidR="00E7139B" w:rsidRDefault="00E7139B" w:rsidP="00E7139B">
      <w:r>
        <w:t xml:space="preserve">    10. Асмолов А. Г. Психология личности. Культурно-историческое понимание развития человека. — М., 2011. </w:t>
      </w:r>
    </w:p>
    <w:p w14:paraId="66D161F9" w14:textId="77777777" w:rsidR="00E7139B" w:rsidRDefault="00E7139B" w:rsidP="00E7139B">
      <w:r>
        <w:t xml:space="preserve">     11. Выготский Л. С. Мышление и речь. Собр. соч. в 6 т. Т. 2. — М., 1982. </w:t>
      </w:r>
      <w:r>
        <w:br/>
        <w:t xml:space="preserve">     12. Гарднер Говард. Структура разума. Теория множественного интеллекта. — М., СПб, Киев, 2007. </w:t>
      </w:r>
    </w:p>
    <w:p w14:paraId="09A88A84" w14:textId="77777777" w:rsidR="00E7139B" w:rsidRDefault="00E7139B" w:rsidP="00E7139B">
      <w:r>
        <w:t xml:space="preserve">     13. Декларативная часть образовательной программы по инженерной подготовке в ТГУ. Матрица общеинженерных компетенций. — Тольятти, 2007. </w:t>
      </w:r>
    </w:p>
    <w:p w14:paraId="72A2A241" w14:textId="77777777" w:rsidR="00E7139B" w:rsidRDefault="00E7139B"/>
    <w:sectPr w:rsidR="00E71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9B"/>
    <w:rsid w:val="00893160"/>
    <w:rsid w:val="00E7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DBD4"/>
  <w15:chartTrackingRefBased/>
  <w15:docId w15:val="{6F717C69-C8CC-4218-B3B1-B12D8C93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39B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713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3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3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3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3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39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39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39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39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3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13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13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13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13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13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13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13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13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13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71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3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71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139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713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139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713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13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713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7139B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E7139B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E7139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c1">
    <w:name w:val="c1"/>
    <w:basedOn w:val="a"/>
    <w:uiPriority w:val="99"/>
    <w:rsid w:val="00E7139B"/>
    <w:pPr>
      <w:spacing w:before="100" w:beforeAutospacing="1" w:after="100" w:afterAutospacing="1"/>
    </w:pPr>
  </w:style>
  <w:style w:type="paragraph" w:customStyle="1" w:styleId="c49">
    <w:name w:val="c49"/>
    <w:basedOn w:val="a"/>
    <w:uiPriority w:val="99"/>
    <w:rsid w:val="00E7139B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E7139B"/>
    <w:pPr>
      <w:spacing w:before="100" w:beforeAutospacing="1" w:after="100" w:afterAutospacing="1"/>
    </w:pPr>
  </w:style>
  <w:style w:type="character" w:customStyle="1" w:styleId="c3">
    <w:name w:val="c3"/>
    <w:basedOn w:val="a0"/>
    <w:rsid w:val="00E7139B"/>
  </w:style>
  <w:style w:type="character" w:customStyle="1" w:styleId="c2">
    <w:name w:val="c2"/>
    <w:basedOn w:val="a0"/>
    <w:rsid w:val="00E7139B"/>
  </w:style>
  <w:style w:type="character" w:customStyle="1" w:styleId="c169">
    <w:name w:val="c169"/>
    <w:basedOn w:val="a0"/>
    <w:rsid w:val="00E7139B"/>
  </w:style>
  <w:style w:type="character" w:customStyle="1" w:styleId="c114">
    <w:name w:val="c114"/>
    <w:basedOn w:val="a0"/>
    <w:rsid w:val="00E7139B"/>
  </w:style>
  <w:style w:type="character" w:customStyle="1" w:styleId="FontStyle14">
    <w:name w:val="Font Style14"/>
    <w:rsid w:val="00E7139B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c5">
    <w:name w:val="c5"/>
    <w:basedOn w:val="a0"/>
    <w:rsid w:val="00E7139B"/>
  </w:style>
  <w:style w:type="character" w:styleId="ae">
    <w:name w:val="Strong"/>
    <w:basedOn w:val="a0"/>
    <w:uiPriority w:val="22"/>
    <w:qFormat/>
    <w:rsid w:val="00E713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2625</Words>
  <Characters>14963</Characters>
  <Application>Microsoft Office Word</Application>
  <DocSecurity>0</DocSecurity>
  <Lines>124</Lines>
  <Paragraphs>35</Paragraphs>
  <ScaleCrop>false</ScaleCrop>
  <Company/>
  <LinksUpToDate>false</LinksUpToDate>
  <CharactersWithSpaces>17553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Ровенков</dc:creator>
  <cp:keywords/>
  <dc:description/>
  <cp:lastModifiedBy>Вадим Ровенков</cp:lastModifiedBy>
  <cp:revision>1</cp:revision>
  <dcterms:created xsi:type="dcterms:W3CDTF">2025-06-02T19:05:00Z</dcterms:created>
  <dcterms:modified xsi:type="dcterms:W3CDTF">2025-06-02T19:07:00Z</dcterms:modified>
</cp:coreProperties>
</file>