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63" w:rsidRDefault="00B70963" w:rsidP="00B709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0963" w:rsidRDefault="00B70963" w:rsidP="00B709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Методическая разработка</w:t>
      </w:r>
    </w:p>
    <w:p w:rsidR="00B70963" w:rsidRDefault="00B70963" w:rsidP="00B709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Сущность</w:t>
      </w:r>
      <w:r w:rsidRPr="000B51D7">
        <w:rPr>
          <w:rFonts w:ascii="Times New Roman" w:hAnsi="Times New Roman" w:cs="Times New Roman"/>
          <w:color w:val="000000"/>
          <w:sz w:val="28"/>
          <w:szCs w:val="28"/>
        </w:rPr>
        <w:t xml:space="preserve"> методов, технологий обучения и воспитания, обесп</w:t>
      </w:r>
      <w:r w:rsidRPr="000B51D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B51D7">
        <w:rPr>
          <w:rFonts w:ascii="Times New Roman" w:hAnsi="Times New Roman" w:cs="Times New Roman"/>
          <w:color w:val="000000"/>
          <w:sz w:val="28"/>
          <w:szCs w:val="28"/>
        </w:rPr>
        <w:t>чивающих реализацию деятельностного (системно- деятельностного) подх</w:t>
      </w:r>
      <w:r w:rsidRPr="000B51D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B51D7">
        <w:rPr>
          <w:rFonts w:ascii="Times New Roman" w:hAnsi="Times New Roman" w:cs="Times New Roman"/>
          <w:color w:val="000000"/>
          <w:sz w:val="28"/>
          <w:szCs w:val="28"/>
        </w:rPr>
        <w:t>да и их использование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уроках английского языка</w:t>
      </w:r>
    </w:p>
    <w:p w:rsidR="00B70963" w:rsidRDefault="00B70963" w:rsidP="00B709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0963" w:rsidRDefault="00B70963" w:rsidP="00B709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английского языка </w:t>
      </w:r>
    </w:p>
    <w:p w:rsidR="00B70963" w:rsidRDefault="00B70963" w:rsidP="00B709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Высоцкая Дина Борисовна</w:t>
      </w:r>
    </w:p>
    <w:p w:rsidR="00B70963" w:rsidRDefault="00B70963" w:rsidP="00B709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№8</w:t>
      </w:r>
    </w:p>
    <w:p w:rsidR="00B70963" w:rsidRDefault="00B70963" w:rsidP="00B709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Старая Русса</w:t>
      </w:r>
    </w:p>
    <w:p w:rsidR="00B70963" w:rsidRDefault="00B70963" w:rsidP="00B7096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Новгородская область</w:t>
      </w:r>
    </w:p>
    <w:p w:rsidR="00B70963" w:rsidRPr="00485DC8" w:rsidRDefault="00B70963" w:rsidP="00B709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70963" w:rsidRDefault="00B70963" w:rsidP="00B709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Задача школы на современном этапе - не дать объем знаний, а научить учиться, в этом и состоит основной принцип системно - деятельностного подхода: знания не препо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 xml:space="preserve">носятся в готовом виде,обучающиеся получают информацию, самостоятельно участвуя в исследовательской деятельности. 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Для активизации познавательной и практической деятельности обучающихся на уроках иностранного языка необходимо использовать деятельностный подход. Деятел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ностный подход формирует у обучающихся  мотивацию к изучению иностранного языка, создаёт положительный эмоциональный фон урока.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При системно - деятельностном подходе моя цель как учителя научить обучающихся самостоятельно добывать знания на основе уже имеющихся умений и навыков. На уроках я уделяю внимание не просто обучению основам языка - чтению, письму, грамматике, словарному запасу, аудированию, устной речи, но и  формированию универсальных уче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 xml:space="preserve">ных действий (УУД). 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Формирование УУД на уроках иностранного языка включает в себя несколько видов действий: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- формирование познавательных действий, определяющих умение обучающегося выделять тип задач и способы их решения: обучающимся предлагается ряд задач, в кот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ром необходимо найти схему, отображающую логические отношения между известными данными и искомыми;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- коммуникативные действия, обеспечивающие возможность сотрудничества обуч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ющихся: умение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га и уметь договариваться (работа в парах, группах). В процессе изучения иностранного языка формируются, таким образом, речевые умения.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- формирование регулятивных действий – действий контроля: приемы самопроверки и взаимопроверки заданий. Например, обучающимся предлагаются тексты для проверки, содержащие различные виды ошибок.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личностные действия: самостоятельно определять и высказывать самые простые общие для всех людей правила поведения при общении и сотрудничестве (этические но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мы общения и сотрудничества)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В целом системно - деятельностный подход позволяет мне рационально использ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вать резервный потенциал хорошо известных традиционных и новых методов обучения. Системный характер сочетания различных учебно-методических компонентов открывает широкие возможности для их дифференцированного использования на определенных эт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пах обучения, для определенных уровней и конкретных целей обучения, при этом форм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руются адекватные им структура и содержание упражнений и методических приемов.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При реализации системно - деятельностного подхода я использую технологию пр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 xml:space="preserve">блемного обучения. </w:t>
      </w:r>
      <w:r w:rsidRPr="002A25A8">
        <w:rPr>
          <w:rFonts w:ascii="Times New Roman" w:hAnsi="Times New Roman" w:cs="Times New Roman"/>
          <w:iCs/>
          <w:sz w:val="24"/>
          <w:szCs w:val="24"/>
        </w:rPr>
        <w:t>Проблемное обучение</w:t>
      </w:r>
      <w:r w:rsidRPr="002A25A8">
        <w:rPr>
          <w:rFonts w:ascii="Times New Roman" w:hAnsi="Times New Roman" w:cs="Times New Roman"/>
          <w:sz w:val="24"/>
          <w:szCs w:val="24"/>
        </w:rPr>
        <w:t>, с помощью которого я организую учебное о</w:t>
      </w:r>
      <w:r w:rsidRPr="002A25A8">
        <w:rPr>
          <w:rFonts w:ascii="Times New Roman" w:hAnsi="Times New Roman" w:cs="Times New Roman"/>
          <w:sz w:val="24"/>
          <w:szCs w:val="24"/>
        </w:rPr>
        <w:t>б</w:t>
      </w:r>
      <w:r w:rsidRPr="002A25A8">
        <w:rPr>
          <w:rFonts w:ascii="Times New Roman" w:hAnsi="Times New Roman" w:cs="Times New Roman"/>
          <w:sz w:val="24"/>
          <w:szCs w:val="24"/>
        </w:rPr>
        <w:t>щение на уроке, предполагает создание в сознании обучающихся под моим руководством проблемных ситуаций и организацию активной самостоятельной деятельности обуча</w:t>
      </w:r>
      <w:r w:rsidRPr="002A25A8">
        <w:rPr>
          <w:rFonts w:ascii="Times New Roman" w:hAnsi="Times New Roman" w:cs="Times New Roman"/>
          <w:sz w:val="24"/>
          <w:szCs w:val="24"/>
        </w:rPr>
        <w:t>ю</w:t>
      </w:r>
      <w:r w:rsidRPr="002A25A8">
        <w:rPr>
          <w:rFonts w:ascii="Times New Roman" w:hAnsi="Times New Roman" w:cs="Times New Roman"/>
          <w:sz w:val="24"/>
          <w:szCs w:val="24"/>
        </w:rPr>
        <w:t>щихся по их разрешению, в результате чего происходит творческое овладение знаниями, умениями, навыками и развитие мыслительных способностей. В обучении иностранному языку проблемное обучение я применяю при работе над всеми видами речевой деятельн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>сти, а также  в вопросно-ответном ходе размышления и дискуссии по какой-либо пробл</w:t>
      </w:r>
      <w:r w:rsidRPr="002A25A8">
        <w:rPr>
          <w:rFonts w:ascii="Times New Roman" w:hAnsi="Times New Roman" w:cs="Times New Roman"/>
          <w:sz w:val="24"/>
          <w:szCs w:val="24"/>
        </w:rPr>
        <w:t>е</w:t>
      </w:r>
      <w:r w:rsidRPr="002A25A8">
        <w:rPr>
          <w:rFonts w:ascii="Times New Roman" w:hAnsi="Times New Roman" w:cs="Times New Roman"/>
          <w:sz w:val="24"/>
          <w:szCs w:val="24"/>
        </w:rPr>
        <w:t>ме.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</w:rPr>
        <w:t>Я использую пять приемов создания проблемной ситуации и побуждающий диалог. Каждому приему соответствует собственное побуждение к осознанию противоречия (п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>скольку приемы содержат разные противоречия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</w:rPr>
        <w:t>Например: проблемная ситуация  с удивлением создается фронтально или по гру</w:t>
      </w:r>
      <w:r w:rsidRPr="002A25A8">
        <w:rPr>
          <w:rFonts w:ascii="Times New Roman" w:hAnsi="Times New Roman" w:cs="Times New Roman"/>
          <w:sz w:val="24"/>
          <w:szCs w:val="24"/>
        </w:rPr>
        <w:t>п</w:t>
      </w:r>
      <w:r w:rsidRPr="002A25A8">
        <w:rPr>
          <w:rFonts w:ascii="Times New Roman" w:hAnsi="Times New Roman" w:cs="Times New Roman"/>
          <w:sz w:val="24"/>
          <w:szCs w:val="24"/>
        </w:rPr>
        <w:t>пам одновременным предъявлением классу противоречивых положений: отдельных фа</w:t>
      </w:r>
      <w:r w:rsidRPr="002A25A8">
        <w:rPr>
          <w:rFonts w:ascii="Times New Roman" w:hAnsi="Times New Roman" w:cs="Times New Roman"/>
          <w:sz w:val="24"/>
          <w:szCs w:val="24"/>
        </w:rPr>
        <w:t>к</w:t>
      </w:r>
      <w:r w:rsidRPr="002A25A8">
        <w:rPr>
          <w:rFonts w:ascii="Times New Roman" w:hAnsi="Times New Roman" w:cs="Times New Roman"/>
          <w:sz w:val="24"/>
          <w:szCs w:val="24"/>
        </w:rPr>
        <w:t>тов, научных теорий, частных мнений. Побуждение к осознанию противоречия осущест</w:t>
      </w:r>
      <w:r w:rsidRPr="002A25A8">
        <w:rPr>
          <w:rFonts w:ascii="Times New Roman" w:hAnsi="Times New Roman" w:cs="Times New Roman"/>
          <w:sz w:val="24"/>
          <w:szCs w:val="24"/>
        </w:rPr>
        <w:t>в</w:t>
      </w:r>
      <w:r w:rsidRPr="002A25A8">
        <w:rPr>
          <w:rFonts w:ascii="Times New Roman" w:hAnsi="Times New Roman" w:cs="Times New Roman"/>
          <w:sz w:val="24"/>
          <w:szCs w:val="24"/>
        </w:rPr>
        <w:t>ляется фронтально. Для учеников младших классов я применяю реплики: «Что вас удив</w:t>
      </w:r>
      <w:r w:rsidRPr="002A25A8">
        <w:rPr>
          <w:rFonts w:ascii="Times New Roman" w:hAnsi="Times New Roman" w:cs="Times New Roman"/>
          <w:sz w:val="24"/>
          <w:szCs w:val="24"/>
        </w:rPr>
        <w:t>и</w:t>
      </w:r>
      <w:r w:rsidRPr="002A25A8">
        <w:rPr>
          <w:rFonts w:ascii="Times New Roman" w:hAnsi="Times New Roman" w:cs="Times New Roman"/>
          <w:sz w:val="24"/>
          <w:szCs w:val="24"/>
        </w:rPr>
        <w:t>ло? Что интересного заметили?». С учениками средней и старшей школы фразы серьезнее: «Что вас удивило? Какое противоречие налицо?». Побуждение к формулированию пр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>блемы – реплика по выбору: «Какая будет тема урока?» или «Какой возникает вопрос?».</w:t>
      </w:r>
    </w:p>
    <w:p w:rsidR="00B70963" w:rsidRPr="002A25A8" w:rsidRDefault="00B70963" w:rsidP="00B70963">
      <w:pPr>
        <w:pStyle w:val="a5"/>
        <w:shd w:val="clear" w:color="auto" w:fill="FFFFFF"/>
        <w:spacing w:before="0" w:beforeAutospacing="0" w:after="150" w:afterAutospacing="0" w:line="276" w:lineRule="auto"/>
        <w:ind w:firstLine="567"/>
      </w:pPr>
      <w:r w:rsidRPr="002A25A8">
        <w:t>Например: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</w:rPr>
        <w:t>Пример.</w:t>
      </w:r>
      <w:r w:rsidRPr="002A25A8">
        <w:rPr>
          <w:rFonts w:ascii="Times New Roman" w:hAnsi="Times New Roman" w:cs="Times New Roman"/>
          <w:sz w:val="24"/>
          <w:szCs w:val="24"/>
        </w:rPr>
        <w:t xml:space="preserve"> На доске написаны глаголы в прошедшем времени: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>Opened watched started  discussed wanted asked played danced cooked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Look and say what all these verbs have in common.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(-ed)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Read the sentences from the blackboard and guess the meaning.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1. I watched a very interesting film </w:t>
      </w: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yesterday.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Last Sunday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mother cooked a tasty cake.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3. We played football </w:t>
      </w: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on Saturday.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What are the sentences about?</w:t>
      </w:r>
      <w:r w:rsidRPr="002A25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(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actions in the past</w:t>
      </w:r>
      <w:r w:rsidRPr="002A25A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This tense is called Past Simple Tense. What ending do verbs in the Past Simple Tense have? (-ed)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Now listen to the pronunciation of these verbs. What interesting things did you hear?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(diffe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ent pronunciation of the same endings)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What are we going to learn at the lesson today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? (how to pronounce endings of verbs in Past Simple)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Now write the Past Simple forms of verbs below</w:t>
      </w:r>
    </w:p>
    <w:p w:rsidR="00B70963" w:rsidRPr="00B70963" w:rsidRDefault="00B70963" w:rsidP="00B70963">
      <w:pPr>
        <w:jc w:val="both"/>
        <w:rPr>
          <w:rFonts w:ascii="Times New Roman" w:hAnsi="Times New Roman" w:cs="Times New Roman"/>
          <w:sz w:val="24"/>
          <w:szCs w:val="24"/>
        </w:rPr>
        <w:sectPr w:rsidR="00B70963" w:rsidRPr="00B7096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arrive – 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play  -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>design –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>ask –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want – 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work – 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live – 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dress – 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help – </w:t>
      </w:r>
    </w:p>
    <w:p w:rsidR="00B70963" w:rsidRPr="00B70963" w:rsidRDefault="00B70963" w:rsidP="00B70963">
      <w:pPr>
        <w:jc w:val="both"/>
        <w:rPr>
          <w:rFonts w:ascii="Times New Roman" w:hAnsi="Times New Roman" w:cs="Times New Roman"/>
          <w:sz w:val="24"/>
          <w:szCs w:val="24"/>
        </w:rPr>
        <w:sectPr w:rsidR="00B70963" w:rsidRPr="00B70963" w:rsidSect="00FC2D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exist 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Rewrite the verbs into the table below and tick the correct box according to the pronunciation.</w:t>
      </w:r>
    </w:p>
    <w:tbl>
      <w:tblPr>
        <w:tblStyle w:val="a6"/>
        <w:tblpPr w:leftFromText="180" w:rightFromText="180" w:vertAnchor="text" w:horzAnchor="margin" w:tblpY="12"/>
        <w:tblW w:w="0" w:type="auto"/>
        <w:tblLook w:val="04A0" w:firstRow="1" w:lastRow="0" w:firstColumn="1" w:lastColumn="0" w:noHBand="0" w:noVBand="1"/>
      </w:tblPr>
      <w:tblGrid>
        <w:gridCol w:w="1055"/>
        <w:gridCol w:w="1055"/>
        <w:gridCol w:w="1019"/>
        <w:gridCol w:w="1019"/>
      </w:tblGrid>
      <w:tr w:rsidR="00B70963" w:rsidRPr="002A25A8" w:rsidTr="005610A7">
        <w:trPr>
          <w:trHeight w:val="355"/>
        </w:trPr>
        <w:tc>
          <w:tcPr>
            <w:tcW w:w="1055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b/>
                <w:sz w:val="24"/>
                <w:szCs w:val="24"/>
                <w:u w:val="none"/>
                <w:lang w:val="en-US"/>
              </w:rPr>
            </w:pPr>
            <w:r w:rsidRPr="002A25A8">
              <w:rPr>
                <w:b/>
                <w:sz w:val="24"/>
                <w:szCs w:val="24"/>
                <w:u w:val="none"/>
                <w:lang w:val="en-US"/>
              </w:rPr>
              <w:t>Verb</w:t>
            </w:r>
          </w:p>
        </w:tc>
        <w:tc>
          <w:tcPr>
            <w:tcW w:w="1055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b/>
                <w:sz w:val="24"/>
                <w:szCs w:val="24"/>
                <w:u w:val="none"/>
                <w:lang w:val="en-US"/>
              </w:rPr>
            </w:pPr>
            <w:r w:rsidRPr="002A25A8">
              <w:rPr>
                <w:b/>
                <w:sz w:val="24"/>
                <w:szCs w:val="24"/>
                <w:u w:val="none"/>
                <w:lang w:val="en-US"/>
              </w:rPr>
              <w:t>/t/</w:t>
            </w:r>
          </w:p>
        </w:tc>
        <w:tc>
          <w:tcPr>
            <w:tcW w:w="1019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b/>
                <w:sz w:val="24"/>
                <w:szCs w:val="24"/>
                <w:u w:val="none"/>
                <w:lang w:val="en-US"/>
              </w:rPr>
            </w:pPr>
            <w:r w:rsidRPr="002A25A8">
              <w:rPr>
                <w:b/>
                <w:sz w:val="24"/>
                <w:szCs w:val="24"/>
                <w:u w:val="none"/>
                <w:lang w:val="en-US"/>
              </w:rPr>
              <w:t>/d/</w:t>
            </w:r>
          </w:p>
        </w:tc>
        <w:tc>
          <w:tcPr>
            <w:tcW w:w="1019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b/>
                <w:sz w:val="24"/>
                <w:szCs w:val="24"/>
                <w:u w:val="none"/>
                <w:lang w:val="en-US"/>
              </w:rPr>
            </w:pPr>
            <w:r w:rsidRPr="002A25A8">
              <w:rPr>
                <w:b/>
                <w:sz w:val="24"/>
                <w:szCs w:val="24"/>
                <w:u w:val="none"/>
                <w:lang w:val="en-US"/>
              </w:rPr>
              <w:t>/id/</w:t>
            </w:r>
          </w:p>
        </w:tc>
      </w:tr>
      <w:tr w:rsidR="00B70963" w:rsidRPr="002A25A8" w:rsidTr="005610A7">
        <w:trPr>
          <w:trHeight w:val="334"/>
        </w:trPr>
        <w:tc>
          <w:tcPr>
            <w:tcW w:w="1055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  <w:tc>
          <w:tcPr>
            <w:tcW w:w="1055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  <w:tc>
          <w:tcPr>
            <w:tcW w:w="1019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  <w:tc>
          <w:tcPr>
            <w:tcW w:w="1019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</w:tr>
      <w:tr w:rsidR="00B70963" w:rsidRPr="002A25A8" w:rsidTr="005610A7">
        <w:trPr>
          <w:trHeight w:val="355"/>
        </w:trPr>
        <w:tc>
          <w:tcPr>
            <w:tcW w:w="1055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  <w:tc>
          <w:tcPr>
            <w:tcW w:w="1055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  <w:tc>
          <w:tcPr>
            <w:tcW w:w="1019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  <w:tc>
          <w:tcPr>
            <w:tcW w:w="1019" w:type="dxa"/>
          </w:tcPr>
          <w:p w:rsidR="00B70963" w:rsidRPr="002A25A8" w:rsidRDefault="00B70963" w:rsidP="005610A7">
            <w:pPr>
              <w:spacing w:line="276" w:lineRule="auto"/>
              <w:jc w:val="both"/>
              <w:rPr>
                <w:sz w:val="24"/>
                <w:szCs w:val="24"/>
                <w:u w:val="none"/>
              </w:rPr>
            </w:pPr>
          </w:p>
        </w:tc>
      </w:tr>
    </w:tbl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What conclusion have we come to?</w:t>
      </w:r>
    </w:p>
    <w:p w:rsidR="00B70963" w:rsidRPr="002A25A8" w:rsidRDefault="00B70963" w:rsidP="00B7096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</w:rPr>
        <w:t>Еще один из вариантов: проблемная ситуация с затруднением создается индивид</w:t>
      </w:r>
      <w:r w:rsidRPr="002A25A8">
        <w:rPr>
          <w:rFonts w:ascii="Times New Roman" w:hAnsi="Times New Roman" w:cs="Times New Roman"/>
          <w:sz w:val="24"/>
          <w:szCs w:val="24"/>
        </w:rPr>
        <w:t>у</w:t>
      </w:r>
      <w:r w:rsidRPr="002A25A8">
        <w:rPr>
          <w:rFonts w:ascii="Times New Roman" w:hAnsi="Times New Roman" w:cs="Times New Roman"/>
          <w:sz w:val="24"/>
          <w:szCs w:val="24"/>
        </w:rPr>
        <w:t>ально или по группам. Противоречие заключается в невозможности выполнить поста</w:t>
      </w:r>
      <w:r w:rsidRPr="002A25A8">
        <w:rPr>
          <w:rFonts w:ascii="Times New Roman" w:hAnsi="Times New Roman" w:cs="Times New Roman"/>
          <w:sz w:val="24"/>
          <w:szCs w:val="24"/>
        </w:rPr>
        <w:t>в</w:t>
      </w:r>
      <w:r w:rsidRPr="002A25A8">
        <w:rPr>
          <w:rFonts w:ascii="Times New Roman" w:hAnsi="Times New Roman" w:cs="Times New Roman"/>
          <w:sz w:val="24"/>
          <w:szCs w:val="24"/>
        </w:rPr>
        <w:t>ленную задачу, так как налицо нехватка определенных знаний. Для осознания противор</w:t>
      </w:r>
      <w:r w:rsidRPr="002A25A8">
        <w:rPr>
          <w:rFonts w:ascii="Times New Roman" w:hAnsi="Times New Roman" w:cs="Times New Roman"/>
          <w:sz w:val="24"/>
          <w:szCs w:val="24"/>
        </w:rPr>
        <w:t>е</w:t>
      </w:r>
      <w:r w:rsidRPr="002A25A8">
        <w:rPr>
          <w:rFonts w:ascii="Times New Roman" w:hAnsi="Times New Roman" w:cs="Times New Roman"/>
          <w:sz w:val="24"/>
          <w:szCs w:val="24"/>
        </w:rPr>
        <w:t xml:space="preserve">чия обучающимся можно задать вопрос: «Вы легко справитесь с полученным заданием? Нет? Почему?» А побуждающий вопрос можно сформулировать так: «Каких знаний вам не хватает, чтобы выполнить задание?». 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</w:rPr>
        <w:t>Например: обучающимся предъявляются картинки, на которых изображены различные ситуации, возникающие в походе.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What do you see in these pictures?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(people on a hike)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Is hiking a dangerous or safe activity?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( it can be safe or dangerous)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What makes hiking dangerous?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(weather, incidents, lack of skills or equipment)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What  are we going to talk about at the lesson today?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( survival skills)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sz w:val="24"/>
          <w:szCs w:val="24"/>
          <w:lang w:val="en-US"/>
        </w:rPr>
        <w:t>Task for students.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sz w:val="24"/>
          <w:szCs w:val="24"/>
          <w:lang w:val="en-US"/>
        </w:rPr>
        <w:t>By the end of the lesson I’d like you to give each other some advice how to make hiking safe. Work in groups and design a leaflet how to act in different situations on a hike.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>1. You got stuck in a bad weather.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>2. You got lost in the forest.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sz w:val="24"/>
          <w:szCs w:val="24"/>
          <w:lang w:val="en-US"/>
        </w:rPr>
        <w:t>3. You got injured.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What do you need to fulfill the task?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(lexis and rules to formulate advice)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b/>
          <w:i/>
          <w:sz w:val="24"/>
          <w:szCs w:val="24"/>
          <w:lang w:val="en-US"/>
        </w:rPr>
        <w:t>Where can you find necessary help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2A25A8">
        <w:rPr>
          <w:rFonts w:ascii="Times New Roman" w:hAnsi="Times New Roman" w:cs="Times New Roman"/>
          <w:sz w:val="24"/>
          <w:szCs w:val="24"/>
        </w:rPr>
        <w:t>(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Grammar</w:t>
      </w:r>
      <w:r w:rsidRPr="002A25A8">
        <w:rPr>
          <w:rFonts w:ascii="Times New Roman" w:hAnsi="Times New Roman" w:cs="Times New Roman"/>
          <w:sz w:val="24"/>
          <w:szCs w:val="24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Reference</w:t>
      </w:r>
      <w:r w:rsidRPr="002A25A8">
        <w:rPr>
          <w:rFonts w:ascii="Times New Roman" w:hAnsi="Times New Roman" w:cs="Times New Roman"/>
          <w:sz w:val="24"/>
          <w:szCs w:val="24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2A25A8">
        <w:rPr>
          <w:rFonts w:ascii="Times New Roman" w:hAnsi="Times New Roman" w:cs="Times New Roman"/>
          <w:sz w:val="24"/>
          <w:szCs w:val="24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dictionary</w:t>
      </w:r>
      <w:r w:rsidRPr="002A25A8">
        <w:rPr>
          <w:rFonts w:ascii="Times New Roman" w:hAnsi="Times New Roman" w:cs="Times New Roman"/>
          <w:sz w:val="24"/>
          <w:szCs w:val="24"/>
        </w:rPr>
        <w:t>)</w:t>
      </w:r>
    </w:p>
    <w:p w:rsidR="00B70963" w:rsidRPr="002A25A8" w:rsidRDefault="00B70963" w:rsidP="00B70963">
      <w:pPr>
        <w:pStyle w:val="a5"/>
        <w:shd w:val="clear" w:color="auto" w:fill="FFFFFF"/>
        <w:spacing w:before="0" w:beforeAutospacing="0" w:after="150" w:afterAutospacing="0" w:line="276" w:lineRule="auto"/>
        <w:ind w:firstLine="708"/>
      </w:pPr>
      <w:r w:rsidRPr="002A25A8">
        <w:rPr>
          <w:rFonts w:eastAsiaTheme="minorHAnsi"/>
          <w:lang w:eastAsia="en-US"/>
        </w:rPr>
        <w:t xml:space="preserve">Для реализации системно – деятельностного подхода я использую технологию </w:t>
      </w:r>
      <w:r w:rsidRPr="002A25A8">
        <w:rPr>
          <w:iCs/>
        </w:rPr>
        <w:t>ра</w:t>
      </w:r>
      <w:r w:rsidRPr="002A25A8">
        <w:rPr>
          <w:iCs/>
        </w:rPr>
        <w:t>з</w:t>
      </w:r>
      <w:r w:rsidRPr="002A25A8">
        <w:rPr>
          <w:iCs/>
        </w:rPr>
        <w:t>вития критического мышления</w:t>
      </w:r>
      <w:r w:rsidRPr="002A25A8">
        <w:t>. Критическое мышление – это способность ставить новые вопросы и анализировать информацию с тем, чтобы применить полученные результаты как к стандартным, так и нестандартным ситуациям. Методика развития критического мышления позволяет создать условия на уроке иностранного языка, в которых обуча</w:t>
      </w:r>
      <w:r w:rsidRPr="002A25A8">
        <w:t>ю</w:t>
      </w:r>
      <w:r w:rsidRPr="002A25A8">
        <w:t>щийся работает самостоятельно, порождает, а затем обосновывает свои идеи, задает себе и другим вопросы, осуществляет рефлексию своей деятельности и деятельности других людей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технологии развития критического мышления я использую модульный урок, с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стоящий из трех этапов:</w:t>
      </w: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Первая стадия – «вызов»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 время которой у учащихся активизируются имевшиеся р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 знания, пробуждается интерес к теме, определяются цели изучения предстоящего учебного материала.</w:t>
      </w: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Вторая стадия – «осмысление»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 стадия позволяет ученику получить новую инфо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мацию, осмыслить ее, соотнести с уже имеющимися знаниями, проанализировать новую информацию и уже имеющиеся знания.</w:t>
      </w: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Третья стадия – «рефлексия»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размышления. На этом этапе основным является целос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осмысление, обобщение полученной информации, формирование у каждого из уч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собственного отношения к изучаемому материалу.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фаза имеет свои цели и задачи, а также набор приемов, направленных сн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чала на активизацию исследовательской, творческой деятельности, а потом на осмысление и обобщение приобретенных знаний.</w:t>
      </w:r>
    </w:p>
    <w:p w:rsidR="00B70963" w:rsidRPr="00504B74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B74">
        <w:rPr>
          <w:rFonts w:ascii="Times New Roman" w:hAnsi="Times New Roman" w:cs="Times New Roman"/>
          <w:sz w:val="24"/>
          <w:szCs w:val="24"/>
        </w:rPr>
        <w:t>В практике работы я использую следующие приемы технологии критического мышления.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Кластеры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кластер («гроздь») – выделение смысловых единиц текста и графич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 их оформление в определенном порядке в виде грозди. Кластеры могут стать вед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приемом и на стадии вызова, рефлексии, так и стратегией урока в целом. Кластер – графический прием систематизации материала. Правила очень простые. В центре – это наша тема, а вокруг нее крупные смысловые единицы. Система кластеров охватывает большее количество информации, чем мы получаем при обычной работе. Этот прием м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 быть применен на стадии вызова, когда мы систематизируем информацию, получе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до знакомства с основным источником (текстом) в виде вопросов или заголовков смысловых блоков.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важным этапом является презентация новых кластеров. Задачей этой работы является не только систематизация материала, но и установление причинно-следственных связей между «гроздями». Например, изучая определенные темы, мы совместно с обуч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ющимися получаем такие кластеры:</w:t>
      </w:r>
    </w:p>
    <w:p w:rsidR="00B70963" w:rsidRPr="002A25A8" w:rsidRDefault="00B70963" w:rsidP="00B709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60B21B" wp14:editId="749D61CA">
            <wp:extent cx="4572000" cy="30537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05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963" w:rsidRPr="002A25A8" w:rsidRDefault="00B70963" w:rsidP="00B7096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63" w:rsidRPr="002A25A8" w:rsidRDefault="00B70963" w:rsidP="00B709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0E2BD7F" wp14:editId="158C552F">
            <wp:extent cx="4572000" cy="2398143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39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963" w:rsidRPr="002A25A8" w:rsidRDefault="00B70963" w:rsidP="00B709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437E79" wp14:editId="4857D893">
            <wp:extent cx="4572000" cy="2907102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90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963" w:rsidRPr="002A25A8" w:rsidRDefault="00B70963" w:rsidP="00B709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Концептуальное колесо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прием «концептуальное колесо» на мой взгляд эффективно и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 на стадии вызова. Обучающимся необходимо подобрать синонимы к слову, находящемуся в ядре понятийного «колеса», и вписать в секторы колеса. Например: по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 синонимов к слову like:</w:t>
      </w: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753A5E" wp14:editId="354CEC2F">
            <wp:extent cx="2950234" cy="1880559"/>
            <wp:effectExtent l="0" t="0" r="2540" b="5715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104" cy="1883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963" w:rsidRPr="002A25A8" w:rsidRDefault="00B70963" w:rsidP="00B709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Enjoy, to be, fond of, </w:t>
      </w:r>
      <w:r w:rsidRPr="002A25A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like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love</w:t>
      </w: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70963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«Тонкие» и «толстые» вопросы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Таблицу «тонких» и «толстых» вопросов я  использую на любой из трех стадий урока. 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стадии вызова я ставлю вопросы, на которые обучающиеся хотели бы получить ответы при изучении темы. Обучающимся предлагаю сформулировать вопросы к теме в форме «тонких» и «толстых» вопросов. Я записываю на доске ряд вопросов и прошу об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чающихся (индивидуально или в группах) попробовать на них ответить, аргументируя свои предположения. По ходу работы с таблицей в левую колонку записываем вопросы, требующие простого односложного ответа. В правой колонке записываем вопросы, тр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бующие подробного, развернутого ответа; либо вопросы, на которые обучающиеся сами пока не могут ответить, но хотели бы найти на них ответы. После того как прозвучат отв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на данные вопросы, обучающимся предлагаю прочитать или прослушать текст, найти подтверждения своим предположениям и ответы на «тонкие» и «толстые» вопросы. 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стадии осмысления содержания этот прием служит для активной фиксации в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просов по ходу чтения, слушания.</w:t>
      </w:r>
    </w:p>
    <w:p w:rsidR="00B70963" w:rsidRPr="002A25A8" w:rsidRDefault="00B70963" w:rsidP="00B7096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рефлексии – для демонстрации понимания пройденного. На стадии рефлексии даю задание составить еще 3-4 «тонких» и «толстых» вопроса, занести их в таблицу, п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вопросами в парах, выбрав наиболее интересные, которые можно задать всему классу.</w:t>
      </w:r>
    </w:p>
    <w:p w:rsidR="00B70963" w:rsidRPr="002A25A8" w:rsidRDefault="00B70963" w:rsidP="00B7096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таблицы «тонких» и «толстых» вопросов</w:t>
      </w:r>
    </w:p>
    <w:tbl>
      <w:tblPr>
        <w:tblW w:w="5558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72"/>
        <w:gridCol w:w="3686"/>
      </w:tblGrid>
      <w:tr w:rsidR="00B70963" w:rsidRPr="002A25A8" w:rsidTr="005610A7">
        <w:tc>
          <w:tcPr>
            <w:tcW w:w="187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“Thin” questions</w:t>
            </w:r>
          </w:p>
        </w:tc>
        <w:tc>
          <w:tcPr>
            <w:tcW w:w="368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“Thick” questions</w:t>
            </w:r>
          </w:p>
        </w:tc>
      </w:tr>
      <w:tr w:rsidR="00B70963" w:rsidRPr="001E492D" w:rsidTr="005610A7">
        <w:tc>
          <w:tcPr>
            <w:tcW w:w="1872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Who …?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When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Where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Was it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was the name …?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 you agree that … ? etc.</w:t>
            </w:r>
          </w:p>
        </w:tc>
        <w:tc>
          <w:tcPr>
            <w:tcW w:w="3686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Why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Explain why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Why do you think that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Was his/her choice right or wrong 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your mind?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is the most important idea of the story?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is the difference between … ?</w:t>
            </w:r>
          </w:p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If you were … would you … ? etc.</w:t>
            </w:r>
          </w:p>
        </w:tc>
      </w:tr>
    </w:tbl>
    <w:p w:rsidR="00B70963" w:rsidRPr="002A25A8" w:rsidRDefault="00B70963" w:rsidP="00B70963">
      <w:pPr>
        <w:pStyle w:val="western"/>
        <w:spacing w:before="0" w:beforeAutospacing="0" w:after="0" w:afterAutospacing="0" w:line="276" w:lineRule="auto"/>
        <w:jc w:val="both"/>
        <w:rPr>
          <w:lang w:val="en-US"/>
        </w:rPr>
      </w:pPr>
    </w:p>
    <w:p w:rsidR="00B70963" w:rsidRPr="002A25A8" w:rsidRDefault="00B70963" w:rsidP="00B70963">
      <w:pPr>
        <w:pStyle w:val="western"/>
        <w:spacing w:before="0" w:beforeAutospacing="0" w:after="0" w:afterAutospacing="0" w:line="276" w:lineRule="auto"/>
        <w:ind w:firstLine="708"/>
        <w:jc w:val="both"/>
      </w:pPr>
      <w:r w:rsidRPr="002A25A8">
        <w:t>Для реализации системно – деятельностного подхода я применяю игровые техн</w:t>
      </w:r>
      <w:r w:rsidRPr="002A25A8">
        <w:t>о</w:t>
      </w:r>
      <w:r w:rsidRPr="002A25A8">
        <w:t>логии. Игровые технологии являются одной из уникальных форм обучения, которая по</w:t>
      </w:r>
      <w:r w:rsidRPr="002A25A8">
        <w:t>з</w:t>
      </w:r>
      <w:r w:rsidRPr="002A25A8">
        <w:t>воляет сделать интересными и увлекательными не только работу обучающихся на творч</w:t>
      </w:r>
      <w:r w:rsidRPr="002A25A8">
        <w:t>е</w:t>
      </w:r>
      <w:r w:rsidRPr="002A25A8">
        <w:t>ско-поисковом уровне, но и будничные шаги по изучению английского языка. Заним</w:t>
      </w:r>
      <w:r w:rsidRPr="002A25A8">
        <w:t>а</w:t>
      </w:r>
      <w:r w:rsidRPr="002A25A8">
        <w:t>тельность условного мира игры делает положительно эмоционально окрашенной мон</w:t>
      </w:r>
      <w:r w:rsidRPr="002A25A8">
        <w:t>о</w:t>
      </w:r>
      <w:r w:rsidRPr="002A25A8">
        <w:t>тонную деятельность по запоминанию, повторению, закреплению или усвоению инфо</w:t>
      </w:r>
      <w:r w:rsidRPr="002A25A8">
        <w:t>р</w:t>
      </w:r>
      <w:r w:rsidRPr="002A25A8">
        <w:t>мации, а эмоциональность игрового действа активизирует все психические процессы и функции ребенка. Другой положительной стороной игры является то, что она способств</w:t>
      </w:r>
      <w:r w:rsidRPr="002A25A8">
        <w:t>у</w:t>
      </w:r>
      <w:r w:rsidRPr="002A25A8">
        <w:t>ет использованию знаний в новой ситуации, таким образом усваиваемый обучающимися материал проходит через своеобразную практику, вносит разнообразие и интерес в уче</w:t>
      </w:r>
      <w:r w:rsidRPr="002A25A8">
        <w:t>б</w:t>
      </w:r>
      <w:r w:rsidRPr="002A25A8">
        <w:t>ный процесс.</w:t>
      </w:r>
    </w:p>
    <w:p w:rsidR="00B70963" w:rsidRPr="002A25A8" w:rsidRDefault="00B70963" w:rsidP="00B70963">
      <w:pPr>
        <w:pStyle w:val="western"/>
        <w:spacing w:before="0" w:beforeAutospacing="0" w:after="0" w:afterAutospacing="0" w:line="276" w:lineRule="auto"/>
        <w:ind w:firstLine="708"/>
        <w:jc w:val="both"/>
      </w:pPr>
      <w:r w:rsidRPr="002A25A8">
        <w:t>При обучении иноязычной лексике с использованием игрового обучения я прим</w:t>
      </w:r>
      <w:r w:rsidRPr="002A25A8">
        <w:t>е</w:t>
      </w:r>
      <w:r w:rsidRPr="002A25A8">
        <w:t xml:space="preserve">няю наглядность на всех этапах обучения. При этом первостепенное значение отдаю </w:t>
      </w:r>
      <w:r w:rsidRPr="002A25A8">
        <w:lastRenderedPageBreak/>
        <w:t>зр</w:t>
      </w:r>
      <w:r w:rsidRPr="002A25A8">
        <w:t>и</w:t>
      </w:r>
      <w:r w:rsidRPr="002A25A8">
        <w:t xml:space="preserve">тельной наглядности, которая в отличие от слуховой и моторной, применяется в основном для ограничения круга явлений, подлежащих обсуждению, и создания зрительной опоры в построении логической последовательности высказывания. В практике работы использую лексические игры. Например: </w:t>
      </w:r>
    </w:p>
    <w:p w:rsidR="00B70963" w:rsidRPr="002A25A8" w:rsidRDefault="00B70963" w:rsidP="00B70963">
      <w:pPr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</w:rPr>
        <w:br/>
        <w:t>1) Две команды обучающихся становятся лицом друг к другу. У каждого ученика карти</w:t>
      </w:r>
      <w:r w:rsidRPr="002A25A8">
        <w:rPr>
          <w:rFonts w:ascii="Times New Roman" w:hAnsi="Times New Roman" w:cs="Times New Roman"/>
          <w:sz w:val="24"/>
          <w:szCs w:val="24"/>
        </w:rPr>
        <w:t>н</w:t>
      </w:r>
      <w:r w:rsidRPr="002A25A8">
        <w:rPr>
          <w:rFonts w:ascii="Times New Roman" w:hAnsi="Times New Roman" w:cs="Times New Roman"/>
          <w:sz w:val="24"/>
          <w:szCs w:val="24"/>
        </w:rPr>
        <w:t xml:space="preserve">ка с изображением памятного места Лондона, которую он прячет за спиной. По сигналу ведущего одна из команд одновременно показывает второй команде свои картинки и быстро прячет. Члены второй команды должны запомнить и сказать, что было изображено на рисунках и в каком порядке. </w:t>
      </w:r>
      <w:r w:rsidRPr="002A25A8">
        <w:rPr>
          <w:rFonts w:ascii="Times New Roman" w:hAnsi="Times New Roman" w:cs="Times New Roman"/>
          <w:sz w:val="24"/>
          <w:szCs w:val="24"/>
        </w:rPr>
        <w:br/>
      </w:r>
      <w:r w:rsidRPr="002A25A8">
        <w:rPr>
          <w:rFonts w:ascii="Times New Roman" w:hAnsi="Times New Roman" w:cs="Times New Roman"/>
          <w:sz w:val="24"/>
          <w:szCs w:val="24"/>
        </w:rPr>
        <w:br/>
        <w:t xml:space="preserve">2) Карусель </w:t>
      </w:r>
      <w:r w:rsidRPr="002A25A8">
        <w:rPr>
          <w:rFonts w:ascii="Times New Roman" w:hAnsi="Times New Roman" w:cs="Times New Roman"/>
          <w:sz w:val="24"/>
          <w:szCs w:val="24"/>
        </w:rPr>
        <w:br/>
        <w:t>Дети, взявшись за руки, образуют 2 круга: внешний и внутренний. Учитель говорит: «Go!». Дети начинают двигаться, каждый по своему кругу, причём один круг движется по часовой стрелке, другой — против. Через 10 секунд учитель говорит: «Stop!». Дети ост</w:t>
      </w:r>
      <w:r w:rsidRPr="002A25A8">
        <w:rPr>
          <w:rFonts w:ascii="Times New Roman" w:hAnsi="Times New Roman" w:cs="Times New Roman"/>
          <w:sz w:val="24"/>
          <w:szCs w:val="24"/>
        </w:rPr>
        <w:t>а</w:t>
      </w:r>
      <w:r w:rsidRPr="002A25A8">
        <w:rPr>
          <w:rFonts w:ascii="Times New Roman" w:hAnsi="Times New Roman" w:cs="Times New Roman"/>
          <w:sz w:val="24"/>
          <w:szCs w:val="24"/>
        </w:rPr>
        <w:t>навливаются, и ученик из внешнего круга, обращаясь к стоящему напротив ученику, гов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>рит: «How can I get to Trafalgar Square (Big Ben and ...)?». Ученик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</w:rPr>
        <w:t>из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</w:rPr>
        <w:t>внутреннего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</w:rPr>
        <w:t>круга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>т</w:t>
      </w:r>
      <w:r w:rsidRPr="002A25A8">
        <w:rPr>
          <w:rFonts w:ascii="Times New Roman" w:hAnsi="Times New Roman" w:cs="Times New Roman"/>
          <w:sz w:val="24"/>
          <w:szCs w:val="24"/>
        </w:rPr>
        <w:t>вечает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: «You can get there by bus (boat, taxi and ...)». </w:t>
      </w:r>
      <w:r w:rsidRPr="002A25A8">
        <w:rPr>
          <w:rFonts w:ascii="Times New Roman" w:hAnsi="Times New Roman" w:cs="Times New Roman"/>
          <w:sz w:val="24"/>
          <w:szCs w:val="24"/>
        </w:rPr>
        <w:t>Дети снова начинают двигаться по кругу до тех пор, пока не услышат «Stop!». Учитель останавливает движение таким обр</w:t>
      </w:r>
      <w:r w:rsidRPr="002A25A8">
        <w:rPr>
          <w:rFonts w:ascii="Times New Roman" w:hAnsi="Times New Roman" w:cs="Times New Roman"/>
          <w:sz w:val="24"/>
          <w:szCs w:val="24"/>
        </w:rPr>
        <w:t>а</w:t>
      </w:r>
      <w:r w:rsidRPr="002A25A8">
        <w:rPr>
          <w:rFonts w:ascii="Times New Roman" w:hAnsi="Times New Roman" w:cs="Times New Roman"/>
          <w:sz w:val="24"/>
          <w:szCs w:val="24"/>
        </w:rPr>
        <w:t xml:space="preserve">зом, чтобы все пары имели возможность обменяться вопросом и ответом. </w:t>
      </w:r>
      <w:r w:rsidRPr="002A25A8">
        <w:rPr>
          <w:rFonts w:ascii="Times New Roman" w:hAnsi="Times New Roman" w:cs="Times New Roman"/>
          <w:sz w:val="24"/>
          <w:szCs w:val="24"/>
        </w:rPr>
        <w:br/>
        <w:t xml:space="preserve">В 6 классах, изучая тему «Животные в нашей жизни», учащимся можно предложить игру «А birthday party». Учитель выбирает водящего и говорит: «Alina has a birthday today. 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Chi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dren let us have a birthday party. Get your presents ready». </w:t>
      </w:r>
      <w:r w:rsidRPr="002A25A8">
        <w:rPr>
          <w:rFonts w:ascii="Times New Roman" w:hAnsi="Times New Roman" w:cs="Times New Roman"/>
          <w:sz w:val="24"/>
          <w:szCs w:val="24"/>
        </w:rPr>
        <w:t xml:space="preserve">Учащиеся по очереди дарят какое-то животное со словами: «Good afternoon! 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I wish you many happy returns of the day. Here is my present for you. </w:t>
      </w:r>
      <w:r w:rsidRPr="002A25A8">
        <w:rPr>
          <w:rFonts w:ascii="Times New Roman" w:hAnsi="Times New Roman" w:cs="Times New Roman"/>
          <w:sz w:val="24"/>
          <w:szCs w:val="24"/>
        </w:rPr>
        <w:t xml:space="preserve">Take a whale (monkey and ...)!». После того как все ребята поздравили Алину, она говорит: «I like all my presents. </w:t>
      </w:r>
      <w:r w:rsidRPr="002A25A8">
        <w:rPr>
          <w:rFonts w:ascii="Times New Roman" w:hAnsi="Times New Roman" w:cs="Times New Roman"/>
          <w:sz w:val="24"/>
          <w:szCs w:val="24"/>
          <w:lang w:val="en-US"/>
        </w:rPr>
        <w:t xml:space="preserve">I like the whale (monkey and...)! Thank you very much!». </w:t>
      </w:r>
      <w:r w:rsidRPr="00D90958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D90958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2A25A8">
        <w:rPr>
          <w:rFonts w:ascii="Times New Roman" w:hAnsi="Times New Roman" w:cs="Times New Roman"/>
          <w:sz w:val="24"/>
          <w:szCs w:val="24"/>
        </w:rPr>
        <w:t>3) Цифры. Числительные.</w:t>
      </w:r>
      <w:r w:rsidRPr="002A25A8">
        <w:rPr>
          <w:rFonts w:ascii="Times New Roman" w:hAnsi="Times New Roman" w:cs="Times New Roman"/>
          <w:sz w:val="24"/>
          <w:szCs w:val="24"/>
        </w:rPr>
        <w:br/>
      </w:r>
      <w:r w:rsidRPr="002A25A8">
        <w:rPr>
          <w:rFonts w:ascii="Times New Roman" w:hAnsi="Times New Roman" w:cs="Times New Roman"/>
          <w:sz w:val="24"/>
          <w:szCs w:val="24"/>
        </w:rPr>
        <w:br/>
        <w:t>Ход игры: образуются две команды. Справа и слева записывается вразброску одинаковое количество цифр. Учитель называет цифры одну за другой. Представители команд дол</w:t>
      </w:r>
      <w:r w:rsidRPr="002A25A8">
        <w:rPr>
          <w:rFonts w:ascii="Times New Roman" w:hAnsi="Times New Roman" w:cs="Times New Roman"/>
          <w:sz w:val="24"/>
          <w:szCs w:val="24"/>
        </w:rPr>
        <w:t>ж</w:t>
      </w:r>
      <w:r w:rsidRPr="002A25A8">
        <w:rPr>
          <w:rFonts w:ascii="Times New Roman" w:hAnsi="Times New Roman" w:cs="Times New Roman"/>
          <w:sz w:val="24"/>
          <w:szCs w:val="24"/>
        </w:rPr>
        <w:t xml:space="preserve">ны быстро найти и вычеркнуть названную цифру на своей половине доски. Выигрывает команда, быстрее справившаяся с заданием. </w:t>
      </w:r>
      <w:r w:rsidRPr="002A25A8">
        <w:rPr>
          <w:rFonts w:ascii="Times New Roman" w:hAnsi="Times New Roman" w:cs="Times New Roman"/>
          <w:sz w:val="24"/>
          <w:szCs w:val="24"/>
        </w:rPr>
        <w:br/>
        <w:t>Ход игры: образуется две команды. Учитель называет порядковое или количественное числительное. Первая команда должна назвать предыдущее число, вторая – последующее (соответственно порядковое или количественное числительное). За каждую ошибку к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 xml:space="preserve">манда получает штрафное очко. Выигрывает команда, получившая меньшее количество штрафных очков. </w:t>
      </w:r>
    </w:p>
    <w:p w:rsidR="00B70963" w:rsidRPr="002A25A8" w:rsidRDefault="00B70963" w:rsidP="00B70963">
      <w:pPr>
        <w:pStyle w:val="rtejustify"/>
        <w:spacing w:before="0" w:beforeAutospacing="0" w:after="0" w:afterAutospacing="0" w:line="276" w:lineRule="auto"/>
        <w:ind w:firstLine="708"/>
        <w:jc w:val="both"/>
        <w:textAlignment w:val="baseline"/>
      </w:pPr>
      <w:r w:rsidRPr="002A25A8">
        <w:t xml:space="preserve">Для развития у обучающихся навыков применения грамматических конструкций использую </w:t>
      </w:r>
      <w:r w:rsidRPr="002A25A8">
        <w:rPr>
          <w:rStyle w:val="a9"/>
          <w:bdr w:val="none" w:sz="0" w:space="0" w:color="auto" w:frame="1"/>
        </w:rPr>
        <w:t>грамматические игры</w:t>
      </w:r>
      <w:r w:rsidRPr="002A25A8">
        <w:t>. Благодаря использованию в обучении грамматических игр, обучающиеся успешно преодолевают языковой барьер, за счет создания естественной языковой среды учителем.</w:t>
      </w:r>
    </w:p>
    <w:p w:rsidR="00B70963" w:rsidRPr="002A25A8" w:rsidRDefault="00B70963" w:rsidP="00B70963">
      <w:pPr>
        <w:pStyle w:val="rtejustify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</w:pPr>
      <w:r w:rsidRPr="002A25A8">
        <w:rPr>
          <w:rStyle w:val="aa"/>
          <w:bdr w:val="none" w:sz="0" w:space="0" w:color="auto" w:frame="1"/>
        </w:rPr>
        <w:lastRenderedPageBreak/>
        <w:t>“Who is who?”</w:t>
      </w:r>
      <w:r w:rsidRPr="002A25A8">
        <w:t xml:space="preserve"> Я  вместе с одним учеником задумываем известного человека или одноклассника. Остальные обучающиеся должны отгадать персонажа, используя языковые конструкции при ответе на вопрос учителя:</w:t>
      </w:r>
    </w:p>
    <w:p w:rsidR="00B70963" w:rsidRPr="002A25A8" w:rsidRDefault="00B70963" w:rsidP="00B70963">
      <w:pPr>
        <w:pStyle w:val="rtejustify"/>
        <w:spacing w:before="135" w:beforeAutospacing="0" w:after="135" w:afterAutospacing="0" w:line="276" w:lineRule="auto"/>
        <w:jc w:val="both"/>
        <w:textAlignment w:val="baseline"/>
        <w:rPr>
          <w:lang w:val="en-US"/>
        </w:rPr>
      </w:pPr>
      <w:r w:rsidRPr="002A25A8">
        <w:rPr>
          <w:lang w:val="en-US"/>
        </w:rPr>
        <w:t>Is he (she) taller than me? – Yes, he is.</w:t>
      </w:r>
    </w:p>
    <w:p w:rsidR="00B70963" w:rsidRPr="002A25A8" w:rsidRDefault="00B70963" w:rsidP="00B70963">
      <w:pPr>
        <w:pStyle w:val="rtejustify"/>
        <w:spacing w:before="135" w:beforeAutospacing="0" w:after="135" w:afterAutospacing="0" w:line="276" w:lineRule="auto"/>
        <w:jc w:val="both"/>
        <w:textAlignment w:val="baseline"/>
        <w:rPr>
          <w:lang w:val="en-US"/>
        </w:rPr>
      </w:pPr>
      <w:r w:rsidRPr="002A25A8">
        <w:rPr>
          <w:lang w:val="en-US"/>
        </w:rPr>
        <w:t>Does he (she) study better than me? – No, he doesn`t.</w:t>
      </w:r>
    </w:p>
    <w:p w:rsidR="00B70963" w:rsidRPr="002A25A8" w:rsidRDefault="00B70963" w:rsidP="00B70963">
      <w:pPr>
        <w:pStyle w:val="rtejustify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</w:pPr>
      <w:r w:rsidRPr="002A25A8">
        <w:rPr>
          <w:rStyle w:val="aa"/>
          <w:bdr w:val="none" w:sz="0" w:space="0" w:color="auto" w:frame="1"/>
        </w:rPr>
        <w:t>“I can …”</w:t>
      </w:r>
    </w:p>
    <w:p w:rsidR="00B70963" w:rsidRPr="002A25A8" w:rsidRDefault="00B70963" w:rsidP="00B70963">
      <w:pPr>
        <w:pStyle w:val="rtejustify"/>
        <w:spacing w:before="135" w:beforeAutospacing="0" w:after="135" w:afterAutospacing="0" w:line="276" w:lineRule="auto"/>
        <w:jc w:val="both"/>
        <w:textAlignment w:val="baseline"/>
      </w:pPr>
      <w:r w:rsidRPr="002A25A8">
        <w:t>После прохождения темы урока, например, спорт, я задаю вопрос:</w:t>
      </w:r>
    </w:p>
    <w:p w:rsidR="00B70963" w:rsidRPr="002A25A8" w:rsidRDefault="00B70963" w:rsidP="00B70963">
      <w:pPr>
        <w:pStyle w:val="rtejustify"/>
        <w:spacing w:before="0" w:beforeAutospacing="0" w:after="0" w:afterAutospacing="0" w:line="276" w:lineRule="auto"/>
        <w:ind w:left="360"/>
        <w:jc w:val="both"/>
        <w:textAlignment w:val="baseline"/>
      </w:pPr>
      <w:r w:rsidRPr="002A25A8">
        <w:t>What do you can? И ученики отвечают, используя конструкцию: I can run\ jump\swim.</w:t>
      </w:r>
      <w:r w:rsidRPr="002A25A8">
        <w:rPr>
          <w:bdr w:val="none" w:sz="0" w:space="0" w:color="auto" w:frame="1"/>
        </w:rPr>
        <w:t xml:space="preserve"> </w:t>
      </w:r>
    </w:p>
    <w:p w:rsidR="00B70963" w:rsidRPr="002A25A8" w:rsidRDefault="00B70963" w:rsidP="00B70963">
      <w:pPr>
        <w:pStyle w:val="rtejustify"/>
        <w:spacing w:before="0" w:beforeAutospacing="0" w:after="0" w:afterAutospacing="0" w:line="276" w:lineRule="auto"/>
        <w:ind w:firstLine="709"/>
        <w:jc w:val="both"/>
        <w:textAlignment w:val="baseline"/>
      </w:pPr>
      <w:r w:rsidRPr="002A25A8">
        <w:t>Аналогичным образом я использую фонетические, грамматические, орфографич</w:t>
      </w:r>
      <w:r w:rsidRPr="002A25A8">
        <w:t>е</w:t>
      </w:r>
      <w:r w:rsidRPr="002A25A8">
        <w:t>ские игры, игры для обучения чтению, аудированию и говорению.</w:t>
      </w:r>
    </w:p>
    <w:p w:rsidR="00B70963" w:rsidRPr="002A25A8" w:rsidRDefault="00B70963" w:rsidP="00B70963">
      <w:pPr>
        <w:pStyle w:val="rtejustify"/>
        <w:spacing w:before="0" w:beforeAutospacing="0" w:after="0" w:afterAutospacing="0" w:line="276" w:lineRule="auto"/>
        <w:ind w:firstLine="709"/>
        <w:jc w:val="both"/>
        <w:textAlignment w:val="baseline"/>
      </w:pPr>
      <w:r w:rsidRPr="002A25A8">
        <w:t xml:space="preserve">В практике своей работы использую </w:t>
      </w:r>
      <w:r w:rsidRPr="002A25A8">
        <w:rPr>
          <w:bCs/>
        </w:rPr>
        <w:t>игровые физкультминутки на уроках англи</w:t>
      </w:r>
      <w:r w:rsidRPr="002A25A8">
        <w:rPr>
          <w:bCs/>
        </w:rPr>
        <w:t>й</w:t>
      </w:r>
      <w:r w:rsidRPr="002A25A8">
        <w:rPr>
          <w:bCs/>
        </w:rPr>
        <w:t xml:space="preserve">ского языка. </w:t>
      </w:r>
      <w:r w:rsidRPr="002A25A8">
        <w:t>Они предупреждают утомляемость детей и являются необходимым моме</w:t>
      </w:r>
      <w:r w:rsidRPr="002A25A8">
        <w:t>н</w:t>
      </w:r>
      <w:r w:rsidRPr="002A25A8">
        <w:t>том на уроках иностранного языка.Можно предложить провести такую физкультминутку:</w:t>
      </w:r>
    </w:p>
    <w:p w:rsidR="00B70963" w:rsidRPr="002A25A8" w:rsidRDefault="00B70963" w:rsidP="00B70963">
      <w:pPr>
        <w:spacing w:before="240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(или кто-либо из детей) произносит: “Let’s fly, fly, fly. Nose”. Ребята изображают летящих птиц. Услышав слово “nose”, они дотрагиваются до носа. Тот, кто допустил ошибку, не понял слово на слух, выбывает из игры.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</w:rPr>
        <w:t>Наиболее часто использую следующие игры:</w:t>
      </w:r>
    </w:p>
    <w:p w:rsidR="00B70963" w:rsidRPr="002A25A8" w:rsidRDefault="00B70963" w:rsidP="00B70963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Игры «в слова». Игры «со словами»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«в слова» обогащают лексический запас ребенка, приучают быстро находить ну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слова («не лезть за словом в карман»), актуализируют пассивный словарь. Больши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таких игр рекомендуется проводить с ограничением времени, в течение которого в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полняется задание (например, 3—5 мин.). Это позволяет внести в игру соревновательный мотив и придать ей дополнительный азарт.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«Дополни слово»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Ведущий называет часть слова (mon ...) и бросает мяч. Ребенок должен поймать мяч и дополнить слово (... key).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роли ведущего ребенок и взрослый могут выступать поочередно. 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Составить из предлагаемого набора букв как можно больше слов: 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G,e,a,t,m,j,a,f,c,o,s,w,k,g,e,f.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egg, sweet, jam, coffee 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Назвать слова, противоположные по значению: fat-slim,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White – black, short- long, good – bad, sad- happy, clean - dirty 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«Кто больше сочинит»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Подбирается несколько предметных картинок. Ребенку предлагается найти рифму к названиям изображенных на них предметов. Рифмы можно подбирать и к словам, не с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провождая их показом соответствующих картинок.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Wall – ball, look – cook, rock – cock, bed – red, cool – pool, hall – wall, mouse- house, fall- wall-hall. 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«Перевернутые слова»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Ребенку предлагается набор слов, в которых буквы перепутаны местами. Необходимо во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становить нормальный порядок слов.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 </w:t>
      </w:r>
      <w:r w:rsidRPr="002A25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esuom – mouse, tsal – last, esroh - horse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 «Из слогов — слова»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предварительно отобранных слов формируется несколько блоков слогов. Ребенку предлагается составить из них определенное количество слов, используя каждый слог только по одному разу.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Составь три слова, в каждом из которых по 2 слога, из следующих слогов: </w:t>
      </w:r>
      <w:r w:rsidRPr="002A25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hor, let,ter,se, .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(Ответ: hor –se, let-ter)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Соединить половинки слов </w:t>
      </w:r>
    </w:p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задание составляется следующим образом: слова делятся на две части (foot-ball, snow-man и т.д.). Затем первые половинки записываются вразнобой в левый столбик, а вторые — в правый. Ребенку предлагается соединить эти половинки между собой так, чтобы п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лучились целые слова.</w:t>
      </w:r>
    </w:p>
    <w:tbl>
      <w:tblPr>
        <w:tblW w:w="49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2275"/>
      </w:tblGrid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Foot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Shelf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Snow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Code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Basket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Ache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Book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Ball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Post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Box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Letter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Card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Black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Case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Head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Board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Tooth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Man</w:t>
            </w:r>
          </w:p>
        </w:tc>
      </w:tr>
      <w:tr w:rsidR="00B70963" w:rsidRPr="002A25A8" w:rsidTr="005610A7"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Stomach 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0963" w:rsidRPr="002A25A8" w:rsidRDefault="00B70963" w:rsidP="005610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paste</w:t>
            </w:r>
          </w:p>
        </w:tc>
      </w:tr>
    </w:tbl>
    <w:p w:rsidR="00B70963" w:rsidRPr="002A25A8" w:rsidRDefault="00B70963" w:rsidP="00B7096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25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Football,snowman,snowball,snowboard,basketball,bookcase,bookshelf,postcard, toothache, toothache, toothpaste, stomachache.</w:t>
      </w:r>
    </w:p>
    <w:p w:rsidR="00B70963" w:rsidRPr="002A25A8" w:rsidRDefault="00B70963" w:rsidP="00B70963">
      <w:pPr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</w:rPr>
        <w:t>Использование игры на уроках иностранного языка имеет значение для приобретения н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>вых представлений или формирования новых умений и навыков. Игра имеет большое зн</w:t>
      </w:r>
      <w:r w:rsidRPr="002A25A8">
        <w:rPr>
          <w:rFonts w:ascii="Times New Roman" w:hAnsi="Times New Roman" w:cs="Times New Roman"/>
          <w:sz w:val="24"/>
          <w:szCs w:val="24"/>
        </w:rPr>
        <w:t>а</w:t>
      </w:r>
      <w:r w:rsidRPr="002A25A8">
        <w:rPr>
          <w:rFonts w:ascii="Times New Roman" w:hAnsi="Times New Roman" w:cs="Times New Roman"/>
          <w:sz w:val="24"/>
          <w:szCs w:val="24"/>
        </w:rPr>
        <w:t xml:space="preserve">чение для развития мотивационно-потребностной сферы учащегося. </w:t>
      </w:r>
    </w:p>
    <w:p w:rsidR="00B70963" w:rsidRPr="002A25A8" w:rsidRDefault="00B70963" w:rsidP="00B70963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Кроме того, в рамках системно - деятельностного подхода на уроках иностранного языка целесообразно применять обучение в сотрудничестве.</w:t>
      </w:r>
      <w:r w:rsidRPr="002A25A8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  <w:r w:rsidRPr="002A25A8">
        <w:rPr>
          <w:rFonts w:ascii="Times New Roman" w:hAnsi="Times New Roman" w:cs="Times New Roman"/>
          <w:sz w:val="24"/>
          <w:szCs w:val="24"/>
        </w:rPr>
        <w:t>Обучение через сотруднич</w:t>
      </w:r>
      <w:r w:rsidRPr="002A25A8">
        <w:rPr>
          <w:rFonts w:ascii="Times New Roman" w:hAnsi="Times New Roman" w:cs="Times New Roman"/>
          <w:sz w:val="24"/>
          <w:szCs w:val="24"/>
        </w:rPr>
        <w:t>е</w:t>
      </w:r>
      <w:r w:rsidRPr="002A25A8">
        <w:rPr>
          <w:rFonts w:ascii="Times New Roman" w:hAnsi="Times New Roman" w:cs="Times New Roman"/>
          <w:sz w:val="24"/>
          <w:szCs w:val="24"/>
        </w:rPr>
        <w:t>ство (cooperative learning) – один из наиболее эффективных путей объединения обуча</w:t>
      </w:r>
      <w:r w:rsidRPr="002A25A8">
        <w:rPr>
          <w:rFonts w:ascii="Times New Roman" w:hAnsi="Times New Roman" w:cs="Times New Roman"/>
          <w:sz w:val="24"/>
          <w:szCs w:val="24"/>
        </w:rPr>
        <w:t>ю</w:t>
      </w:r>
      <w:r w:rsidRPr="002A25A8">
        <w:rPr>
          <w:rFonts w:ascii="Times New Roman" w:hAnsi="Times New Roman" w:cs="Times New Roman"/>
          <w:sz w:val="24"/>
          <w:szCs w:val="24"/>
        </w:rPr>
        <w:t>щихся разного уровня языковой подготовленности, что способствует обучению всех об</w:t>
      </w:r>
      <w:r w:rsidRPr="002A25A8">
        <w:rPr>
          <w:rFonts w:ascii="Times New Roman" w:hAnsi="Times New Roman" w:cs="Times New Roman"/>
          <w:sz w:val="24"/>
          <w:szCs w:val="24"/>
        </w:rPr>
        <w:t>у</w:t>
      </w:r>
      <w:r w:rsidRPr="002A25A8">
        <w:rPr>
          <w:rFonts w:ascii="Times New Roman" w:hAnsi="Times New Roman" w:cs="Times New Roman"/>
          <w:sz w:val="24"/>
          <w:szCs w:val="24"/>
        </w:rPr>
        <w:t xml:space="preserve">чающихся. В результате систематической и целенаправленной работы в сотрудничестве удается значительно увеличить время устной и речевой практики каждого обучающегося. Реализуя обучение в сотрудничестве на уроке я организую 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парную работу.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 xml:space="preserve">Например: 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1) Методика взаимопередачи тем предназначена для организации изучения теорет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ческого учебного материала на основе работы учащихся в парах. 1 обучающийся пары п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вторяет одно правило, 2 обучающийся второе правило. Сначала 1 объясняет, напоминает, учит второго, проверяет уровень его понимания. Потом обучающиеся меняются ролями.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2) Методика взаимопроверки индивидуальных заданий. Индивидуальные задания представляют собой набор карточек, включающий все типы вопросов. Обучающиеся, р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ботая в парах, отвечают на вопросы. Первый ученик задаёт вопрос, второй отвечает. У первого ученика есть объяснения ответов.</w:t>
      </w:r>
    </w:p>
    <w:p w:rsidR="00B70963" w:rsidRPr="002A25A8" w:rsidRDefault="00B70963" w:rsidP="00B70963">
      <w:pPr>
        <w:pStyle w:val="a4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Для реализации системно - деятельностного подхода использую групповую работу. Например: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1. Метод “разрезанной информации”</w:t>
      </w:r>
      <w:r w:rsidRPr="002A25A8">
        <w:rPr>
          <w:rFonts w:ascii="Times New Roman" w:hAnsi="Times New Roman" w:cs="Times New Roman"/>
          <w:sz w:val="24"/>
          <w:szCs w:val="24"/>
        </w:rPr>
        <w:t xml:space="preserve">  прекрасно зарекомендовал себя для формир</w:t>
      </w:r>
      <w:r w:rsidRPr="002A25A8">
        <w:rPr>
          <w:rFonts w:ascii="Times New Roman" w:hAnsi="Times New Roman" w:cs="Times New Roman"/>
          <w:sz w:val="24"/>
          <w:szCs w:val="24"/>
        </w:rPr>
        <w:t>о</w:t>
      </w:r>
      <w:r w:rsidRPr="002A25A8">
        <w:rPr>
          <w:rFonts w:ascii="Times New Roman" w:hAnsi="Times New Roman" w:cs="Times New Roman"/>
          <w:sz w:val="24"/>
          <w:szCs w:val="24"/>
        </w:rPr>
        <w:t>вания коммуникативной компетенции.  На  уроке обучающиеся  получают текст  Причем каждый получает только свой отрывок текста, читает и пересказывает его каждому в о</w:t>
      </w:r>
      <w:r w:rsidRPr="002A25A8">
        <w:rPr>
          <w:rFonts w:ascii="Times New Roman" w:hAnsi="Times New Roman" w:cs="Times New Roman"/>
          <w:sz w:val="24"/>
          <w:szCs w:val="24"/>
        </w:rPr>
        <w:t>т</w:t>
      </w:r>
      <w:r w:rsidRPr="002A25A8">
        <w:rPr>
          <w:rFonts w:ascii="Times New Roman" w:hAnsi="Times New Roman" w:cs="Times New Roman"/>
          <w:sz w:val="24"/>
          <w:szCs w:val="24"/>
        </w:rPr>
        <w:t>дельности. После того, как все рассказали свой отрывок, ребята  отвечают на вопросы преподавателя. Соревновательный элемент повышает чувство ответственности при в</w:t>
      </w:r>
      <w:r w:rsidRPr="002A25A8">
        <w:rPr>
          <w:rFonts w:ascii="Times New Roman" w:hAnsi="Times New Roman" w:cs="Times New Roman"/>
          <w:sz w:val="24"/>
          <w:szCs w:val="24"/>
        </w:rPr>
        <w:t>ы</w:t>
      </w:r>
      <w:r w:rsidRPr="002A25A8">
        <w:rPr>
          <w:rFonts w:ascii="Times New Roman" w:hAnsi="Times New Roman" w:cs="Times New Roman"/>
          <w:sz w:val="24"/>
          <w:szCs w:val="24"/>
        </w:rPr>
        <w:t>полнении задания. Такой  прием помогает развивать личностные и коммуникативные УУД.</w:t>
      </w:r>
    </w:p>
    <w:p w:rsidR="00B70963" w:rsidRPr="002A25A8" w:rsidRDefault="00B70963" w:rsidP="00B70963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25A8">
        <w:rPr>
          <w:rFonts w:ascii="Times New Roman" w:hAnsi="Times New Roman" w:cs="Times New Roman"/>
          <w:sz w:val="24"/>
          <w:szCs w:val="24"/>
          <w:lang w:eastAsia="ru-RU"/>
        </w:rPr>
        <w:t>2. Метод “учимся вместе”. В разнородных группах обучающиеся работают над т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2A25A8">
        <w:rPr>
          <w:rFonts w:ascii="Times New Roman" w:hAnsi="Times New Roman" w:cs="Times New Roman"/>
          <w:sz w:val="24"/>
          <w:szCs w:val="24"/>
          <w:lang w:eastAsia="ru-RU"/>
        </w:rPr>
        <w:t>мой или лексикой. После этого группы сравнивают результаты своей работы.</w:t>
      </w:r>
    </w:p>
    <w:p w:rsidR="00B70963" w:rsidRDefault="00B70963">
      <w:r>
        <w:br w:type="page"/>
      </w:r>
    </w:p>
    <w:p w:rsidR="00B70963" w:rsidRPr="00B70963" w:rsidRDefault="00B70963" w:rsidP="00B70963">
      <w:pPr>
        <w:pStyle w:val="a5"/>
        <w:spacing w:before="0" w:beforeAutospacing="0" w:after="120" w:afterAutospacing="0"/>
        <w:rPr>
          <w:sz w:val="28"/>
          <w:szCs w:val="28"/>
        </w:rPr>
      </w:pPr>
      <w:r w:rsidRPr="00B70963">
        <w:rPr>
          <w:sz w:val="28"/>
          <w:szCs w:val="28"/>
        </w:rPr>
        <w:lastRenderedPageBreak/>
        <w:t>Литература и ресурсы:</w:t>
      </w:r>
    </w:p>
    <w:p w:rsidR="00B70963" w:rsidRPr="00B70963" w:rsidRDefault="00B70963" w:rsidP="00B70963">
      <w:pPr>
        <w:ind w:left="360" w:firstLine="75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Fonts w:ascii="Times New Roman" w:hAnsi="Times New Roman" w:cs="Times New Roman"/>
          <w:sz w:val="28"/>
          <w:szCs w:val="28"/>
        </w:rPr>
        <w:t xml:space="preserve">1. </w:t>
      </w:r>
      <w:r w:rsidRPr="00B70963">
        <w:rPr>
          <w:rStyle w:val="c0"/>
          <w:rFonts w:ascii="Times New Roman" w:hAnsi="Times New Roman" w:cs="Times New Roman"/>
          <w:color w:val="000000"/>
          <w:sz w:val="28"/>
          <w:szCs w:val="28"/>
        </w:rPr>
        <w:t>Давыдов В.В. Проблемы развивающего обучения. - М.: Педагогика, 1986.</w:t>
      </w:r>
      <w:bookmarkStart w:id="0" w:name="_GoBack"/>
      <w:bookmarkEnd w:id="0"/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0"/>
          <w:rFonts w:ascii="Times New Roman" w:hAnsi="Times New Roman" w:cs="Times New Roman"/>
          <w:color w:val="000000"/>
          <w:sz w:val="28"/>
          <w:szCs w:val="28"/>
        </w:rPr>
        <w:t>2.</w:t>
      </w:r>
      <w:r w:rsidRPr="00B70963">
        <w:rPr>
          <w:rStyle w:val="c0"/>
          <w:rFonts w:ascii="Times New Roman" w:hAnsi="Times New Roman" w:cs="Times New Roman"/>
          <w:color w:val="000000"/>
          <w:sz w:val="28"/>
          <w:szCs w:val="28"/>
        </w:rPr>
        <w:tab/>
        <w:t xml:space="preserve"> Селевко Г.К. Современные образовательные технологии. - М.: Народное образование, 1998.</w:t>
      </w:r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0"/>
          <w:rFonts w:ascii="Times New Roman" w:hAnsi="Times New Roman" w:cs="Times New Roman"/>
          <w:color w:val="000000"/>
          <w:sz w:val="28"/>
          <w:szCs w:val="28"/>
        </w:rPr>
        <w:t>3.</w:t>
      </w:r>
      <w:r w:rsidRPr="00B70963">
        <w:rPr>
          <w:rStyle w:val="c0"/>
          <w:rFonts w:ascii="Times New Roman" w:hAnsi="Times New Roman" w:cs="Times New Roman"/>
          <w:color w:val="000000"/>
          <w:sz w:val="28"/>
          <w:szCs w:val="28"/>
        </w:rPr>
        <w:tab/>
        <w:t xml:space="preserve"> Якиманская И.С. Личностно-ориентированная система обучения: принципы ее построения. - М., 1996.</w:t>
      </w:r>
    </w:p>
    <w:p w:rsidR="00B70963" w:rsidRPr="00B70963" w:rsidRDefault="00B70963" w:rsidP="00B70963">
      <w:pPr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0"/>
          <w:rFonts w:ascii="Times New Roman" w:hAnsi="Times New Roman" w:cs="Times New Roman"/>
          <w:color w:val="000000"/>
          <w:sz w:val="28"/>
          <w:szCs w:val="28"/>
        </w:rPr>
        <w:t>4.</w:t>
      </w:r>
      <w:r w:rsidRPr="00B70963">
        <w:rPr>
          <w:rStyle w:val="c0"/>
          <w:rFonts w:ascii="Times New Roman" w:hAnsi="Times New Roman" w:cs="Times New Roman"/>
          <w:color w:val="000000"/>
          <w:sz w:val="28"/>
          <w:szCs w:val="28"/>
        </w:rPr>
        <w:tab/>
        <w:t xml:space="preserve"> .Якиманская И.С. Развивающее обучение. - М., 1979.</w:t>
      </w:r>
      <w:r w:rsidRPr="00B7096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М Ф. Стронин « Обучающие игры на уроке английского языка» М, </w:t>
      </w:r>
      <w:smartTag w:uri="urn:schemas-microsoft-com:office:smarttags" w:element="metricconverter">
        <w:smartTagPr>
          <w:attr w:name="ProductID" w:val="1981 г"/>
        </w:smartTagPr>
        <w:r w:rsidRPr="00B70963">
          <w:rPr>
            <w:rFonts w:ascii="Times New Roman" w:hAnsi="Times New Roman" w:cs="Times New Roman"/>
            <w:color w:val="000000"/>
            <w:sz w:val="28"/>
            <w:szCs w:val="28"/>
          </w:rPr>
          <w:t>1981 г</w:t>
        </w:r>
      </w:smartTag>
    </w:p>
    <w:p w:rsidR="00B70963" w:rsidRPr="00B70963" w:rsidRDefault="00B70963" w:rsidP="00B70963">
      <w:pPr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Ж-л « Иностранные языки в школе» № 1. 1994г</w:t>
      </w:r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Fonts w:ascii="Times New Roman" w:hAnsi="Times New Roman" w:cs="Times New Roman"/>
          <w:color w:val="000000"/>
          <w:sz w:val="28"/>
          <w:szCs w:val="28"/>
        </w:rPr>
        <w:t xml:space="preserve">7.  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Гальскова Н. Д. Современная методика обучения иностранного языка. Пособие для учителя.- М. АРКТИ, 2000</w:t>
      </w:r>
    </w:p>
    <w:p w:rsidR="00B70963" w:rsidRPr="00B70963" w:rsidRDefault="00B70963" w:rsidP="00B709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1c0"/>
          <w:rFonts w:ascii="Times New Roman" w:hAnsi="Times New Roman" w:cs="Times New Roman"/>
          <w:color w:val="000000"/>
          <w:sz w:val="28"/>
          <w:szCs w:val="28"/>
        </w:rPr>
        <w:t xml:space="preserve">  Матюшкин А.М. Проблемные ситуации в мышлении и обучении. М., 1972.</w:t>
      </w:r>
    </w:p>
    <w:p w:rsidR="00B70963" w:rsidRPr="00B70963" w:rsidRDefault="00B70963" w:rsidP="00B70963">
      <w:pPr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1c0"/>
          <w:rFonts w:ascii="Times New Roman" w:hAnsi="Times New Roman" w:cs="Times New Roman"/>
          <w:color w:val="000000"/>
          <w:sz w:val="28"/>
          <w:szCs w:val="28"/>
        </w:rPr>
        <w:t>9.</w:t>
      </w:r>
      <w:r w:rsidRPr="00B70963">
        <w:rPr>
          <w:rStyle w:val="c1c0"/>
          <w:rFonts w:ascii="Times New Roman" w:hAnsi="Times New Roman" w:cs="Times New Roman"/>
          <w:color w:val="000000"/>
          <w:sz w:val="28"/>
          <w:szCs w:val="28"/>
        </w:rPr>
        <w:tab/>
        <w:t xml:space="preserve"> Махмутов М.И. Организация проблемного обучения в школе. М., 1983.</w:t>
      </w:r>
    </w:p>
    <w:p w:rsidR="00B70963" w:rsidRPr="00B70963" w:rsidRDefault="00B70963" w:rsidP="00B70963">
      <w:pPr>
        <w:ind w:left="360"/>
        <w:rPr>
          <w:rStyle w:val="c1c0"/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1c0"/>
          <w:rFonts w:ascii="Times New Roman" w:hAnsi="Times New Roman" w:cs="Times New Roman"/>
          <w:color w:val="000000"/>
          <w:sz w:val="28"/>
          <w:szCs w:val="28"/>
        </w:rPr>
        <w:t>10.   Мельникова Е.Л. Технология проблемного обучения. Школа 2100.</w:t>
      </w:r>
    </w:p>
    <w:p w:rsidR="00B70963" w:rsidRPr="00B70963" w:rsidRDefault="00B70963" w:rsidP="00B70963">
      <w:pPr>
        <w:shd w:val="clear" w:color="auto" w:fill="FFFFFF"/>
        <w:spacing w:before="100" w:beforeAutospacing="1" w:after="100" w:afterAutospacing="1" w:line="315" w:lineRule="atLeast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1c0"/>
          <w:rFonts w:ascii="Times New Roman" w:hAnsi="Times New Roman" w:cs="Times New Roman"/>
          <w:color w:val="000000"/>
          <w:sz w:val="28"/>
          <w:szCs w:val="28"/>
        </w:rPr>
        <w:t xml:space="preserve">11.  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Никитин Б.П. Ступеньки творчества или развивающие игры. –    М.,2005.</w:t>
      </w:r>
    </w:p>
    <w:p w:rsidR="00B70963" w:rsidRPr="00B70963" w:rsidRDefault="00B70963" w:rsidP="00B70963">
      <w:pPr>
        <w:ind w:left="360"/>
        <w:rPr>
          <w:rStyle w:val="c1c0"/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Style w:val="c1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B70963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 развития общего образования Сетевой ресурс, режим доступа:</w:t>
      </w:r>
      <w:r w:rsidRPr="00B70963">
        <w:rPr>
          <w:rFonts w:ascii="Times New Roman" w:hAnsi="Times New Roman" w:cs="Times New Roman"/>
          <w:color w:val="0000FF"/>
          <w:sz w:val="28"/>
          <w:szCs w:val="28"/>
          <w:u w:val="single"/>
        </w:rPr>
        <w:t>http://www.educom.ru/ru/nusha_novaya_shkola/school.php</w:t>
      </w:r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lik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teach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tmweb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 xml:space="preserve">   сайт учителя англ.языка Петровой </w:t>
      </w:r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hyperlink r:id="rId13" w:history="1">
        <w:r w:rsidRPr="00B709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70963">
          <w:rPr>
            <w:rStyle w:val="af"/>
            <w:rFonts w:ascii="Times New Roman" w:hAnsi="Times New Roman" w:cs="Times New Roman"/>
            <w:sz w:val="28"/>
            <w:szCs w:val="28"/>
          </w:rPr>
          <w:t>://</w:t>
        </w:r>
        <w:r w:rsidRPr="00B709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nsportal</w:t>
        </w:r>
        <w:r w:rsidRPr="00B70963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Pr="00B70963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B70963" w:rsidRPr="00B70963" w:rsidRDefault="00B70963" w:rsidP="00B70963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70963">
        <w:rPr>
          <w:rFonts w:ascii="Times New Roman" w:hAnsi="Times New Roman" w:cs="Times New Roman"/>
        </w:rPr>
        <w:t xml:space="preserve"> 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uchportal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7096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B70963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DA5A75" w:rsidRDefault="00DA5A75"/>
    <w:sectPr w:rsidR="00DA5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11" w:rsidRDefault="00EC7911" w:rsidP="00B70963">
      <w:pPr>
        <w:spacing w:after="0" w:line="240" w:lineRule="auto"/>
      </w:pPr>
      <w:r>
        <w:separator/>
      </w:r>
    </w:p>
  </w:endnote>
  <w:endnote w:type="continuationSeparator" w:id="0">
    <w:p w:rsidR="00EC7911" w:rsidRDefault="00EC7911" w:rsidP="00B7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4897717"/>
      <w:docPartObj>
        <w:docPartGallery w:val="Page Numbers (Bottom of Page)"/>
        <w:docPartUnique/>
      </w:docPartObj>
    </w:sdtPr>
    <w:sdtContent>
      <w:p w:rsidR="00B70963" w:rsidRDefault="00B7096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5E7879" w:rsidRDefault="00EC79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11" w:rsidRDefault="00EC7911" w:rsidP="00B70963">
      <w:pPr>
        <w:spacing w:after="0" w:line="240" w:lineRule="auto"/>
      </w:pPr>
      <w:r>
        <w:separator/>
      </w:r>
    </w:p>
  </w:footnote>
  <w:footnote w:type="continuationSeparator" w:id="0">
    <w:p w:rsidR="00EC7911" w:rsidRDefault="00EC7911" w:rsidP="00B7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1A38"/>
    <w:multiLevelType w:val="hybridMultilevel"/>
    <w:tmpl w:val="65526846"/>
    <w:lvl w:ilvl="0" w:tplc="7B3E658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E512AC"/>
    <w:multiLevelType w:val="hybridMultilevel"/>
    <w:tmpl w:val="A10CB460"/>
    <w:lvl w:ilvl="0" w:tplc="F2740ADA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7079A"/>
    <w:multiLevelType w:val="hybridMultilevel"/>
    <w:tmpl w:val="1136A88A"/>
    <w:lvl w:ilvl="0" w:tplc="7F26489C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D347D"/>
    <w:multiLevelType w:val="multilevel"/>
    <w:tmpl w:val="3356B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63"/>
    <w:rsid w:val="00B70963"/>
    <w:rsid w:val="00DA5A75"/>
    <w:rsid w:val="00EC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963"/>
    <w:pPr>
      <w:ind w:left="720"/>
      <w:contextualSpacing/>
    </w:pPr>
  </w:style>
  <w:style w:type="paragraph" w:styleId="a4">
    <w:name w:val="No Spacing"/>
    <w:uiPriority w:val="1"/>
    <w:qFormat/>
    <w:rsid w:val="00B70963"/>
    <w:pPr>
      <w:spacing w:after="0" w:line="240" w:lineRule="auto"/>
    </w:pPr>
  </w:style>
  <w:style w:type="paragraph" w:styleId="a5">
    <w:name w:val="Normal (Web)"/>
    <w:basedOn w:val="a"/>
    <w:unhideWhenUsed/>
    <w:rsid w:val="00B7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0963"/>
    <w:pPr>
      <w:spacing w:after="0" w:line="240" w:lineRule="auto"/>
    </w:pPr>
    <w:rPr>
      <w:rFonts w:ascii="Times New Roman" w:hAnsi="Times New Roman" w:cs="Times New Roman"/>
      <w:sz w:val="20"/>
      <w:szCs w:val="20"/>
      <w:u w:val="singl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B7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963"/>
  </w:style>
  <w:style w:type="paragraph" w:customStyle="1" w:styleId="western">
    <w:name w:val="western"/>
    <w:basedOn w:val="a"/>
    <w:rsid w:val="00B7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70963"/>
    <w:rPr>
      <w:b/>
      <w:bCs/>
    </w:rPr>
  </w:style>
  <w:style w:type="character" w:styleId="aa">
    <w:name w:val="Emphasis"/>
    <w:basedOn w:val="a0"/>
    <w:uiPriority w:val="20"/>
    <w:qFormat/>
    <w:rsid w:val="00B70963"/>
    <w:rPr>
      <w:i/>
      <w:iCs/>
    </w:rPr>
  </w:style>
  <w:style w:type="paragraph" w:customStyle="1" w:styleId="rtejustify">
    <w:name w:val="rtejustify"/>
    <w:basedOn w:val="a"/>
    <w:rsid w:val="00B7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70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7096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7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70963"/>
  </w:style>
  <w:style w:type="character" w:styleId="af">
    <w:name w:val="Hyperlink"/>
    <w:rsid w:val="00B709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70963"/>
  </w:style>
  <w:style w:type="character" w:customStyle="1" w:styleId="c0">
    <w:name w:val="c0"/>
    <w:basedOn w:val="a0"/>
    <w:rsid w:val="00B70963"/>
  </w:style>
  <w:style w:type="character" w:customStyle="1" w:styleId="c1c0">
    <w:name w:val="c1 c0"/>
    <w:basedOn w:val="a0"/>
    <w:rsid w:val="00B709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963"/>
    <w:pPr>
      <w:ind w:left="720"/>
      <w:contextualSpacing/>
    </w:pPr>
  </w:style>
  <w:style w:type="paragraph" w:styleId="a4">
    <w:name w:val="No Spacing"/>
    <w:uiPriority w:val="1"/>
    <w:qFormat/>
    <w:rsid w:val="00B70963"/>
    <w:pPr>
      <w:spacing w:after="0" w:line="240" w:lineRule="auto"/>
    </w:pPr>
  </w:style>
  <w:style w:type="paragraph" w:styleId="a5">
    <w:name w:val="Normal (Web)"/>
    <w:basedOn w:val="a"/>
    <w:unhideWhenUsed/>
    <w:rsid w:val="00B7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0963"/>
    <w:pPr>
      <w:spacing w:after="0" w:line="240" w:lineRule="auto"/>
    </w:pPr>
    <w:rPr>
      <w:rFonts w:ascii="Times New Roman" w:hAnsi="Times New Roman" w:cs="Times New Roman"/>
      <w:sz w:val="20"/>
      <w:szCs w:val="20"/>
      <w:u w:val="singl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footer"/>
    <w:basedOn w:val="a"/>
    <w:link w:val="a8"/>
    <w:uiPriority w:val="99"/>
    <w:unhideWhenUsed/>
    <w:rsid w:val="00B7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963"/>
  </w:style>
  <w:style w:type="paragraph" w:customStyle="1" w:styleId="western">
    <w:name w:val="western"/>
    <w:basedOn w:val="a"/>
    <w:rsid w:val="00B7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70963"/>
    <w:rPr>
      <w:b/>
      <w:bCs/>
    </w:rPr>
  </w:style>
  <w:style w:type="character" w:styleId="aa">
    <w:name w:val="Emphasis"/>
    <w:basedOn w:val="a0"/>
    <w:uiPriority w:val="20"/>
    <w:qFormat/>
    <w:rsid w:val="00B70963"/>
    <w:rPr>
      <w:i/>
      <w:iCs/>
    </w:rPr>
  </w:style>
  <w:style w:type="paragraph" w:customStyle="1" w:styleId="rtejustify">
    <w:name w:val="rtejustify"/>
    <w:basedOn w:val="a"/>
    <w:rsid w:val="00B7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70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70963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70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70963"/>
  </w:style>
  <w:style w:type="character" w:styleId="af">
    <w:name w:val="Hyperlink"/>
    <w:rsid w:val="00B709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70963"/>
  </w:style>
  <w:style w:type="character" w:customStyle="1" w:styleId="c0">
    <w:name w:val="c0"/>
    <w:basedOn w:val="a0"/>
    <w:rsid w:val="00B70963"/>
  </w:style>
  <w:style w:type="character" w:customStyle="1" w:styleId="c1c0">
    <w:name w:val="c1 c0"/>
    <w:basedOn w:val="a0"/>
    <w:rsid w:val="00B70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s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Иванович</dc:creator>
  <cp:lastModifiedBy>Степанов Алексей Иванович</cp:lastModifiedBy>
  <cp:revision>1</cp:revision>
  <dcterms:created xsi:type="dcterms:W3CDTF">2025-06-19T13:45:00Z</dcterms:created>
  <dcterms:modified xsi:type="dcterms:W3CDTF">2025-06-19T13:51:00Z</dcterms:modified>
</cp:coreProperties>
</file>