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016" w:rsidRPr="009751A9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rPr>
          <w:b/>
        </w:rPr>
      </w:pPr>
      <w:r w:rsidRPr="009751A9">
        <w:rPr>
          <w:b/>
        </w:rPr>
        <w:t>Тема: «Развитие синтаксического строя речи младших школьников</w:t>
      </w:r>
      <w:r w:rsidR="00BF3A44" w:rsidRPr="009751A9">
        <w:rPr>
          <w:b/>
        </w:rPr>
        <w:t xml:space="preserve"> на логопедических занятиях</w:t>
      </w:r>
      <w:r w:rsidR="00E64857" w:rsidRPr="009751A9">
        <w:rPr>
          <w:b/>
        </w:rPr>
        <w:t>. Изучение падежей</w:t>
      </w:r>
      <w:r w:rsidR="00BF3A44" w:rsidRPr="009751A9">
        <w:rPr>
          <w:b/>
        </w:rPr>
        <w:t xml:space="preserve"> (из опыта работы)</w:t>
      </w:r>
      <w:r w:rsidR="00862B1D" w:rsidRPr="009751A9">
        <w:rPr>
          <w:b/>
        </w:rPr>
        <w:t>».</w:t>
      </w:r>
    </w:p>
    <w:p w:rsidR="00E80016" w:rsidRPr="009751A9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center"/>
      </w:pPr>
      <w:r w:rsidRPr="009751A9">
        <w:t>План</w:t>
      </w:r>
      <w:r w:rsidR="00EF0F02" w:rsidRPr="009751A9">
        <w:t xml:space="preserve"> (слайд 2)</w:t>
      </w:r>
    </w:p>
    <w:p w:rsidR="008E7D62" w:rsidRPr="009751A9" w:rsidRDefault="008E7D62" w:rsidP="00F75F5C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Словосочетание как ведущая единица синтаксиса.</w:t>
      </w:r>
    </w:p>
    <w:p w:rsidR="00E80016" w:rsidRPr="009751A9" w:rsidRDefault="00AD6B6B" w:rsidP="00F75F5C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</w:pPr>
      <w:r w:rsidRPr="009751A9">
        <w:t>Изучение падежей.</w:t>
      </w:r>
    </w:p>
    <w:p w:rsidR="00AD6B6B" w:rsidRPr="009751A9" w:rsidRDefault="00AD6B6B" w:rsidP="00F75F5C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опыта рабо</w:t>
      </w:r>
      <w:bookmarkStart w:id="0" w:name="_GoBack"/>
      <w:bookmarkEnd w:id="0"/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 (упражнения для </w:t>
      </w:r>
      <w:proofErr w:type="gramStart"/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логопункте</w:t>
      </w:r>
      <w:proofErr w:type="spellEnd"/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МОУ»)</w:t>
      </w:r>
    </w:p>
    <w:p w:rsidR="00AD6B6B" w:rsidRPr="009751A9" w:rsidRDefault="00AD6B6B" w:rsidP="00F75F5C">
      <w:pPr>
        <w:pStyle w:val="a6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1A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 литература, игры.</w:t>
      </w:r>
    </w:p>
    <w:p w:rsidR="00E80016" w:rsidRPr="009751A9" w:rsidRDefault="0058348F" w:rsidP="00F75F5C">
      <w:pPr>
        <w:pStyle w:val="a3"/>
        <w:numPr>
          <w:ilvl w:val="0"/>
          <w:numId w:val="1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</w:pPr>
      <w:r w:rsidRPr="009751A9">
        <w:t>Видеофрагменты.</w:t>
      </w:r>
    </w:p>
    <w:p w:rsidR="00E80016" w:rsidRPr="001829BE" w:rsidRDefault="00E80016" w:rsidP="00F75F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 w:rsidRPr="001829BE">
        <w:t xml:space="preserve">Основными единицами синтаксиса считаются </w:t>
      </w:r>
      <w:r w:rsidRPr="001829BE">
        <w:rPr>
          <w:b/>
        </w:rPr>
        <w:t>словосочетание и предложение</w:t>
      </w:r>
      <w:r w:rsidRPr="001829BE">
        <w:t>.</w:t>
      </w:r>
      <w:r w:rsidR="00DF0F00" w:rsidRPr="001829BE">
        <w:t xml:space="preserve"> В  </w:t>
      </w:r>
      <w:r w:rsidRPr="001829BE">
        <w:t xml:space="preserve"> учебнике Д.Э. Розенталя «Современный русский язык»</w:t>
      </w:r>
      <w:r w:rsidR="00DF0F00" w:rsidRPr="001829BE">
        <w:t xml:space="preserve"> даётся определение</w:t>
      </w:r>
      <w:r w:rsidRPr="001829BE">
        <w:t xml:space="preserve">: «Словосочетание – это соединение двух или более знаменательных слов, связанных по смыслу и грамматически, и представляющее собой сложное наименование явлений объективной действительности: </w:t>
      </w:r>
      <w:r w:rsidRPr="001829BE">
        <w:rPr>
          <w:i/>
        </w:rPr>
        <w:t>человек маленького роста, читать про себя, жаркое лето</w:t>
      </w:r>
      <w:r w:rsidR="00E05B6A">
        <w:t xml:space="preserve">» </w:t>
      </w:r>
      <w:r w:rsidR="00E05B6A">
        <w:rPr>
          <w:b/>
        </w:rPr>
        <w:t>(слайд 3)</w:t>
      </w:r>
      <w:r w:rsidR="00E05B6A" w:rsidRPr="00E05B6A">
        <w:t>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i/>
        </w:rPr>
      </w:pPr>
      <w:r w:rsidRPr="001829BE">
        <w:t>Являясь наравне со словами компонентом построения предложения, словосочетания представляют собой одну и</w:t>
      </w:r>
      <w:r w:rsidR="00F26B07" w:rsidRPr="001829BE">
        <w:t>з ведущих синтаксических единиц</w:t>
      </w:r>
      <w:r w:rsidR="00AD6B6B" w:rsidRPr="001829BE">
        <w:t xml:space="preserve"> </w:t>
      </w:r>
      <w:r w:rsidR="00AD6B6B" w:rsidRPr="00431C60">
        <w:rPr>
          <w:b/>
        </w:rPr>
        <w:t>(слайд 4</w:t>
      </w:r>
      <w:r w:rsidR="00EF0F02" w:rsidRPr="00431C60">
        <w:rPr>
          <w:b/>
        </w:rPr>
        <w:t>)</w:t>
      </w:r>
      <w:r w:rsidR="00F26B07" w:rsidRPr="001829BE">
        <w:t>.</w:t>
      </w:r>
      <w:r w:rsidRPr="001829BE">
        <w:t xml:space="preserve"> Различаются словосочетания синтаксические, которые исследуются в синтаксисе (</w:t>
      </w:r>
      <w:r w:rsidRPr="001829BE">
        <w:rPr>
          <w:i/>
        </w:rPr>
        <w:t>красная материя, металлическая</w:t>
      </w:r>
      <w:r w:rsidRPr="001829BE">
        <w:t xml:space="preserve"> </w:t>
      </w:r>
      <w:r w:rsidRPr="001829BE">
        <w:rPr>
          <w:i/>
        </w:rPr>
        <w:t>решетка</w:t>
      </w:r>
      <w:r w:rsidRPr="001829BE">
        <w:t>), и фразеологические, которые изучаются во фразеологии (</w:t>
      </w:r>
      <w:r w:rsidRPr="001829BE">
        <w:rPr>
          <w:i/>
        </w:rPr>
        <w:t>чёрная смородина</w:t>
      </w:r>
      <w:r w:rsidRPr="001829BE">
        <w:t xml:space="preserve">, </w:t>
      </w:r>
      <w:r w:rsidRPr="001829BE">
        <w:rPr>
          <w:i/>
        </w:rPr>
        <w:t>железная дорога</w:t>
      </w:r>
      <w:r w:rsidRPr="001829BE">
        <w:t>). Внутри синтаксических словосочетаний различаются свободные и несвободные. Первые легко разделяются на составные их части (</w:t>
      </w:r>
      <w:r w:rsidRPr="001829BE">
        <w:rPr>
          <w:i/>
        </w:rPr>
        <w:t>лекция по литературе,</w:t>
      </w:r>
      <w:r w:rsidRPr="001829BE">
        <w:t xml:space="preserve"> </w:t>
      </w:r>
      <w:r w:rsidRPr="001829BE">
        <w:rPr>
          <w:i/>
        </w:rPr>
        <w:t>необходимая книга</w:t>
      </w:r>
      <w:r w:rsidRPr="001829BE">
        <w:t>), вторые создают синтаксически неразделимое целое (</w:t>
      </w:r>
      <w:r w:rsidRPr="001829BE">
        <w:rPr>
          <w:i/>
        </w:rPr>
        <w:t>два ученика, несколько цветов).</w:t>
      </w:r>
    </w:p>
    <w:p w:rsidR="00EF0F02" w:rsidRPr="00431C60" w:rsidRDefault="00AD6B6B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center"/>
        <w:rPr>
          <w:b/>
        </w:rPr>
      </w:pPr>
      <w:r w:rsidRPr="00431C60">
        <w:rPr>
          <w:b/>
        </w:rPr>
        <w:t>(слайд 5, 6, 7</w:t>
      </w:r>
      <w:r w:rsidR="00EF0F02" w:rsidRPr="00431C60">
        <w:rPr>
          <w:b/>
        </w:rPr>
        <w:t>)</w:t>
      </w:r>
    </w:p>
    <w:p w:rsidR="00EF0F02" w:rsidRPr="001829BE" w:rsidRDefault="00EF0F02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 xml:space="preserve">По количеству компонентов – </w:t>
      </w:r>
      <w:proofErr w:type="gramStart"/>
      <w:r w:rsidRPr="001829BE">
        <w:t>простые</w:t>
      </w:r>
      <w:proofErr w:type="gramEnd"/>
      <w:r w:rsidRPr="001829BE">
        <w:t xml:space="preserve"> и сложные. По связи между словами – согласование, управление, примыкание. По морфологическим свойствам главного слова – именные, глагольные, наречные.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>Проблема словосочетаний уже давно привлекает внимание русских лингвистов. Заинтересованность вопросом слово</w:t>
      </w:r>
      <w:r w:rsidR="00B77826" w:rsidRPr="001829BE">
        <w:t xml:space="preserve">сочетаний возродилась в конце </w:t>
      </w:r>
      <w:r w:rsidR="00B77826" w:rsidRPr="001829BE">
        <w:rPr>
          <w:lang w:val="en-US"/>
        </w:rPr>
        <w:t>XIX</w:t>
      </w:r>
      <w:r w:rsidRPr="001829BE">
        <w:t xml:space="preserve"> века и сама проблема стала основной в лингвистической системе </w:t>
      </w:r>
      <w:r w:rsidRPr="001829BE">
        <w:rPr>
          <w:b/>
        </w:rPr>
        <w:t>Ф.Ф. Фортунатова</w:t>
      </w:r>
      <w:r w:rsidRPr="001829BE">
        <w:t xml:space="preserve"> и его последователей. Он полагал, что синта</w:t>
      </w:r>
      <w:r w:rsidR="000A55EA" w:rsidRPr="001829BE">
        <w:t>ксис это учение о словосочетании</w:t>
      </w:r>
      <w:r w:rsidRPr="001829BE">
        <w:t>, а предложение считал одним из видов словосочетания. В ряде учебников и учебных пособий для высшей и средней школы словосочетание стало рассматриваться как пара по смыслу и грамматически связанных слов, выделяемая из предложения.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 xml:space="preserve">Представляет интерес интерпретация трактовки понятия «словосочетание» </w:t>
      </w:r>
      <w:r w:rsidRPr="001829BE">
        <w:rPr>
          <w:b/>
        </w:rPr>
        <w:t>А.А. Шахматовым</w:t>
      </w:r>
      <w:r w:rsidRPr="001829BE">
        <w:t xml:space="preserve">: «это такое слияние слов, которое формирует грамматическое единство, </w:t>
      </w:r>
      <w:r w:rsidRPr="001829BE">
        <w:lastRenderedPageBreak/>
        <w:t xml:space="preserve">обнаруживаемое зависимостью одних из этих слов от других». Согласно Шахматову, синтаксис словосочетаний занимается главным образом второстепенными членами предложения, их отношением </w:t>
      </w:r>
      <w:proofErr w:type="gramStart"/>
      <w:r w:rsidRPr="001829BE">
        <w:t>к</w:t>
      </w:r>
      <w:proofErr w:type="gramEnd"/>
      <w:r w:rsidRPr="001829BE">
        <w:t xml:space="preserve"> </w:t>
      </w:r>
      <w:proofErr w:type="gramStart"/>
      <w:r w:rsidRPr="001829BE">
        <w:t>главным</w:t>
      </w:r>
      <w:proofErr w:type="gramEnd"/>
      <w:r w:rsidRPr="001829BE">
        <w:t xml:space="preserve"> членам или во взаимном отношении друг к другу, так же синтаксис предложения занимается главными членами предложения в их отношении к предложению или во взаимном отношение друг к другу. Предложение так же считается словосочетанием, но словосочетанием законченным, а остальные словосочетания характеризуются как незаконченные, незавершённые.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>Неоднозначной считается проблема о разделении словосочетаний на подчинительные (общепризнанный вид словосочетаний) и сочинительные (сочетание однородных членов предложения).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>Таким образом, принципиальными вопросами теории словосочетаний считаются следующие: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>1) существуют ли словосочетания за пределами предложения, в которое оно входит как функциональный компонент наряду с отдельным словом;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>2) имеются ли «предикативные словосочетания», то есть, образует ли словосочетания пары, состоящие из подлежащего и сказуемого;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>3) существуют ли «сочинительные словосочетания», то есть формирует ли словосочетание группа однородных членов.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 xml:space="preserve">Большинство учёных при решении данных вопросов придерживаются того, что словосочетание – это синтаксическое единство, вычленяемое из предложения, по этой причине вероятны и предикативные словосочетания. Другое заключение, исходя из проблемы, предложил </w:t>
      </w:r>
      <w:r w:rsidRPr="001829BE">
        <w:rPr>
          <w:b/>
        </w:rPr>
        <w:t>В.В. Виноградов</w:t>
      </w:r>
      <w:r w:rsidRPr="001829BE">
        <w:t>, отталкиваясь при определении словосочетания не из предложения, а из слова.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</w:pPr>
      <w:r w:rsidRPr="001829BE">
        <w:t>В отличие от предложения, являющегося единицей сообщения (коммуникативной единицей), словосочетание представляет собой единицу называния, номинативную единицу, которая наравне с отдельным словом входит в структуру предложения, выполняя лексико-семантическую функцию сложного наименования предметов и явлений. Таким образом</w:t>
      </w:r>
      <w:r w:rsidR="00B77826" w:rsidRPr="001829BE">
        <w:t>,</w:t>
      </w:r>
      <w:r w:rsidRPr="001829BE">
        <w:t xml:space="preserve"> не всякое слияние слов образует словосочетание, а только лишь такое, которое, подобно слову, служит строительным материалом для предложения.</w:t>
      </w:r>
    </w:p>
    <w:p w:rsidR="00D026DF" w:rsidRPr="001829BE" w:rsidRDefault="00D026DF" w:rsidP="00F75F5C">
      <w:pPr>
        <w:pStyle w:val="a6"/>
        <w:numPr>
          <w:ilvl w:val="0"/>
          <w:numId w:val="2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Усвоение падежа</w:t>
      </w:r>
      <w:r w:rsidR="005E18D0" w:rsidRPr="001829BE">
        <w:rPr>
          <w:rFonts w:ascii="Times New Roman" w:hAnsi="Times New Roman" w:cs="Times New Roman"/>
          <w:sz w:val="24"/>
          <w:szCs w:val="24"/>
        </w:rPr>
        <w:t xml:space="preserve"> основано на понимании </w:t>
      </w:r>
      <w:proofErr w:type="gramStart"/>
      <w:r w:rsidR="005E18D0" w:rsidRPr="001829B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829BE">
        <w:rPr>
          <w:rFonts w:ascii="Times New Roman" w:hAnsi="Times New Roman" w:cs="Times New Roman"/>
          <w:sz w:val="24"/>
          <w:szCs w:val="24"/>
        </w:rPr>
        <w:t xml:space="preserve"> связи слов в предложении. Работу над падежами можно начинать</w:t>
      </w:r>
      <w:r w:rsidR="005E18D0" w:rsidRPr="001829BE">
        <w:rPr>
          <w:rFonts w:ascii="Times New Roman" w:hAnsi="Times New Roman" w:cs="Times New Roman"/>
          <w:sz w:val="24"/>
          <w:szCs w:val="24"/>
        </w:rPr>
        <w:t xml:space="preserve"> только после того, как 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научатся выделять в предложении слова, связанные по смыслу и грамматически (словосочетания). И в дальнейшем вся работа над падежами — это работа над связью слов в предложении. Ученик должен четко знать, с каким словом в предложении связано данное имя существительное.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lastRenderedPageBreak/>
        <w:t xml:space="preserve">Первоначальные наблюдения над изменением окончаний существительных в зависимости от другого слова в предложении начинают проводиться раньше, чем </w:t>
      </w:r>
      <w:r w:rsidR="005E18D0" w:rsidRPr="001829BE">
        <w:rPr>
          <w:rFonts w:ascii="Times New Roman" w:hAnsi="Times New Roman" w:cs="Times New Roman"/>
          <w:sz w:val="24"/>
          <w:szCs w:val="24"/>
        </w:rPr>
        <w:t>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знакомят</w:t>
      </w:r>
      <w:r w:rsidR="005E18D0" w:rsidRPr="001829BE">
        <w:rPr>
          <w:rFonts w:ascii="Times New Roman" w:hAnsi="Times New Roman" w:cs="Times New Roman"/>
          <w:sz w:val="24"/>
          <w:szCs w:val="24"/>
        </w:rPr>
        <w:t xml:space="preserve">ся с падежом. Фактически уже в </w:t>
      </w:r>
      <w:r w:rsidR="005E18D0" w:rsidRPr="001829BE">
        <w:rPr>
          <w:rFonts w:ascii="Times New Roman" w:hAnsi="Times New Roman" w:cs="Times New Roman"/>
          <w:b/>
          <w:sz w:val="24"/>
          <w:szCs w:val="24"/>
        </w:rPr>
        <w:t>первом</w:t>
      </w:r>
      <w:r w:rsidRPr="001829BE">
        <w:rPr>
          <w:rFonts w:ascii="Times New Roman" w:hAnsi="Times New Roman" w:cs="Times New Roman"/>
          <w:sz w:val="24"/>
          <w:szCs w:val="24"/>
        </w:rPr>
        <w:t xml:space="preserve"> </w:t>
      </w:r>
      <w:r w:rsidRPr="001829BE">
        <w:rPr>
          <w:rFonts w:ascii="Times New Roman" w:hAnsi="Times New Roman" w:cs="Times New Roman"/>
          <w:b/>
          <w:sz w:val="24"/>
          <w:szCs w:val="24"/>
        </w:rPr>
        <w:t>классе</w:t>
      </w:r>
      <w:r w:rsidRPr="001829BE">
        <w:rPr>
          <w:rFonts w:ascii="Times New Roman" w:hAnsi="Times New Roman" w:cs="Times New Roman"/>
          <w:sz w:val="24"/>
          <w:szCs w:val="24"/>
        </w:rPr>
        <w:t xml:space="preserve"> дети знакомятся с изменением формы слова. В начальных классах до изучения темы «Склонение» важно обратить внимание детей на то, что, включая слова в предложение, часто приходится изменять букву или буквы в конце слова. Изменение необходимо для того, чтобы установить связь между словами в предложении. Смысл слова при этом не изменяется.</w:t>
      </w:r>
    </w:p>
    <w:p w:rsidR="00D026DF" w:rsidRPr="001829BE" w:rsidRDefault="005E18D0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Однако в первом</w:t>
      </w:r>
      <w:r w:rsidR="00D026DF" w:rsidRPr="001829BE">
        <w:rPr>
          <w:rFonts w:ascii="Times New Roman" w:hAnsi="Times New Roman" w:cs="Times New Roman"/>
          <w:sz w:val="24"/>
          <w:szCs w:val="24"/>
        </w:rPr>
        <w:t xml:space="preserve"> классе дети не осознают еще формы слова, а только подводятся к этому. Элемент осознания внос</w:t>
      </w:r>
      <w:r w:rsidRPr="001829BE">
        <w:rPr>
          <w:rFonts w:ascii="Times New Roman" w:hAnsi="Times New Roman" w:cs="Times New Roman"/>
          <w:sz w:val="24"/>
          <w:szCs w:val="24"/>
        </w:rPr>
        <w:t xml:space="preserve">ит знакомство с окончанием во </w:t>
      </w:r>
      <w:r w:rsidRPr="001829BE">
        <w:rPr>
          <w:rFonts w:ascii="Times New Roman" w:hAnsi="Times New Roman" w:cs="Times New Roman"/>
          <w:b/>
          <w:sz w:val="24"/>
          <w:szCs w:val="24"/>
        </w:rPr>
        <w:t>втором</w:t>
      </w:r>
      <w:r w:rsidR="00D026DF" w:rsidRPr="001829BE">
        <w:rPr>
          <w:rFonts w:ascii="Times New Roman" w:hAnsi="Times New Roman" w:cs="Times New Roman"/>
          <w:sz w:val="24"/>
          <w:szCs w:val="24"/>
        </w:rPr>
        <w:t xml:space="preserve"> классе. Наблюдая за изменением окончания слова в зависимости от дру</w:t>
      </w:r>
      <w:r w:rsidRPr="001829BE">
        <w:rPr>
          <w:rFonts w:ascii="Times New Roman" w:hAnsi="Times New Roman" w:cs="Times New Roman"/>
          <w:sz w:val="24"/>
          <w:szCs w:val="24"/>
        </w:rPr>
        <w:t xml:space="preserve">гого члена </w:t>
      </w:r>
      <w:proofErr w:type="gramStart"/>
      <w:r w:rsidRPr="001829BE">
        <w:rPr>
          <w:rFonts w:ascii="Times New Roman" w:hAnsi="Times New Roman" w:cs="Times New Roman"/>
          <w:sz w:val="24"/>
          <w:szCs w:val="24"/>
        </w:rPr>
        <w:t xml:space="preserve">предложения, </w:t>
      </w:r>
      <w:r w:rsidRPr="00431C60">
        <w:rPr>
          <w:rFonts w:ascii="Times New Roman" w:hAnsi="Times New Roman" w:cs="Times New Roman"/>
          <w:sz w:val="24"/>
          <w:szCs w:val="24"/>
          <w:u w:val="single"/>
        </w:rPr>
        <w:t>обучающиеся</w:t>
      </w:r>
      <w:r w:rsidR="00D026DF" w:rsidRPr="00431C60">
        <w:rPr>
          <w:rFonts w:ascii="Times New Roman" w:hAnsi="Times New Roman" w:cs="Times New Roman"/>
          <w:sz w:val="24"/>
          <w:szCs w:val="24"/>
          <w:u w:val="single"/>
        </w:rPr>
        <w:t xml:space="preserve"> выделяют в слове изменяемую часть и выясняют</w:t>
      </w:r>
      <w:proofErr w:type="gramEnd"/>
      <w:r w:rsidR="00D026DF" w:rsidRPr="00431C60">
        <w:rPr>
          <w:rFonts w:ascii="Times New Roman" w:hAnsi="Times New Roman" w:cs="Times New Roman"/>
          <w:sz w:val="24"/>
          <w:szCs w:val="24"/>
          <w:u w:val="single"/>
        </w:rPr>
        <w:t>, что она служит для связи слов.</w:t>
      </w:r>
      <w:r w:rsidR="00D026DF" w:rsidRPr="001829BE">
        <w:rPr>
          <w:rFonts w:ascii="Times New Roman" w:hAnsi="Times New Roman" w:cs="Times New Roman"/>
          <w:sz w:val="24"/>
          <w:szCs w:val="24"/>
        </w:rPr>
        <w:t xml:space="preserve"> Устанавливается зависимость между вопросом, на который отвечает существительное, и оконча</w:t>
      </w:r>
      <w:r w:rsidR="00431C60">
        <w:rPr>
          <w:rFonts w:ascii="Times New Roman" w:hAnsi="Times New Roman" w:cs="Times New Roman"/>
          <w:sz w:val="24"/>
          <w:szCs w:val="24"/>
        </w:rPr>
        <w:t xml:space="preserve">нием слова (изменяется вопрос - </w:t>
      </w:r>
      <w:r w:rsidR="00D026DF" w:rsidRPr="001829BE">
        <w:rPr>
          <w:rFonts w:ascii="Times New Roman" w:hAnsi="Times New Roman" w:cs="Times New Roman"/>
          <w:sz w:val="24"/>
          <w:szCs w:val="24"/>
        </w:rPr>
        <w:t>изменяется и окончание).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Основная задача работы на</w:t>
      </w:r>
      <w:r w:rsidR="005E18D0" w:rsidRPr="001829BE">
        <w:rPr>
          <w:rFonts w:ascii="Times New Roman" w:hAnsi="Times New Roman" w:cs="Times New Roman"/>
          <w:sz w:val="24"/>
          <w:szCs w:val="24"/>
        </w:rPr>
        <w:t xml:space="preserve">д именами существительными в </w:t>
      </w:r>
      <w:r w:rsidR="005E18D0" w:rsidRPr="001829BE">
        <w:rPr>
          <w:rFonts w:ascii="Times New Roman" w:hAnsi="Times New Roman" w:cs="Times New Roman"/>
          <w:b/>
          <w:sz w:val="24"/>
          <w:szCs w:val="24"/>
        </w:rPr>
        <w:t>третьем</w:t>
      </w:r>
      <w:r w:rsidR="00431C60">
        <w:rPr>
          <w:rFonts w:ascii="Times New Roman" w:hAnsi="Times New Roman" w:cs="Times New Roman"/>
          <w:sz w:val="24"/>
          <w:szCs w:val="24"/>
        </w:rPr>
        <w:t xml:space="preserve"> классе - </w:t>
      </w:r>
      <w:r w:rsidRPr="00431C60">
        <w:rPr>
          <w:rFonts w:ascii="Times New Roman" w:hAnsi="Times New Roman" w:cs="Times New Roman"/>
          <w:sz w:val="24"/>
          <w:szCs w:val="24"/>
          <w:u w:val="single"/>
        </w:rPr>
        <w:t>сознательно научить использовать падежные формы</w:t>
      </w:r>
      <w:r w:rsidRPr="001829BE">
        <w:rPr>
          <w:rFonts w:ascii="Times New Roman" w:hAnsi="Times New Roman" w:cs="Times New Roman"/>
          <w:sz w:val="24"/>
          <w:szCs w:val="24"/>
        </w:rPr>
        <w:t xml:space="preserve"> существительных для выражения мыслей и правильно писать падежные окончания.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Сначала учителю це</w:t>
      </w:r>
      <w:r w:rsidR="005E18D0" w:rsidRPr="001829BE">
        <w:rPr>
          <w:rFonts w:ascii="Times New Roman" w:hAnsi="Times New Roman" w:cs="Times New Roman"/>
          <w:sz w:val="24"/>
          <w:szCs w:val="24"/>
        </w:rPr>
        <w:t>лесообразно познакомить обучающихся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с падежами, не соотнося их с каким-либо определенным склонением (1, 2 и 3-м). Дети знакомятся с названиями падежей, с падежными вопросами. Они учатся ставить вопросы к именам существительным при определении падежа. Как правило, вопрос к существительному ставится от глагола или от существительного: читает </w:t>
      </w:r>
      <w:r w:rsidRPr="00431C60">
        <w:rPr>
          <w:rFonts w:ascii="Times New Roman" w:hAnsi="Times New Roman" w:cs="Times New Roman"/>
          <w:i/>
          <w:sz w:val="24"/>
          <w:szCs w:val="24"/>
        </w:rPr>
        <w:t>ч т о?</w:t>
      </w:r>
      <w:r w:rsidRPr="001829BE">
        <w:rPr>
          <w:rFonts w:ascii="Times New Roman" w:hAnsi="Times New Roman" w:cs="Times New Roman"/>
          <w:sz w:val="24"/>
          <w:szCs w:val="24"/>
        </w:rPr>
        <w:t xml:space="preserve"> книгу; спросили </w:t>
      </w:r>
      <w:proofErr w:type="gramStart"/>
      <w:r w:rsidRPr="00431C60">
        <w:rPr>
          <w:rFonts w:ascii="Times New Roman" w:hAnsi="Times New Roman" w:cs="Times New Roman"/>
          <w:i/>
          <w:sz w:val="24"/>
          <w:szCs w:val="24"/>
        </w:rPr>
        <w:t>к</w:t>
      </w:r>
      <w:proofErr w:type="gramEnd"/>
      <w:r w:rsidRPr="00431C60">
        <w:rPr>
          <w:rFonts w:ascii="Times New Roman" w:hAnsi="Times New Roman" w:cs="Times New Roman"/>
          <w:i/>
          <w:sz w:val="24"/>
          <w:szCs w:val="24"/>
        </w:rPr>
        <w:t xml:space="preserve"> о г о?</w:t>
      </w:r>
      <w:r w:rsidRPr="001829BE">
        <w:rPr>
          <w:rFonts w:ascii="Times New Roman" w:hAnsi="Times New Roman" w:cs="Times New Roman"/>
          <w:sz w:val="24"/>
          <w:szCs w:val="24"/>
        </w:rPr>
        <w:t xml:space="preserve"> Ваню; ветка </w:t>
      </w:r>
      <w:r w:rsidRPr="00431C60">
        <w:rPr>
          <w:rFonts w:ascii="Times New Roman" w:hAnsi="Times New Roman" w:cs="Times New Roman"/>
          <w:i/>
          <w:sz w:val="24"/>
          <w:szCs w:val="24"/>
        </w:rPr>
        <w:t>ч е г о?</w:t>
      </w:r>
      <w:r w:rsidRPr="001829BE">
        <w:rPr>
          <w:rFonts w:ascii="Times New Roman" w:hAnsi="Times New Roman" w:cs="Times New Roman"/>
          <w:sz w:val="24"/>
          <w:szCs w:val="24"/>
        </w:rPr>
        <w:t xml:space="preserve"> клена; тетрадь </w:t>
      </w:r>
      <w:r w:rsidRPr="00431C60">
        <w:rPr>
          <w:rFonts w:ascii="Times New Roman" w:hAnsi="Times New Roman" w:cs="Times New Roman"/>
          <w:i/>
          <w:sz w:val="24"/>
          <w:szCs w:val="24"/>
        </w:rPr>
        <w:t>к о г о? ч ь я?</w:t>
      </w:r>
      <w:r w:rsidRPr="001829BE">
        <w:rPr>
          <w:rFonts w:ascii="Times New Roman" w:hAnsi="Times New Roman" w:cs="Times New Roman"/>
          <w:sz w:val="24"/>
          <w:szCs w:val="24"/>
        </w:rPr>
        <w:t xml:space="preserve"> Коли.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На этой, первоначальной ступен</w:t>
      </w:r>
      <w:r w:rsidR="005E18D0" w:rsidRPr="001829BE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5E18D0" w:rsidRPr="001829BE">
        <w:rPr>
          <w:rFonts w:ascii="Times New Roman" w:hAnsi="Times New Roman" w:cs="Times New Roman"/>
          <w:sz w:val="24"/>
          <w:szCs w:val="24"/>
        </w:rPr>
        <w:t>знакомства</w:t>
      </w:r>
      <w:proofErr w:type="gramEnd"/>
      <w:r w:rsidR="005E18D0" w:rsidRPr="001829BE">
        <w:rPr>
          <w:rFonts w:ascii="Times New Roman" w:hAnsi="Times New Roman" w:cs="Times New Roman"/>
          <w:sz w:val="24"/>
          <w:szCs w:val="24"/>
        </w:rPr>
        <w:t xml:space="preserve"> с падежами 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не соединяют падеж существительных с конкретными окончаниями.</w:t>
      </w:r>
    </w:p>
    <w:p w:rsidR="005E18D0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Для выяснения понятия «паде</w:t>
      </w:r>
      <w:r w:rsidR="005E18D0" w:rsidRPr="001829BE">
        <w:rPr>
          <w:rFonts w:ascii="Times New Roman" w:hAnsi="Times New Roman" w:cs="Times New Roman"/>
          <w:sz w:val="24"/>
          <w:szCs w:val="24"/>
        </w:rPr>
        <w:t>ж» целесообразно давать обучающимся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существительные разных склонений (мужского, женского и среднего рода; 1, 2 и 3-го склонения). Тогда падеж будет восприниматься детьми как показатель связи существительных с другими словами в предложении (или словосочетании). На данном этапе важно, чтобы дети поняли, что падеж зависит от слова, с которым связано существительное, и от вопроса</w:t>
      </w:r>
      <w:r w:rsidR="00431C60">
        <w:rPr>
          <w:rFonts w:ascii="Times New Roman" w:hAnsi="Times New Roman" w:cs="Times New Roman"/>
          <w:sz w:val="24"/>
          <w:szCs w:val="24"/>
        </w:rPr>
        <w:t>,</w:t>
      </w:r>
      <w:r w:rsidRPr="001829BE">
        <w:rPr>
          <w:rFonts w:ascii="Times New Roman" w:hAnsi="Times New Roman" w:cs="Times New Roman"/>
          <w:sz w:val="24"/>
          <w:szCs w:val="24"/>
        </w:rPr>
        <w:t xml:space="preserve"> который ставится от другого слова. Например, видели </w:t>
      </w:r>
    </w:p>
    <w:p w:rsidR="00D026DF" w:rsidRPr="00431C60" w:rsidRDefault="00D026DF" w:rsidP="00431C60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31C60">
        <w:rPr>
          <w:rFonts w:ascii="Times New Roman" w:hAnsi="Times New Roman" w:cs="Times New Roman"/>
          <w:i/>
          <w:sz w:val="24"/>
          <w:szCs w:val="24"/>
        </w:rPr>
        <w:t>к о г о? (ч т о?</w:t>
      </w:r>
      <w:r w:rsidR="005E18D0" w:rsidRPr="00431C60">
        <w:rPr>
          <w:rFonts w:ascii="Times New Roman" w:hAnsi="Times New Roman" w:cs="Times New Roman"/>
          <w:i/>
          <w:sz w:val="24"/>
          <w:szCs w:val="24"/>
        </w:rPr>
        <w:t>)</w:t>
      </w:r>
      <w:r w:rsidRPr="001829BE">
        <w:rPr>
          <w:rFonts w:ascii="Times New Roman" w:hAnsi="Times New Roman" w:cs="Times New Roman"/>
          <w:sz w:val="24"/>
          <w:szCs w:val="24"/>
        </w:rPr>
        <w:t xml:space="preserve"> собаку, медведя, рысь – один падеж (винительный) для всех сущ</w:t>
      </w:r>
      <w:r w:rsidR="005E18D0" w:rsidRPr="001829BE">
        <w:rPr>
          <w:rFonts w:ascii="Times New Roman" w:hAnsi="Times New Roman" w:cs="Times New Roman"/>
          <w:sz w:val="24"/>
          <w:szCs w:val="24"/>
        </w:rPr>
        <w:t xml:space="preserve">ествительных; купались </w:t>
      </w:r>
      <w:r w:rsidR="005E18D0" w:rsidRPr="00431C60">
        <w:rPr>
          <w:rFonts w:ascii="Times New Roman" w:hAnsi="Times New Roman" w:cs="Times New Roman"/>
          <w:i/>
          <w:sz w:val="24"/>
          <w:szCs w:val="24"/>
        </w:rPr>
        <w:t>(в ч ё м</w:t>
      </w:r>
      <w:r w:rsidRPr="00431C60">
        <w:rPr>
          <w:rFonts w:ascii="Times New Roman" w:hAnsi="Times New Roman" w:cs="Times New Roman"/>
          <w:i/>
          <w:sz w:val="24"/>
          <w:szCs w:val="24"/>
        </w:rPr>
        <w:t>?)</w:t>
      </w:r>
      <w:r w:rsidRPr="001829BE">
        <w:rPr>
          <w:rFonts w:ascii="Times New Roman" w:hAnsi="Times New Roman" w:cs="Times New Roman"/>
          <w:sz w:val="24"/>
          <w:szCs w:val="24"/>
        </w:rPr>
        <w:t xml:space="preserve"> в реке, в озере, в заливе – один падеж (предложный) для всех существительных,</w:t>
      </w:r>
      <w:r w:rsidR="005E18D0" w:rsidRPr="001829BE">
        <w:rPr>
          <w:rFonts w:ascii="Times New Roman" w:hAnsi="Times New Roman" w:cs="Times New Roman"/>
          <w:sz w:val="24"/>
          <w:szCs w:val="24"/>
        </w:rPr>
        <w:t xml:space="preserve"> отвечающих на вопрос </w:t>
      </w:r>
      <w:r w:rsidR="005E18D0" w:rsidRPr="00431C60">
        <w:rPr>
          <w:rFonts w:ascii="Times New Roman" w:hAnsi="Times New Roman" w:cs="Times New Roman"/>
          <w:i/>
          <w:sz w:val="24"/>
          <w:szCs w:val="24"/>
        </w:rPr>
        <w:t>где? (в чё</w:t>
      </w:r>
      <w:r w:rsidRPr="00431C60">
        <w:rPr>
          <w:rFonts w:ascii="Times New Roman" w:hAnsi="Times New Roman" w:cs="Times New Roman"/>
          <w:i/>
          <w:sz w:val="24"/>
          <w:szCs w:val="24"/>
        </w:rPr>
        <w:t>м?).</w:t>
      </w:r>
      <w:proofErr w:type="gramEnd"/>
    </w:p>
    <w:p w:rsidR="00D026DF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При изучении трех типов склонений такое понимание падежа будет утверждаться и укрепляться.</w:t>
      </w:r>
    </w:p>
    <w:p w:rsidR="00832164" w:rsidRPr="00832164" w:rsidRDefault="00832164" w:rsidP="00832164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164">
        <w:rPr>
          <w:rFonts w:ascii="Times New Roman" w:hAnsi="Times New Roman" w:cs="Times New Roman"/>
          <w:b/>
          <w:sz w:val="24"/>
          <w:szCs w:val="24"/>
        </w:rPr>
        <w:lastRenderedPageBreak/>
        <w:t>(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832164">
        <w:rPr>
          <w:rFonts w:ascii="Times New Roman" w:hAnsi="Times New Roman" w:cs="Times New Roman"/>
          <w:b/>
          <w:sz w:val="24"/>
          <w:szCs w:val="24"/>
        </w:rPr>
        <w:t>лайд 8)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В результате первоначальног</w:t>
      </w:r>
      <w:r w:rsidR="006B6202"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 w:rsidR="006B6202">
        <w:rPr>
          <w:rFonts w:ascii="Times New Roman" w:hAnsi="Times New Roman" w:cs="Times New Roman"/>
          <w:sz w:val="24"/>
          <w:szCs w:val="24"/>
        </w:rPr>
        <w:t>знакомства</w:t>
      </w:r>
      <w:proofErr w:type="gramEnd"/>
      <w:r w:rsidR="006B6202">
        <w:rPr>
          <w:rFonts w:ascii="Times New Roman" w:hAnsi="Times New Roman" w:cs="Times New Roman"/>
          <w:sz w:val="24"/>
          <w:szCs w:val="24"/>
        </w:rPr>
        <w:t xml:space="preserve"> с падежами 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усвоят, что всего падежей шесть; каждый падеж отвечает на определенный вопрос; любые существительные, если они отвечают на один и тот же вопрос, стоят в одном и том же падеже (например: вижу </w:t>
      </w:r>
      <w:r w:rsidRPr="006B6202">
        <w:rPr>
          <w:rFonts w:ascii="Times New Roman" w:hAnsi="Times New Roman" w:cs="Times New Roman"/>
          <w:i/>
          <w:sz w:val="24"/>
          <w:szCs w:val="24"/>
        </w:rPr>
        <w:t>к о г о?</w:t>
      </w:r>
      <w:r w:rsidRPr="001829BE">
        <w:rPr>
          <w:rFonts w:ascii="Times New Roman" w:hAnsi="Times New Roman" w:cs="Times New Roman"/>
          <w:sz w:val="24"/>
          <w:szCs w:val="24"/>
        </w:rPr>
        <w:t xml:space="preserve"> синичку, соловья; делаю </w:t>
      </w:r>
      <w:r w:rsidRPr="006B6202">
        <w:rPr>
          <w:rFonts w:ascii="Times New Roman" w:hAnsi="Times New Roman" w:cs="Times New Roman"/>
          <w:i/>
          <w:sz w:val="24"/>
          <w:szCs w:val="24"/>
        </w:rPr>
        <w:t>ч т о?</w:t>
      </w:r>
      <w:r w:rsidRPr="001829BE">
        <w:rPr>
          <w:rFonts w:ascii="Times New Roman" w:hAnsi="Times New Roman" w:cs="Times New Roman"/>
          <w:sz w:val="24"/>
          <w:szCs w:val="24"/>
        </w:rPr>
        <w:t xml:space="preserve"> табуретку, стол).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 xml:space="preserve">При склонении различие между существительными заключается в окончаниях, а не в падежах. </w:t>
      </w:r>
      <w:proofErr w:type="gramStart"/>
      <w:r w:rsidRPr="001829BE">
        <w:rPr>
          <w:rFonts w:ascii="Times New Roman" w:hAnsi="Times New Roman" w:cs="Times New Roman"/>
          <w:sz w:val="24"/>
          <w:szCs w:val="24"/>
        </w:rPr>
        <w:t>Существительные, принад</w:t>
      </w:r>
      <w:r w:rsidR="006B6202">
        <w:rPr>
          <w:rFonts w:ascii="Times New Roman" w:hAnsi="Times New Roman" w:cs="Times New Roman"/>
          <w:sz w:val="24"/>
          <w:szCs w:val="24"/>
        </w:rPr>
        <w:t xml:space="preserve">лежащие к разным склонениям (1, </w:t>
      </w:r>
      <w:r w:rsidRPr="001829BE">
        <w:rPr>
          <w:rFonts w:ascii="Times New Roman" w:hAnsi="Times New Roman" w:cs="Times New Roman"/>
          <w:sz w:val="24"/>
          <w:szCs w:val="24"/>
        </w:rPr>
        <w:t xml:space="preserve">2, 3-му), отличаются друг от друга окончаниями (Р. </w:t>
      </w:r>
      <w:r w:rsidRPr="006B6202">
        <w:rPr>
          <w:rFonts w:ascii="Times New Roman" w:hAnsi="Times New Roman" w:cs="Times New Roman"/>
          <w:i/>
          <w:sz w:val="24"/>
          <w:szCs w:val="24"/>
        </w:rPr>
        <w:t>к о г о? ч е г о?</w:t>
      </w:r>
      <w:r w:rsidRPr="001829BE">
        <w:rPr>
          <w:rFonts w:ascii="Times New Roman" w:hAnsi="Times New Roman" w:cs="Times New Roman"/>
          <w:sz w:val="24"/>
          <w:szCs w:val="24"/>
        </w:rPr>
        <w:t xml:space="preserve"> верблюда, кошки, рыбы, озера, рыси, степи; Д. </w:t>
      </w:r>
      <w:r w:rsidRPr="006B6202">
        <w:rPr>
          <w:rFonts w:ascii="Times New Roman" w:hAnsi="Times New Roman" w:cs="Times New Roman"/>
          <w:i/>
          <w:sz w:val="24"/>
          <w:szCs w:val="24"/>
        </w:rPr>
        <w:t>к о м у? ч е м у?</w:t>
      </w:r>
      <w:r w:rsidRPr="001829BE">
        <w:rPr>
          <w:rFonts w:ascii="Times New Roman" w:hAnsi="Times New Roman" w:cs="Times New Roman"/>
          <w:sz w:val="24"/>
          <w:szCs w:val="24"/>
        </w:rPr>
        <w:t xml:space="preserve"> верблюду, кошке, рыбе, озеру, рыси, степи).</w:t>
      </w:r>
      <w:proofErr w:type="gramEnd"/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62205C1" wp14:editId="024379E2">
            <wp:extent cx="3686175" cy="2907728"/>
            <wp:effectExtent l="0" t="0" r="0" b="6985"/>
            <wp:docPr id="1" name="Рисунок 1" descr="https://cf3.ppt-online.org/files3/slide/t/tYbFCI1kGngOwo0EZiNM2sl3DHe4jv7LySU8aX/slide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s://cf3.ppt-online.org/files3/slide/t/tYbFCI1kGngOwo0EZiNM2sl3DHe4jv7LySU8aX/slide-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754" t="9209" r="12199" b="97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907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В школьной практике наиболее традиционным является такой путь работы, со</w:t>
      </w:r>
      <w:r w:rsidR="005E18D0" w:rsidRPr="001829BE">
        <w:rPr>
          <w:rFonts w:ascii="Times New Roman" w:hAnsi="Times New Roman" w:cs="Times New Roman"/>
          <w:sz w:val="24"/>
          <w:szCs w:val="24"/>
        </w:rPr>
        <w:t>гласно которому вначале 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учатся писать падежные окончания существительных 1-го склонения, затем 2-го и, наконец, 3-го.</w:t>
      </w:r>
    </w:p>
    <w:p w:rsidR="00D026DF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Однако, в ходе исследований, подтвердилась целесообразность одновременного изучения существительных всех трех склонений в следующем порядке:</w:t>
      </w:r>
    </w:p>
    <w:p w:rsidR="000E4C3B" w:rsidRPr="000E4C3B" w:rsidRDefault="00832164" w:rsidP="000E4C3B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(слайд 9</w:t>
      </w:r>
      <w:r w:rsidR="000E4C3B" w:rsidRPr="000E4C3B">
        <w:rPr>
          <w:rFonts w:ascii="Times New Roman" w:hAnsi="Times New Roman" w:cs="Times New Roman"/>
          <w:b/>
          <w:sz w:val="24"/>
          <w:szCs w:val="24"/>
        </w:rPr>
        <w:t>)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1. Именительный падеж существительных 1, 2, 3-го склонения.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2. Родительный падеж.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3. Дательный падеж.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4. Сопоставление родительного и дательного падежей.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5. Винительный падеж.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6. Сопоставление родительного и винительного падежей.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7. Творительный падеж.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8. Предложный падеж.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lastRenderedPageBreak/>
        <w:t>9. Сопоставление винительного и предложного падежей.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10. Сопоставление дательного и предложного падежей.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11. Сопоставление родительного, дательного и предложного падежей.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В соответствии с этой посл</w:t>
      </w:r>
      <w:r w:rsidR="00352467" w:rsidRPr="001829BE">
        <w:rPr>
          <w:rFonts w:ascii="Times New Roman" w:hAnsi="Times New Roman" w:cs="Times New Roman"/>
          <w:sz w:val="24"/>
          <w:szCs w:val="24"/>
        </w:rPr>
        <w:t>едовательностью вначале 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познают характерные признаки одного падежа существительных всех трех склонений, а затем этот падеж сравнивается с другим падежом, в каком-либо отношении сходным </w:t>
      </w:r>
      <w:proofErr w:type="gramStart"/>
      <w:r w:rsidRPr="001829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829BE">
        <w:rPr>
          <w:rFonts w:ascii="Times New Roman" w:hAnsi="Times New Roman" w:cs="Times New Roman"/>
          <w:sz w:val="24"/>
          <w:szCs w:val="24"/>
        </w:rPr>
        <w:t xml:space="preserve"> изученным ранее или противопоставленным ему. Особо выделяются при этом те признаки, которые свойственны существительному только в данном падеже. Так, например, обращается внимание на то, что </w:t>
      </w:r>
      <w:proofErr w:type="gramStart"/>
      <w:r w:rsidRPr="001829BE">
        <w:rPr>
          <w:rFonts w:ascii="Times New Roman" w:hAnsi="Times New Roman" w:cs="Times New Roman"/>
          <w:sz w:val="24"/>
          <w:szCs w:val="24"/>
        </w:rPr>
        <w:t>вопрос</w:t>
      </w:r>
      <w:proofErr w:type="gramEnd"/>
      <w:r w:rsidRPr="001829BE">
        <w:rPr>
          <w:rFonts w:ascii="Times New Roman" w:hAnsi="Times New Roman" w:cs="Times New Roman"/>
          <w:sz w:val="24"/>
          <w:szCs w:val="24"/>
        </w:rPr>
        <w:t xml:space="preserve"> </w:t>
      </w:r>
      <w:r w:rsidRPr="001829BE">
        <w:rPr>
          <w:rFonts w:ascii="Times New Roman" w:hAnsi="Times New Roman" w:cs="Times New Roman"/>
          <w:i/>
          <w:sz w:val="24"/>
          <w:szCs w:val="24"/>
        </w:rPr>
        <w:t>откуда?</w:t>
      </w:r>
      <w:r w:rsidRPr="001829BE">
        <w:rPr>
          <w:rFonts w:ascii="Times New Roman" w:hAnsi="Times New Roman" w:cs="Times New Roman"/>
          <w:sz w:val="24"/>
          <w:szCs w:val="24"/>
        </w:rPr>
        <w:t xml:space="preserve">, предлоги </w:t>
      </w:r>
      <w:r w:rsidRPr="001829BE">
        <w:rPr>
          <w:rFonts w:ascii="Times New Roman" w:hAnsi="Times New Roman" w:cs="Times New Roman"/>
          <w:i/>
          <w:sz w:val="24"/>
          <w:szCs w:val="24"/>
        </w:rPr>
        <w:t>от, до, из, без, для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являются показателями только родительног</w:t>
      </w:r>
      <w:r w:rsidR="00352467" w:rsidRPr="001829BE">
        <w:rPr>
          <w:rFonts w:ascii="Times New Roman" w:hAnsi="Times New Roman" w:cs="Times New Roman"/>
          <w:sz w:val="24"/>
          <w:szCs w:val="24"/>
        </w:rPr>
        <w:t xml:space="preserve">о падежа. </w:t>
      </w:r>
      <w:proofErr w:type="gramStart"/>
      <w:r w:rsidR="00352467" w:rsidRPr="001829BE">
        <w:rPr>
          <w:rFonts w:ascii="Times New Roman" w:hAnsi="Times New Roman" w:cs="Times New Roman"/>
          <w:sz w:val="24"/>
          <w:szCs w:val="24"/>
        </w:rPr>
        <w:t>В то же время 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предостерегаются от распознавания падежа только по одному признаку (например, по смысловым вопросам </w:t>
      </w:r>
      <w:r w:rsidRPr="001829BE">
        <w:rPr>
          <w:rFonts w:ascii="Times New Roman" w:hAnsi="Times New Roman" w:cs="Times New Roman"/>
          <w:i/>
          <w:sz w:val="24"/>
          <w:szCs w:val="24"/>
        </w:rPr>
        <w:t>где? куда?</w:t>
      </w:r>
      <w:r w:rsidRPr="001829BE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Указанный порядок изучения падежей создает условия для дифференциации сходных и отличительных признаков таких падежей, котор</w:t>
      </w:r>
      <w:r w:rsidR="00352467" w:rsidRPr="001829BE">
        <w:rPr>
          <w:rFonts w:ascii="Times New Roman" w:hAnsi="Times New Roman" w:cs="Times New Roman"/>
          <w:sz w:val="24"/>
          <w:szCs w:val="24"/>
        </w:rPr>
        <w:t>ые трудно распознаются обучающимися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(родительного, дательного и предложного, родительного и винительного и т. п.)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 xml:space="preserve">Каждый падеж характеризуется рядом существенных признаков. Основными из них являются </w:t>
      </w:r>
      <w:r w:rsidRPr="00832164">
        <w:rPr>
          <w:rFonts w:ascii="Times New Roman" w:hAnsi="Times New Roman" w:cs="Times New Roman"/>
          <w:i/>
          <w:sz w:val="24"/>
          <w:szCs w:val="24"/>
        </w:rPr>
        <w:t>вопросы, предлоги, значение, окончания, синтаксическая функция.</w:t>
      </w:r>
      <w:r w:rsidR="00832164">
        <w:rPr>
          <w:rFonts w:ascii="Times New Roman" w:hAnsi="Times New Roman" w:cs="Times New Roman"/>
          <w:sz w:val="24"/>
          <w:szCs w:val="24"/>
        </w:rPr>
        <w:t xml:space="preserve"> Трудность для обучающихся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при распознавании падежей заключается в том, что каждый падеж имеет несколько значений, а вопросы, предлоги и окончания разных падежей могут совпадать. Поэтому очень важно учить распознавать падежи по совокупности признаков: </w:t>
      </w:r>
      <w:r w:rsidRPr="00832164">
        <w:rPr>
          <w:rFonts w:ascii="Times New Roman" w:hAnsi="Times New Roman" w:cs="Times New Roman"/>
          <w:i/>
          <w:sz w:val="24"/>
          <w:szCs w:val="24"/>
        </w:rPr>
        <w:t>вопрос, предлог, окончание, член предложения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(последнее важно при распознавании именительного и винительного падежей).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 xml:space="preserve">Вся работа по грамматике на этом этапе должна быть тесно связана с разбором предложений и словосочетаний, с установлением связи между словами, составлением словосочетаний и предложений с изученными падежными формами имен существительных, в частности, существительных, отвечающих на вопросы </w:t>
      </w:r>
      <w:r w:rsidRPr="001829BE">
        <w:rPr>
          <w:rFonts w:ascii="Times New Roman" w:hAnsi="Times New Roman" w:cs="Times New Roman"/>
          <w:i/>
          <w:sz w:val="24"/>
          <w:szCs w:val="24"/>
        </w:rPr>
        <w:t>где? куда? откуда?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Все эти упражнения повышают эффективность работы с падежами, речевую культуру детей и имеют значение для общего развития учащихся, так как требуют от них активной мыслительной деятельности, доказательств и рассуждений.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Для того чтобы усвоенны</w:t>
      </w:r>
      <w:r w:rsidR="00352467" w:rsidRPr="001829BE">
        <w:rPr>
          <w:rFonts w:ascii="Times New Roman" w:hAnsi="Times New Roman" w:cs="Times New Roman"/>
          <w:sz w:val="24"/>
          <w:szCs w:val="24"/>
        </w:rPr>
        <w:t>е грамматические знания обучающиеся</w:t>
      </w:r>
      <w:r w:rsidRPr="001829BE">
        <w:rPr>
          <w:rFonts w:ascii="Times New Roman" w:hAnsi="Times New Roman" w:cs="Times New Roman"/>
          <w:sz w:val="24"/>
          <w:szCs w:val="24"/>
        </w:rPr>
        <w:t xml:space="preserve"> могли использовать для решения орфографических задач, большое внимание уделяется последовательности действий, которые необходимо выполнить для правильного написания безударных окончаний.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lastRenderedPageBreak/>
        <w:t>Отработка последовательности действий сопровождается записью.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1) Ученик ставит вопрос к существительному от слова, с которым связано существительное в предложении, и записывает вопрос в скобках.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2) По вопросу и предлогу узнает падеж (указывает в скобках падеж).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 xml:space="preserve">3) Узнает склонение (отмечает цифрой склонение и как результат </w:t>
      </w:r>
      <w:r w:rsidR="00832164">
        <w:rPr>
          <w:rFonts w:ascii="Times New Roman" w:hAnsi="Times New Roman" w:cs="Times New Roman"/>
          <w:sz w:val="24"/>
          <w:szCs w:val="24"/>
        </w:rPr>
        <w:t>пишет окончание), например: живё</w:t>
      </w:r>
      <w:r w:rsidRPr="001829BE">
        <w:rPr>
          <w:rFonts w:ascii="Times New Roman" w:hAnsi="Times New Roman" w:cs="Times New Roman"/>
          <w:sz w:val="24"/>
          <w:szCs w:val="24"/>
        </w:rPr>
        <w:t xml:space="preserve">т </w:t>
      </w:r>
      <w:r w:rsidRPr="00832164">
        <w:rPr>
          <w:rFonts w:ascii="Times New Roman" w:hAnsi="Times New Roman" w:cs="Times New Roman"/>
          <w:i/>
          <w:sz w:val="24"/>
          <w:szCs w:val="24"/>
        </w:rPr>
        <w:t>(где? в чем?</w:t>
      </w:r>
      <w:r w:rsidR="00832164">
        <w:rPr>
          <w:rFonts w:ascii="Times New Roman" w:hAnsi="Times New Roman" w:cs="Times New Roman"/>
          <w:sz w:val="24"/>
          <w:szCs w:val="24"/>
        </w:rPr>
        <w:t xml:space="preserve">) </w:t>
      </w:r>
      <w:r w:rsidR="00832164" w:rsidRPr="001829BE">
        <w:rPr>
          <w:rFonts w:ascii="Times New Roman" w:hAnsi="Times New Roman" w:cs="Times New Roman"/>
          <w:sz w:val="24"/>
          <w:szCs w:val="24"/>
        </w:rPr>
        <w:t>в деревне</w:t>
      </w:r>
      <w:r w:rsidR="00832164">
        <w:rPr>
          <w:rFonts w:ascii="Times New Roman" w:hAnsi="Times New Roman" w:cs="Times New Roman"/>
          <w:sz w:val="24"/>
          <w:szCs w:val="24"/>
        </w:rPr>
        <w:t xml:space="preserve">  Пр. п., 1-е </w:t>
      </w:r>
      <w:proofErr w:type="spellStart"/>
      <w:r w:rsidR="00832164">
        <w:rPr>
          <w:rFonts w:ascii="Times New Roman" w:hAnsi="Times New Roman" w:cs="Times New Roman"/>
          <w:sz w:val="24"/>
          <w:szCs w:val="24"/>
        </w:rPr>
        <w:t>скл</w:t>
      </w:r>
      <w:proofErr w:type="spellEnd"/>
      <w:r w:rsidR="00832164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Start"/>
      <w:r w:rsidR="00832164">
        <w:rPr>
          <w:rFonts w:ascii="Times New Roman" w:hAnsi="Times New Roman" w:cs="Times New Roman"/>
          <w:sz w:val="24"/>
          <w:szCs w:val="24"/>
        </w:rPr>
        <w:t>-е</w:t>
      </w:r>
      <w:proofErr w:type="gramEnd"/>
      <w:r w:rsidR="00832164">
        <w:rPr>
          <w:rFonts w:ascii="Times New Roman" w:hAnsi="Times New Roman" w:cs="Times New Roman"/>
          <w:sz w:val="24"/>
          <w:szCs w:val="24"/>
        </w:rPr>
        <w:t xml:space="preserve"> </w:t>
      </w:r>
      <w:r w:rsidRPr="001829BE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Позднее операции протекают быстрее, поэтому отпадает необходимость в подробной записи, напротив, она может тормозить решение зада</w:t>
      </w:r>
      <w:r w:rsidR="00352467" w:rsidRPr="001829BE">
        <w:rPr>
          <w:rFonts w:ascii="Times New Roman" w:hAnsi="Times New Roman" w:cs="Times New Roman"/>
          <w:sz w:val="24"/>
          <w:szCs w:val="24"/>
        </w:rPr>
        <w:t xml:space="preserve">чи. </w:t>
      </w:r>
      <w:proofErr w:type="gramStart"/>
      <w:r w:rsidR="00352467" w:rsidRPr="001829BE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1829BE">
        <w:rPr>
          <w:rFonts w:ascii="Times New Roman" w:hAnsi="Times New Roman" w:cs="Times New Roman"/>
          <w:sz w:val="24"/>
          <w:szCs w:val="24"/>
        </w:rPr>
        <w:t xml:space="preserve"> письменно отмечают только падеж и склонение. И наконец, все операции протекают в умственном плане, то есть без записи.</w:t>
      </w:r>
    </w:p>
    <w:p w:rsidR="00D026DF" w:rsidRPr="001829BE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 xml:space="preserve"> Таким образом, целесообразн</w:t>
      </w:r>
      <w:r w:rsidR="00352467" w:rsidRPr="001829BE">
        <w:rPr>
          <w:rFonts w:ascii="Times New Roman" w:hAnsi="Times New Roman" w:cs="Times New Roman"/>
          <w:sz w:val="24"/>
          <w:szCs w:val="24"/>
        </w:rPr>
        <w:t xml:space="preserve">о установить вместе </w:t>
      </w:r>
      <w:proofErr w:type="gramStart"/>
      <w:r w:rsidR="00352467" w:rsidRPr="001829BE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52467" w:rsidRPr="001829B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2467" w:rsidRPr="001829B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352467" w:rsidRPr="001829BE">
        <w:rPr>
          <w:rFonts w:ascii="Times New Roman" w:hAnsi="Times New Roman" w:cs="Times New Roman"/>
          <w:sz w:val="24"/>
          <w:szCs w:val="24"/>
        </w:rPr>
        <w:t xml:space="preserve"> </w:t>
      </w:r>
      <w:r w:rsidRPr="001829BE">
        <w:rPr>
          <w:rFonts w:ascii="Times New Roman" w:hAnsi="Times New Roman" w:cs="Times New Roman"/>
          <w:sz w:val="24"/>
          <w:szCs w:val="24"/>
        </w:rPr>
        <w:t>последовательность действий при распознавании падежа: сначала установить связь слов в предложении и найти то слово, от которого зависит имя существительное, затем по вопросу и предлогу узнать падеж. Своеобразием отличается распознавание именительного и винительного падежей (по члену пре</w:t>
      </w:r>
      <w:r w:rsidR="00832164">
        <w:rPr>
          <w:rFonts w:ascii="Times New Roman" w:hAnsi="Times New Roman" w:cs="Times New Roman"/>
          <w:sz w:val="24"/>
          <w:szCs w:val="24"/>
        </w:rPr>
        <w:t>дложения; при наличии предлога -</w:t>
      </w:r>
      <w:r w:rsidRPr="001829BE">
        <w:rPr>
          <w:rFonts w:ascii="Times New Roman" w:hAnsi="Times New Roman" w:cs="Times New Roman"/>
          <w:sz w:val="24"/>
          <w:szCs w:val="24"/>
        </w:rPr>
        <w:t xml:space="preserve"> по предлогу), родительного и винительного.</w:t>
      </w:r>
    </w:p>
    <w:p w:rsidR="00D026DF" w:rsidRPr="00D14206" w:rsidRDefault="00D026DF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1829BE">
        <w:rPr>
          <w:rFonts w:ascii="Times New Roman" w:hAnsi="Times New Roman" w:cs="Times New Roman"/>
          <w:sz w:val="24"/>
          <w:szCs w:val="24"/>
        </w:rPr>
        <w:t xml:space="preserve">Специфика подачи материала о падежах </w:t>
      </w:r>
      <w:r w:rsidR="00352467" w:rsidRPr="001829BE">
        <w:rPr>
          <w:rFonts w:ascii="Times New Roman" w:hAnsi="Times New Roman" w:cs="Times New Roman"/>
          <w:b/>
          <w:sz w:val="24"/>
          <w:szCs w:val="24"/>
        </w:rPr>
        <w:t>в среднем звене</w:t>
      </w:r>
      <w:r w:rsidRPr="001829BE">
        <w:rPr>
          <w:rFonts w:ascii="Times New Roman" w:hAnsi="Times New Roman" w:cs="Times New Roman"/>
          <w:sz w:val="24"/>
          <w:szCs w:val="24"/>
        </w:rPr>
        <w:t xml:space="preserve"> обусловлена тем, что способы определения падежных </w:t>
      </w:r>
      <w:r w:rsidR="00352467" w:rsidRPr="001829BE">
        <w:rPr>
          <w:rFonts w:ascii="Times New Roman" w:hAnsi="Times New Roman" w:cs="Times New Roman"/>
          <w:sz w:val="24"/>
          <w:szCs w:val="24"/>
        </w:rPr>
        <w:t>форм в основном знакомы обучающимся</w:t>
      </w:r>
      <w:r w:rsidR="00D14206">
        <w:rPr>
          <w:rFonts w:ascii="Times New Roman" w:hAnsi="Times New Roman" w:cs="Times New Roman"/>
          <w:sz w:val="24"/>
          <w:szCs w:val="24"/>
        </w:rPr>
        <w:t xml:space="preserve"> средних </w:t>
      </w:r>
      <w:r w:rsidRPr="001829BE">
        <w:rPr>
          <w:rFonts w:ascii="Times New Roman" w:hAnsi="Times New Roman" w:cs="Times New Roman"/>
          <w:sz w:val="24"/>
          <w:szCs w:val="24"/>
        </w:rPr>
        <w:t>из курса начальной школы, поэтому работа организуется с опорой на их самостоятельную деятельность.</w:t>
      </w:r>
      <w:proofErr w:type="gramEnd"/>
      <w:r w:rsidRPr="001829BE">
        <w:rPr>
          <w:rFonts w:ascii="Times New Roman" w:hAnsi="Times New Roman" w:cs="Times New Roman"/>
          <w:sz w:val="24"/>
          <w:szCs w:val="24"/>
        </w:rPr>
        <w:t xml:space="preserve"> Упражнения на</w:t>
      </w:r>
      <w:r w:rsidR="00352467" w:rsidRPr="001829BE">
        <w:rPr>
          <w:rFonts w:ascii="Times New Roman" w:hAnsi="Times New Roman" w:cs="Times New Roman"/>
          <w:sz w:val="24"/>
          <w:szCs w:val="24"/>
        </w:rPr>
        <w:t xml:space="preserve">правлены на осмысление </w:t>
      </w:r>
      <w:proofErr w:type="gramStart"/>
      <w:r w:rsidR="00352467" w:rsidRPr="001829B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1829BE">
        <w:rPr>
          <w:rFonts w:ascii="Times New Roman" w:hAnsi="Times New Roman" w:cs="Times New Roman"/>
          <w:sz w:val="24"/>
          <w:szCs w:val="24"/>
        </w:rPr>
        <w:t xml:space="preserve"> падежа не только как морфологической, но и как синтаксической категории, во многом определяющей роль существительного в предложении и словосочетании: </w:t>
      </w:r>
      <w:r w:rsidRPr="00D14206">
        <w:rPr>
          <w:rFonts w:ascii="Times New Roman" w:hAnsi="Times New Roman" w:cs="Times New Roman"/>
          <w:sz w:val="24"/>
          <w:szCs w:val="24"/>
          <w:u w:val="single"/>
        </w:rPr>
        <w:t>форма падежа существительного непосредственно связана с его ролью в предложении.</w:t>
      </w:r>
    </w:p>
    <w:p w:rsidR="00D026DF" w:rsidRPr="001829BE" w:rsidRDefault="00352467" w:rsidP="00F75F5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>Новыми для обучающихся</w:t>
      </w:r>
      <w:r w:rsidR="00D026DF" w:rsidRPr="001829BE">
        <w:rPr>
          <w:rFonts w:ascii="Times New Roman" w:hAnsi="Times New Roman" w:cs="Times New Roman"/>
          <w:sz w:val="24"/>
          <w:szCs w:val="24"/>
        </w:rPr>
        <w:t xml:space="preserve"> в среднем звене являются сведения об </w:t>
      </w:r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 xml:space="preserve">особенностях склонения и правописания существительных на </w:t>
      </w:r>
      <w:proofErr w:type="gramStart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-</w:t>
      </w:r>
      <w:proofErr w:type="spellStart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и</w:t>
      </w:r>
      <w:proofErr w:type="gramEnd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я</w:t>
      </w:r>
      <w:proofErr w:type="spellEnd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, -</w:t>
      </w:r>
      <w:proofErr w:type="spellStart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ий</w:t>
      </w:r>
      <w:proofErr w:type="spellEnd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, -</w:t>
      </w:r>
      <w:proofErr w:type="spellStart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ие</w:t>
      </w:r>
      <w:proofErr w:type="spellEnd"/>
      <w:r w:rsidR="00D026DF" w:rsidRPr="00EE32B7">
        <w:rPr>
          <w:rFonts w:ascii="Times New Roman" w:hAnsi="Times New Roman" w:cs="Times New Roman"/>
          <w:sz w:val="24"/>
          <w:szCs w:val="24"/>
          <w:u w:val="single"/>
        </w:rPr>
        <w:t>, а также о разносклоняемых и неизменяемых именах существительных.</w:t>
      </w:r>
      <w:r w:rsidR="00D026DF" w:rsidRPr="001829BE">
        <w:rPr>
          <w:rFonts w:ascii="Times New Roman" w:hAnsi="Times New Roman" w:cs="Times New Roman"/>
          <w:sz w:val="24"/>
          <w:szCs w:val="24"/>
        </w:rPr>
        <w:t xml:space="preserve"> Этому материалу отводится значительная часть времени. Опора на схемы и таблицы помогает организовать работу над правописанием окончаний существительных в единственном числе и множественном числе. Однако при работе над падежными формами множественного числа существительных внимание уделяется нормам формообразования (см.: инженеры, шофёры, торты и т. д.), что может быть связано с уроками по развитию речи</w:t>
      </w:r>
    </w:p>
    <w:p w:rsidR="00E80016" w:rsidRPr="001829BE" w:rsidRDefault="00EE32B7" w:rsidP="00EE32B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</w:t>
      </w:r>
      <w:r w:rsidR="00E80016" w:rsidRPr="001829BE">
        <w:rPr>
          <w:rFonts w:eastAsiaTheme="minorHAnsi"/>
          <w:lang w:eastAsia="en-US"/>
        </w:rPr>
        <w:t>Ключевая задача начального обучения русскому языку – развитие и стан</w:t>
      </w:r>
      <w:r w:rsidR="00B77826" w:rsidRPr="001829BE">
        <w:rPr>
          <w:rFonts w:eastAsiaTheme="minorHAnsi"/>
          <w:lang w:eastAsia="en-US"/>
        </w:rPr>
        <w:t>овление речи и мышления обучающихся</w:t>
      </w:r>
      <w:r w:rsidR="00E80016" w:rsidRPr="001829BE">
        <w:rPr>
          <w:rFonts w:eastAsiaTheme="minorHAnsi"/>
          <w:lang w:eastAsia="en-US"/>
        </w:rPr>
        <w:t>, понимание компонентов грамматического строя, воспитание любви к русскому языку и привитие заинтересованности к его изучению и постоянному исследованию.</w:t>
      </w:r>
    </w:p>
    <w:p w:rsidR="00E80016" w:rsidRPr="001829BE" w:rsidRDefault="00E8001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rFonts w:eastAsiaTheme="minorHAnsi"/>
          <w:lang w:eastAsia="en-US"/>
        </w:rPr>
      </w:pPr>
      <w:r w:rsidRPr="001829BE">
        <w:rPr>
          <w:rFonts w:eastAsiaTheme="minorHAnsi"/>
          <w:lang w:eastAsia="en-US"/>
        </w:rPr>
        <w:lastRenderedPageBreak/>
        <w:t>Высшим уровнем языковой системы считается синтаксический уровень. На синтаксическом уровне осуществляется взаимодействие всех уровней языковой системы, так как взаимосвязь лексического значения слова, его морфологических свойств и сочетательных возможностей чётко выражается в строе словосочетания, предложения в связанном тексте. Осуществление регулярной работы по синтаксису содействует повышению орфографическ</w:t>
      </w:r>
      <w:r w:rsidR="00B77826" w:rsidRPr="001829BE">
        <w:rPr>
          <w:rFonts w:eastAsiaTheme="minorHAnsi"/>
          <w:lang w:eastAsia="en-US"/>
        </w:rPr>
        <w:t xml:space="preserve">ой и речевой подготовки </w:t>
      </w:r>
      <w:proofErr w:type="gramStart"/>
      <w:r w:rsidR="00B77826" w:rsidRPr="001829BE">
        <w:rPr>
          <w:rFonts w:eastAsiaTheme="minorHAnsi"/>
          <w:lang w:eastAsia="en-US"/>
        </w:rPr>
        <w:t>обучающихся</w:t>
      </w:r>
      <w:proofErr w:type="gramEnd"/>
      <w:r w:rsidR="00BD5AC7" w:rsidRPr="001829BE">
        <w:rPr>
          <w:rFonts w:eastAsiaTheme="minorHAnsi"/>
          <w:lang w:eastAsia="en-US"/>
        </w:rPr>
        <w:t xml:space="preserve"> начальной школы. </w:t>
      </w:r>
      <w:r w:rsidRPr="001829BE">
        <w:rPr>
          <w:rFonts w:eastAsiaTheme="minorHAnsi"/>
          <w:lang w:eastAsia="en-US"/>
        </w:rPr>
        <w:t>Владение синтаксической грамотностью имеет большое общекультурное значение, считается показателем уровня</w:t>
      </w:r>
      <w:r w:rsidR="006C40C0" w:rsidRPr="001829BE">
        <w:rPr>
          <w:rFonts w:eastAsiaTheme="minorHAnsi"/>
          <w:lang w:eastAsia="en-US"/>
        </w:rPr>
        <w:t xml:space="preserve"> речевого развития человека. </w:t>
      </w:r>
    </w:p>
    <w:p w:rsidR="0058348F" w:rsidRPr="00EE32B7" w:rsidRDefault="00A45AA6" w:rsidP="00F75F5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center"/>
        <w:rPr>
          <w:rFonts w:eastAsiaTheme="minorHAnsi"/>
          <w:b/>
          <w:lang w:eastAsia="en-US"/>
        </w:rPr>
      </w:pPr>
      <w:r w:rsidRPr="001829BE">
        <w:rPr>
          <w:rFonts w:eastAsiaTheme="minorHAnsi"/>
          <w:lang w:eastAsia="en-US"/>
        </w:rPr>
        <w:t>Библиографическая ссылка</w:t>
      </w:r>
      <w:r w:rsidR="0058348F" w:rsidRPr="001829BE">
        <w:rPr>
          <w:rFonts w:eastAsiaTheme="minorHAnsi"/>
          <w:lang w:eastAsia="en-US"/>
        </w:rPr>
        <w:t xml:space="preserve"> </w:t>
      </w:r>
      <w:r w:rsidR="00EE32B7" w:rsidRPr="00EE32B7">
        <w:rPr>
          <w:rFonts w:eastAsiaTheme="minorHAnsi"/>
          <w:b/>
          <w:lang w:eastAsia="en-US"/>
        </w:rPr>
        <w:t>(слайд 10</w:t>
      </w:r>
      <w:r w:rsidR="0058348F" w:rsidRPr="00EE32B7">
        <w:rPr>
          <w:rFonts w:eastAsiaTheme="minorHAnsi"/>
          <w:b/>
          <w:lang w:eastAsia="en-US"/>
        </w:rPr>
        <w:t>)</w:t>
      </w:r>
    </w:p>
    <w:p w:rsidR="00BF3A44" w:rsidRPr="001829BE" w:rsidRDefault="00A45AA6" w:rsidP="00F75F5C">
      <w:pPr>
        <w:shd w:val="clear" w:color="auto" w:fill="FFFFFF"/>
        <w:tabs>
          <w:tab w:val="left" w:pos="1134"/>
        </w:tabs>
        <w:spacing w:after="0" w:line="36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 xml:space="preserve">Киселёва Е.А., </w:t>
      </w:r>
      <w:proofErr w:type="spellStart"/>
      <w:r w:rsidRPr="001829BE">
        <w:rPr>
          <w:rFonts w:ascii="Times New Roman" w:hAnsi="Times New Roman" w:cs="Times New Roman"/>
          <w:sz w:val="24"/>
          <w:szCs w:val="24"/>
        </w:rPr>
        <w:t>Жесткова</w:t>
      </w:r>
      <w:proofErr w:type="spellEnd"/>
      <w:r w:rsidRPr="001829BE">
        <w:rPr>
          <w:rFonts w:ascii="Times New Roman" w:hAnsi="Times New Roman" w:cs="Times New Roman"/>
          <w:sz w:val="24"/>
          <w:szCs w:val="24"/>
        </w:rPr>
        <w:t xml:space="preserve"> Е.А. Развитие синтаксического строя речи младших школьников // Международный журнал экспериментального образования. </w:t>
      </w:r>
    </w:p>
    <w:p w:rsidR="00707C1E" w:rsidRDefault="00A45AA6" w:rsidP="00F75F5C">
      <w:pPr>
        <w:shd w:val="clear" w:color="auto" w:fill="FFFFFF"/>
        <w:tabs>
          <w:tab w:val="left" w:pos="1134"/>
        </w:tabs>
        <w:spacing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  <w:lang w:val="en-US"/>
        </w:rPr>
      </w:pPr>
      <w:r w:rsidRPr="005D0A9E">
        <w:rPr>
          <w:rFonts w:ascii="Times New Roman" w:hAnsi="Times New Roman" w:cs="Times New Roman"/>
          <w:sz w:val="24"/>
          <w:szCs w:val="24"/>
          <w:lang w:val="en-US"/>
        </w:rPr>
        <w:t xml:space="preserve">– 2016. </w:t>
      </w:r>
      <w:proofErr w:type="gramStart"/>
      <w:r w:rsidRPr="005D0A9E">
        <w:rPr>
          <w:rFonts w:ascii="Times New Roman" w:hAnsi="Times New Roman" w:cs="Times New Roman"/>
          <w:sz w:val="24"/>
          <w:szCs w:val="24"/>
          <w:lang w:val="en-US"/>
        </w:rPr>
        <w:t>– № 2-1.</w:t>
      </w:r>
      <w:proofErr w:type="gramEnd"/>
      <w:r w:rsidRPr="005D0A9E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gramStart"/>
      <w:r w:rsidRPr="001829BE">
        <w:rPr>
          <w:rFonts w:ascii="Times New Roman" w:hAnsi="Times New Roman" w:cs="Times New Roman"/>
          <w:sz w:val="24"/>
          <w:szCs w:val="24"/>
        </w:rPr>
        <w:t>С</w:t>
      </w:r>
      <w:r w:rsidRPr="005D0A9E">
        <w:rPr>
          <w:rFonts w:ascii="Times New Roman" w:hAnsi="Times New Roman" w:cs="Times New Roman"/>
          <w:sz w:val="24"/>
          <w:szCs w:val="24"/>
          <w:lang w:val="en-US"/>
        </w:rPr>
        <w:t>. 141</w:t>
      </w:r>
      <w:proofErr w:type="gramEnd"/>
      <w:r w:rsidRPr="005D0A9E">
        <w:rPr>
          <w:rFonts w:ascii="Times New Roman" w:hAnsi="Times New Roman" w:cs="Times New Roman"/>
          <w:sz w:val="24"/>
          <w:szCs w:val="24"/>
          <w:lang w:val="en-US"/>
        </w:rPr>
        <w:t xml:space="preserve">-145;URL: </w:t>
      </w:r>
      <w:hyperlink r:id="rId7" w:history="1">
        <w:r w:rsidR="005D0A9E" w:rsidRPr="00504B3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https://expeducation.ru/r</w:t>
        </w:r>
        <w:r w:rsidR="005D0A9E" w:rsidRPr="00504B3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</w:t>
        </w:r>
        <w:r w:rsidR="005D0A9E" w:rsidRPr="00504B38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/article/view?id=9450</w:t>
        </w:r>
      </w:hyperlink>
    </w:p>
    <w:p w:rsidR="005D0A9E" w:rsidRPr="005D0A9E" w:rsidRDefault="005D0A9E" w:rsidP="005D0A9E">
      <w:pPr>
        <w:spacing w:after="150"/>
        <w:ind w:left="12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A9E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Методика изучения падежей </w:t>
      </w:r>
      <w:hyperlink r:id="rId8" w:history="1">
        <w:r w:rsidR="009751A9" w:rsidRPr="005D0A9E">
          <w:rPr>
            <w:rFonts w:ascii="Times New Roman" w:eastAsia="Times New Roman" w:hAnsi="Times New Roman" w:cs="Times New Roman"/>
            <w:color w:val="000000"/>
            <w:kern w:val="24"/>
            <w:sz w:val="24"/>
            <w:szCs w:val="24"/>
            <w:u w:val="single"/>
            <w:lang w:val="en-US" w:eastAsia="ru-RU"/>
          </w:rPr>
          <w:t>http</w:t>
        </w:r>
        <w:r w:rsidR="009751A9" w:rsidRPr="005D0A9E">
          <w:rPr>
            <w:rFonts w:ascii="Times New Roman" w:eastAsia="Times New Roman" w:hAnsi="Times New Roman" w:cs="Times New Roman"/>
            <w:color w:val="000000"/>
            <w:kern w:val="24"/>
            <w:sz w:val="24"/>
            <w:szCs w:val="24"/>
            <w:u w:val="single"/>
            <w:lang w:val="en-US" w:eastAsia="ru-RU"/>
          </w:rPr>
          <w:t>s</w:t>
        </w:r>
        <w:r w:rsidR="009751A9" w:rsidRPr="005D0A9E">
          <w:rPr>
            <w:rFonts w:ascii="Times New Roman" w:eastAsia="Times New Roman" w:hAnsi="Times New Roman" w:cs="Times New Roman"/>
            <w:color w:val="000000"/>
            <w:kern w:val="24"/>
            <w:sz w:val="24"/>
            <w:szCs w:val="24"/>
            <w:u w:val="single"/>
            <w:lang w:eastAsia="ru-RU"/>
          </w:rPr>
          <w:t xml:space="preserve">:// </w:t>
        </w:r>
      </w:hyperlink>
      <w:hyperlink r:id="rId9" w:history="1">
        <w:proofErr w:type="spellStart"/>
        <w:r w:rsidR="009751A9" w:rsidRPr="005D0A9E">
          <w:rPr>
            <w:rFonts w:ascii="Times New Roman" w:eastAsia="Calibri" w:hAnsi="Times New Roman" w:cs="Times New Roman"/>
            <w:color w:val="000000"/>
            <w:kern w:val="24"/>
            <w:sz w:val="24"/>
            <w:szCs w:val="24"/>
            <w:u w:val="single"/>
            <w:lang w:val="en-US" w:eastAsia="ru-RU"/>
          </w:rPr>
          <w:t>nsportal</w:t>
        </w:r>
        <w:proofErr w:type="spellEnd"/>
        <w:r w:rsidR="009751A9" w:rsidRPr="005D0A9E">
          <w:rPr>
            <w:rFonts w:ascii="Times New Roman" w:eastAsia="Calibri" w:hAnsi="Times New Roman" w:cs="Times New Roman"/>
            <w:color w:val="000000"/>
            <w:kern w:val="24"/>
            <w:sz w:val="24"/>
            <w:szCs w:val="24"/>
            <w:u w:val="single"/>
            <w:lang w:eastAsia="ru-RU"/>
          </w:rPr>
          <w:t>.</w:t>
        </w:r>
        <w:proofErr w:type="spellStart"/>
        <w:r w:rsidR="009751A9" w:rsidRPr="005D0A9E">
          <w:rPr>
            <w:rFonts w:ascii="Times New Roman" w:eastAsia="Calibri" w:hAnsi="Times New Roman" w:cs="Times New Roman"/>
            <w:color w:val="000000"/>
            <w:kern w:val="24"/>
            <w:sz w:val="24"/>
            <w:szCs w:val="24"/>
            <w:u w:val="single"/>
            <w:lang w:val="en-US" w:eastAsia="ru-RU"/>
          </w:rPr>
          <w:t>r</w:t>
        </w:r>
        <w:r w:rsidR="009751A9" w:rsidRPr="005D0A9E">
          <w:rPr>
            <w:rFonts w:ascii="Times New Roman" w:eastAsia="Calibri" w:hAnsi="Times New Roman" w:cs="Times New Roman"/>
            <w:color w:val="000000"/>
            <w:kern w:val="24"/>
            <w:sz w:val="24"/>
            <w:szCs w:val="24"/>
            <w:u w:val="single"/>
            <w:lang w:val="en-US" w:eastAsia="ru-RU"/>
          </w:rPr>
          <w:t>u</w:t>
        </w:r>
        <w:proofErr w:type="spellEnd"/>
      </w:hyperlink>
    </w:p>
    <w:p w:rsidR="005D0A9E" w:rsidRPr="005D0A9E" w:rsidRDefault="005D0A9E" w:rsidP="00F75F5C">
      <w:pPr>
        <w:shd w:val="clear" w:color="auto" w:fill="FFFFFF"/>
        <w:tabs>
          <w:tab w:val="left" w:pos="1134"/>
        </w:tabs>
        <w:spacing w:after="0" w:line="36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</w:p>
    <w:p w:rsidR="00707C1E" w:rsidRPr="001829BE" w:rsidRDefault="00FD557F" w:rsidP="00F75F5C">
      <w:pPr>
        <w:tabs>
          <w:tab w:val="left" w:pos="1134"/>
        </w:tabs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829BE">
        <w:rPr>
          <w:rFonts w:ascii="Times New Roman" w:hAnsi="Times New Roman" w:cs="Times New Roman"/>
          <w:sz w:val="24"/>
          <w:szCs w:val="24"/>
        </w:rPr>
        <w:t xml:space="preserve">Презентация учителя-логопеда МОУ </w:t>
      </w:r>
      <w:proofErr w:type="spellStart"/>
      <w:r w:rsidRPr="001829BE">
        <w:rPr>
          <w:rFonts w:ascii="Times New Roman" w:hAnsi="Times New Roman" w:cs="Times New Roman"/>
          <w:sz w:val="24"/>
          <w:szCs w:val="24"/>
        </w:rPr>
        <w:t>Дубровицкая</w:t>
      </w:r>
      <w:proofErr w:type="spellEnd"/>
      <w:r w:rsidRPr="001829BE">
        <w:rPr>
          <w:rFonts w:ascii="Times New Roman" w:hAnsi="Times New Roman" w:cs="Times New Roman"/>
          <w:sz w:val="24"/>
          <w:szCs w:val="24"/>
        </w:rPr>
        <w:t xml:space="preserve"> школа им. </w:t>
      </w:r>
      <w:r w:rsidR="00E27683" w:rsidRPr="001829BE">
        <w:rPr>
          <w:rFonts w:ascii="Times New Roman" w:hAnsi="Times New Roman" w:cs="Times New Roman"/>
          <w:sz w:val="24"/>
          <w:szCs w:val="24"/>
        </w:rPr>
        <w:t xml:space="preserve">А.Г. </w:t>
      </w:r>
      <w:proofErr w:type="spellStart"/>
      <w:r w:rsidR="00E27683" w:rsidRPr="001829BE">
        <w:rPr>
          <w:rFonts w:ascii="Times New Roman" w:hAnsi="Times New Roman" w:cs="Times New Roman"/>
          <w:sz w:val="24"/>
          <w:szCs w:val="24"/>
        </w:rPr>
        <w:t>Монетова</w:t>
      </w:r>
      <w:proofErr w:type="spellEnd"/>
    </w:p>
    <w:sectPr w:rsidR="00707C1E" w:rsidRPr="00182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60F25"/>
    <w:multiLevelType w:val="hybridMultilevel"/>
    <w:tmpl w:val="59DE23CC"/>
    <w:lvl w:ilvl="0" w:tplc="A13AC1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5E36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F895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222B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F63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CECF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8217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549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FC9F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43F64B6"/>
    <w:multiLevelType w:val="hybridMultilevel"/>
    <w:tmpl w:val="2DCEA2DC"/>
    <w:lvl w:ilvl="0" w:tplc="9CE8F414">
      <w:start w:val="1"/>
      <w:numFmt w:val="upperRoman"/>
      <w:lvlText w:val="%1."/>
      <w:lvlJc w:val="left"/>
      <w:pPr>
        <w:ind w:left="9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708E350B"/>
    <w:multiLevelType w:val="hybridMultilevel"/>
    <w:tmpl w:val="7FC66F46"/>
    <w:lvl w:ilvl="0" w:tplc="64A235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7D1"/>
    <w:rsid w:val="0000763B"/>
    <w:rsid w:val="000A55EA"/>
    <w:rsid w:val="000B512E"/>
    <w:rsid w:val="000E4C3B"/>
    <w:rsid w:val="001118B8"/>
    <w:rsid w:val="001829BE"/>
    <w:rsid w:val="00212217"/>
    <w:rsid w:val="00352467"/>
    <w:rsid w:val="00431C60"/>
    <w:rsid w:val="004A637A"/>
    <w:rsid w:val="005251D4"/>
    <w:rsid w:val="0058348F"/>
    <w:rsid w:val="005C7638"/>
    <w:rsid w:val="005D0A9E"/>
    <w:rsid w:val="005E18D0"/>
    <w:rsid w:val="006B6202"/>
    <w:rsid w:val="006C40C0"/>
    <w:rsid w:val="006D2684"/>
    <w:rsid w:val="00707C1E"/>
    <w:rsid w:val="007C0CE6"/>
    <w:rsid w:val="00832164"/>
    <w:rsid w:val="00862B1D"/>
    <w:rsid w:val="008C5FB4"/>
    <w:rsid w:val="008E7D62"/>
    <w:rsid w:val="009327D1"/>
    <w:rsid w:val="009751A9"/>
    <w:rsid w:val="00A45AA6"/>
    <w:rsid w:val="00AD6B6B"/>
    <w:rsid w:val="00B77826"/>
    <w:rsid w:val="00BD5AC7"/>
    <w:rsid w:val="00BF3A44"/>
    <w:rsid w:val="00D026DF"/>
    <w:rsid w:val="00D14206"/>
    <w:rsid w:val="00D154D1"/>
    <w:rsid w:val="00D50221"/>
    <w:rsid w:val="00D5559D"/>
    <w:rsid w:val="00DF0F00"/>
    <w:rsid w:val="00E05B6A"/>
    <w:rsid w:val="00E27683"/>
    <w:rsid w:val="00E64857"/>
    <w:rsid w:val="00E80016"/>
    <w:rsid w:val="00EE32B7"/>
    <w:rsid w:val="00EF0F02"/>
    <w:rsid w:val="00F26B07"/>
    <w:rsid w:val="00F6140C"/>
    <w:rsid w:val="00F75F5C"/>
    <w:rsid w:val="00FD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4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485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D0A9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D0A9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800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15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54D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6485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D0A9E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5D0A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21393">
          <w:marLeft w:val="547"/>
          <w:marRight w:val="0"/>
          <w:marTop w:val="3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education.ru/ru/article/view?id=945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xpeducation.ru/ru/article/view?id=945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nspor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7</Pages>
  <Words>2151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gsb-b@yandex.ru</dc:creator>
  <cp:keywords/>
  <dc:description/>
  <cp:lastModifiedBy>gsb-b@yandex.ru</cp:lastModifiedBy>
  <cp:revision>46</cp:revision>
  <cp:lastPrinted>2024-02-21T12:18:00Z</cp:lastPrinted>
  <dcterms:created xsi:type="dcterms:W3CDTF">2024-01-29T17:00:00Z</dcterms:created>
  <dcterms:modified xsi:type="dcterms:W3CDTF">2024-02-28T18:07:00Z</dcterms:modified>
</cp:coreProperties>
</file>