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1E555" w14:textId="77777777" w:rsidR="00300F8A" w:rsidRPr="000B7F75" w:rsidRDefault="00300F8A" w:rsidP="000B7F7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F75">
        <w:rPr>
          <w:rFonts w:ascii="Times New Roman" w:hAnsi="Times New Roman" w:cs="Times New Roman"/>
          <w:b/>
          <w:bCs/>
          <w:sz w:val="28"/>
          <w:szCs w:val="28"/>
        </w:rPr>
        <w:t>Формирование духовно-нравственных ценностей личности через внеклассное чтение в образовательной среде современной школы.</w:t>
      </w:r>
    </w:p>
    <w:p w14:paraId="576344A2" w14:textId="1CDF01E2" w:rsidR="00090806" w:rsidRPr="002615A3" w:rsidRDefault="003D033A" w:rsidP="000B7F75">
      <w:pPr>
        <w:spacing w:after="0" w:line="276" w:lineRule="auto"/>
        <w:jc w:val="right"/>
        <w:rPr>
          <w:rFonts w:ascii="Liberation Serif" w:hAnsi="Liberation Serif" w:cs="Liberation Serif"/>
          <w:i/>
          <w:iCs/>
          <w:sz w:val="28"/>
          <w:szCs w:val="28"/>
        </w:rPr>
      </w:pPr>
      <w:r w:rsidRPr="002615A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 </w:t>
      </w:r>
      <w:r w:rsidRPr="002615A3">
        <w:rPr>
          <w:rFonts w:ascii="Liberation Serif" w:hAnsi="Liberation Serif" w:cs="Liberation Serif"/>
          <w:i/>
          <w:iCs/>
          <w:sz w:val="28"/>
          <w:szCs w:val="28"/>
        </w:rPr>
        <w:t>«</w:t>
      </w:r>
      <w:r w:rsidR="00090806" w:rsidRPr="002615A3">
        <w:rPr>
          <w:rFonts w:ascii="Liberation Serif" w:hAnsi="Liberation Serif" w:cs="Liberation Serif"/>
          <w:i/>
          <w:iCs/>
          <w:sz w:val="28"/>
          <w:szCs w:val="28"/>
        </w:rPr>
        <w:t>Перестать читать книги — значит перестать мыслить»</w:t>
      </w:r>
      <w:r w:rsidRPr="002615A3">
        <w:rPr>
          <w:rFonts w:ascii="Liberation Serif" w:hAnsi="Liberation Serif" w:cs="Liberation Serif"/>
          <w:i/>
          <w:iCs/>
          <w:sz w:val="28"/>
          <w:szCs w:val="28"/>
        </w:rPr>
        <w:t xml:space="preserve">. </w:t>
      </w:r>
    </w:p>
    <w:p w14:paraId="5901D7B3" w14:textId="26835822" w:rsidR="003D033A" w:rsidRPr="002615A3" w:rsidRDefault="00090806" w:rsidP="000B7F75">
      <w:pPr>
        <w:spacing w:after="0" w:line="276" w:lineRule="auto"/>
        <w:jc w:val="right"/>
        <w:rPr>
          <w:rFonts w:ascii="Liberation Serif" w:hAnsi="Liberation Serif" w:cs="Liberation Serif"/>
          <w:i/>
          <w:iCs/>
          <w:sz w:val="28"/>
          <w:szCs w:val="28"/>
        </w:rPr>
      </w:pPr>
      <w:r w:rsidRPr="002615A3">
        <w:rPr>
          <w:rFonts w:ascii="Liberation Serif" w:hAnsi="Liberation Serif" w:cs="Liberation Serif"/>
          <w:i/>
          <w:iCs/>
          <w:sz w:val="28"/>
          <w:szCs w:val="28"/>
        </w:rPr>
        <w:t>Ф. Достоевский</w:t>
      </w:r>
    </w:p>
    <w:p w14:paraId="2D05F623" w14:textId="4A5F7940" w:rsidR="00A71D76" w:rsidRPr="002615A3" w:rsidRDefault="003D033A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Современная действительность показывает: ученики практически перестали читать, кругозор становится все уже, результаты опросов педагогов свидетельствуют о следующем: часто современные школьники с трудом ориентируются даже в простейших понятиях, не знают истории своей Родины, на уроках наблюдается низкая подготовленность к устным предметам, и как следствие </w:t>
      </w:r>
      <w:r w:rsidR="00D663B2" w:rsidRPr="002615A3">
        <w:rPr>
          <w:rFonts w:ascii="Liberation Serif" w:hAnsi="Liberation Serif" w:cs="Liberation Serif"/>
          <w:sz w:val="28"/>
          <w:szCs w:val="28"/>
        </w:rPr>
        <w:t>- скудный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словарный запас. 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Эта </w:t>
      </w:r>
      <w:r w:rsidR="00D663B2" w:rsidRPr="002615A3">
        <w:rPr>
          <w:rFonts w:ascii="Liberation Serif" w:hAnsi="Liberation Serif" w:cs="Liberation Serif"/>
          <w:sz w:val="28"/>
          <w:szCs w:val="28"/>
        </w:rPr>
        <w:t>проблема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крайне актуальна, учитывая современные реалии и потребности общества в воспитании достойных граждан нашей страны.</w:t>
      </w:r>
    </w:p>
    <w:p w14:paraId="743AC54B" w14:textId="29CDF862" w:rsidR="00705AF8" w:rsidRPr="002615A3" w:rsidRDefault="00E92D67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Ш</w:t>
      </w:r>
      <w:r w:rsidR="00A71D76" w:rsidRPr="002615A3">
        <w:rPr>
          <w:rFonts w:ascii="Liberation Serif" w:hAnsi="Liberation Serif" w:cs="Liberation Serif"/>
          <w:sz w:val="28"/>
          <w:szCs w:val="28"/>
        </w:rPr>
        <w:t>кольная программа часто перегружена академическими дисциплинами, оставляя меньше времени для развития воображения, творчества и формирования внутреннего мира учеников. Однако именно литература играет ключевую роль в развитии духовного и нравственного воспитания молодого поколения. Именно поэтому введение внеклассного чтения и создание специальных условий для самостоятельного изучения литературы становятся крайне важными аспектами образовательного процесса.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Н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а уроках внеклассного чтения </w:t>
      </w:r>
      <w:r w:rsidR="00935014" w:rsidRPr="002615A3">
        <w:rPr>
          <w:rFonts w:ascii="Liberation Serif" w:hAnsi="Liberation Serif" w:cs="Liberation Serif"/>
          <w:sz w:val="28"/>
          <w:szCs w:val="28"/>
        </w:rPr>
        <w:t xml:space="preserve">возможно </w:t>
      </w:r>
      <w:r w:rsidR="00A71D76" w:rsidRPr="002615A3">
        <w:rPr>
          <w:rFonts w:ascii="Liberation Serif" w:hAnsi="Liberation Serif" w:cs="Liberation Serif"/>
          <w:sz w:val="28"/>
          <w:szCs w:val="28"/>
        </w:rPr>
        <w:t>созда</w:t>
      </w:r>
      <w:r w:rsidR="00935014" w:rsidRPr="002615A3">
        <w:rPr>
          <w:rFonts w:ascii="Liberation Serif" w:hAnsi="Liberation Serif" w:cs="Liberation Serif"/>
          <w:sz w:val="28"/>
          <w:szCs w:val="28"/>
        </w:rPr>
        <w:t>ть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уникальн</w:t>
      </w:r>
      <w:r w:rsidR="00935014" w:rsidRPr="002615A3">
        <w:rPr>
          <w:rFonts w:ascii="Liberation Serif" w:hAnsi="Liberation Serif" w:cs="Liberation Serif"/>
          <w:sz w:val="28"/>
          <w:szCs w:val="28"/>
        </w:rPr>
        <w:t>ую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сред</w:t>
      </w:r>
      <w:r w:rsidR="00935014" w:rsidRPr="002615A3">
        <w:rPr>
          <w:rFonts w:ascii="Liberation Serif" w:hAnsi="Liberation Serif" w:cs="Liberation Serif"/>
          <w:sz w:val="28"/>
          <w:szCs w:val="28"/>
        </w:rPr>
        <w:t>у</w:t>
      </w:r>
      <w:r w:rsidR="00A71D76" w:rsidRPr="002615A3">
        <w:rPr>
          <w:rFonts w:ascii="Liberation Serif" w:hAnsi="Liberation Serif" w:cs="Liberation Serif"/>
          <w:sz w:val="28"/>
          <w:szCs w:val="28"/>
        </w:rPr>
        <w:t>, способствующ</w:t>
      </w:r>
      <w:r w:rsidR="00935014" w:rsidRPr="002615A3">
        <w:rPr>
          <w:rFonts w:ascii="Liberation Serif" w:hAnsi="Liberation Serif" w:cs="Liberation Serif"/>
          <w:sz w:val="28"/>
          <w:szCs w:val="28"/>
        </w:rPr>
        <w:t>ую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освоению гуманистических ценностей, необходимых каждому ребенку. Этот аспект особенно важен, потому что художественная литература выступает одним из ключевых инструментов духовного и нравственного развития личности.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О</w:t>
      </w:r>
      <w:r w:rsidR="00A71D76" w:rsidRPr="002615A3">
        <w:rPr>
          <w:rFonts w:ascii="Liberation Serif" w:hAnsi="Liberation Serif" w:cs="Liberation Serif"/>
          <w:sz w:val="28"/>
          <w:szCs w:val="28"/>
        </w:rPr>
        <w:t>на способна влиять на сознание ребенка, вызывая глубокие эмоции и формируя целостные представления о добре и зле, справедливости и чести</w:t>
      </w:r>
      <w:r w:rsidR="008C02B0" w:rsidRPr="002615A3">
        <w:rPr>
          <w:rFonts w:ascii="Liberation Serif" w:hAnsi="Liberation Serif" w:cs="Liberation Serif"/>
          <w:sz w:val="28"/>
          <w:szCs w:val="28"/>
        </w:rPr>
        <w:t xml:space="preserve"> учит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="008C02B0" w:rsidRPr="002615A3">
        <w:rPr>
          <w:rFonts w:ascii="Liberation Serif" w:hAnsi="Liberation Serif" w:cs="Liberation Serif"/>
          <w:sz w:val="28"/>
          <w:szCs w:val="28"/>
        </w:rPr>
        <w:t xml:space="preserve">сопереживать героям произведений, понимать чувства других людей. </w:t>
      </w:r>
      <w:r w:rsidR="00934494" w:rsidRPr="002615A3">
        <w:rPr>
          <w:rFonts w:ascii="Liberation Serif" w:hAnsi="Liberation Serif" w:cs="Liberation Serif"/>
          <w:sz w:val="28"/>
          <w:szCs w:val="28"/>
        </w:rPr>
        <w:t>То есть</w:t>
      </w:r>
      <w:r w:rsidR="008C02B0" w:rsidRPr="002615A3">
        <w:rPr>
          <w:rFonts w:ascii="Liberation Serif" w:hAnsi="Liberation Serif" w:cs="Liberation Serif"/>
          <w:sz w:val="28"/>
          <w:szCs w:val="28"/>
        </w:rPr>
        <w:t xml:space="preserve"> способствует развитию эмпатии, сочувствия и уважения к окружающим.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З</w:t>
      </w:r>
      <w:r w:rsidR="00A71D76" w:rsidRPr="002615A3">
        <w:rPr>
          <w:rFonts w:ascii="Liberation Serif" w:hAnsi="Liberation Serif" w:cs="Liberation Serif"/>
          <w:sz w:val="28"/>
          <w:szCs w:val="28"/>
        </w:rPr>
        <w:t>накомство с выдающимися произведениями русской</w:t>
      </w:r>
      <w:r w:rsidRPr="002615A3">
        <w:rPr>
          <w:rFonts w:ascii="Liberation Serif" w:hAnsi="Liberation Serif" w:cs="Liberation Serif"/>
          <w:sz w:val="28"/>
          <w:szCs w:val="28"/>
        </w:rPr>
        <w:t>, в том числе и</w:t>
      </w:r>
      <w:r w:rsidR="00705AF8" w:rsidRPr="002615A3">
        <w:rPr>
          <w:rFonts w:ascii="Liberation Serif" w:hAnsi="Liberation Serif" w:cs="Liberation Serif"/>
          <w:sz w:val="28"/>
          <w:szCs w:val="28"/>
        </w:rPr>
        <w:t xml:space="preserve"> православной</w:t>
      </w:r>
      <w:r w:rsidRPr="002615A3">
        <w:rPr>
          <w:rFonts w:ascii="Liberation Serif" w:hAnsi="Liberation Serif" w:cs="Liberation Serif"/>
          <w:sz w:val="28"/>
          <w:szCs w:val="28"/>
        </w:rPr>
        <w:t>,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литературы дети формируют собственное мнение о жизни, отношениях и самих себе.</w:t>
      </w:r>
    </w:p>
    <w:p w14:paraId="2AD7C8A0" w14:textId="18E73082" w:rsidR="00E92D67" w:rsidRPr="002615A3" w:rsidRDefault="00E92D67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Важным аспектом является то, что </w:t>
      </w:r>
      <w:r w:rsidR="00935014" w:rsidRPr="002615A3">
        <w:rPr>
          <w:rFonts w:ascii="Liberation Serif" w:hAnsi="Liberation Serif" w:cs="Liberation Serif"/>
          <w:sz w:val="28"/>
          <w:szCs w:val="28"/>
        </w:rPr>
        <w:t xml:space="preserve">на занятиях внеклассного чтения 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дети читают произведения именно в печатном книжном варианте. </w:t>
      </w:r>
    </w:p>
    <w:p w14:paraId="319F2CC5" w14:textId="13997C7F" w:rsidR="00E92D67" w:rsidRPr="002615A3" w:rsidRDefault="00E92D67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Мы привыкли читать в гаджетах бегло, в том числе в транспорте. И обычно читаем достаточно легкую информацию из интернета. Поэтому переносим это отношение на электронные книги и учебники. Это сказывается на концентрации внимания и рабочей памяти: без повторения большинство полезных деталей из прочитанного текста на экране забываются и не используются на практике. Врачи советуют отдавать предпочтение традиционным книгам, особенно детям, так как экраны могут негативно </w:t>
      </w:r>
      <w:r w:rsidRPr="002615A3">
        <w:rPr>
          <w:rFonts w:ascii="Liberation Serif" w:hAnsi="Liberation Serif" w:cs="Liberation Serif"/>
          <w:sz w:val="28"/>
          <w:szCs w:val="28"/>
        </w:rPr>
        <w:lastRenderedPageBreak/>
        <w:t>влиять на зрение и общее состояние здоровья.[</w:t>
      </w:r>
      <w:r w:rsidR="00234E8E" w:rsidRPr="002615A3">
        <w:rPr>
          <w:rFonts w:ascii="Liberation Serif" w:hAnsi="Liberation Serif" w:cs="Liberation Serif"/>
          <w:sz w:val="28"/>
          <w:szCs w:val="28"/>
        </w:rPr>
        <w:t>3</w:t>
      </w:r>
      <w:r w:rsidR="00935014" w:rsidRPr="002615A3">
        <w:rPr>
          <w:rFonts w:ascii="Liberation Serif" w:hAnsi="Liberation Serif" w:cs="Liberation Serif"/>
          <w:sz w:val="28"/>
          <w:szCs w:val="28"/>
        </w:rPr>
        <w:t>]</w:t>
      </w:r>
      <w:r w:rsidR="00234E8E" w:rsidRPr="002615A3">
        <w:rPr>
          <w:rFonts w:ascii="Liberation Serif" w:hAnsi="Liberation Serif" w:cs="Liberation Serif"/>
          <w:sz w:val="28"/>
          <w:szCs w:val="28"/>
        </w:rPr>
        <w:t>[4][5</w:t>
      </w:r>
      <w:proofErr w:type="gramStart"/>
      <w:r w:rsidR="00234E8E" w:rsidRPr="002615A3">
        <w:rPr>
          <w:rFonts w:ascii="Liberation Serif" w:hAnsi="Liberation Serif" w:cs="Liberation Serif"/>
          <w:sz w:val="28"/>
          <w:szCs w:val="28"/>
        </w:rPr>
        <w:t xml:space="preserve">] </w:t>
      </w:r>
      <w:r w:rsidR="00935014" w:rsidRPr="002615A3">
        <w:rPr>
          <w:rFonts w:ascii="Liberation Serif" w:hAnsi="Liberation Serif" w:cs="Liberation Serif"/>
          <w:sz w:val="28"/>
          <w:szCs w:val="28"/>
        </w:rPr>
        <w:t>Кроме этого</w:t>
      </w:r>
      <w:proofErr w:type="gramEnd"/>
      <w:r w:rsidRPr="002615A3">
        <w:rPr>
          <w:rFonts w:ascii="Liberation Serif" w:hAnsi="Liberation Serif" w:cs="Liberation Serif"/>
          <w:sz w:val="28"/>
          <w:szCs w:val="28"/>
        </w:rPr>
        <w:t>, книга предлагает уникальные тактильные ощущения, включая запах свежей бумаги и звук перелистывания страниц. Эти элементы способствуют созданию эмоциональной связи с текстом. [1]</w:t>
      </w:r>
      <w:r w:rsidR="00234E8E" w:rsidRPr="002615A3">
        <w:rPr>
          <w:rFonts w:ascii="Liberation Serif" w:hAnsi="Liberation Serif" w:cs="Liberation Serif"/>
          <w:sz w:val="28"/>
          <w:szCs w:val="28"/>
        </w:rPr>
        <w:t xml:space="preserve"> [2]</w:t>
      </w:r>
    </w:p>
    <w:p w14:paraId="7D0A0F84" w14:textId="1E878093" w:rsidR="00935014" w:rsidRPr="002615A3" w:rsidRDefault="0093501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Внедрение внеклассного чтения позволяет решить такие задачи как:</w:t>
      </w:r>
    </w:p>
    <w:p w14:paraId="63821EB5" w14:textId="0ACFF9B4" w:rsidR="00935014" w:rsidRPr="002615A3" w:rsidRDefault="0093501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-</w:t>
      </w:r>
      <w:r w:rsidR="00E20E1B" w:rsidRPr="002615A3">
        <w:rPr>
          <w:rFonts w:ascii="Liberation Serif" w:hAnsi="Liberation Serif" w:cs="Liberation Serif"/>
          <w:sz w:val="28"/>
          <w:szCs w:val="28"/>
        </w:rPr>
        <w:t>р</w:t>
      </w:r>
      <w:r w:rsidRPr="002615A3">
        <w:rPr>
          <w:rFonts w:ascii="Liberation Serif" w:hAnsi="Liberation Serif" w:cs="Liberation Serif"/>
          <w:sz w:val="28"/>
          <w:szCs w:val="28"/>
        </w:rPr>
        <w:t>азвитие интереса к литературе: создание условий для самостоятельного выбора книг и увлеченного чтения.</w:t>
      </w:r>
    </w:p>
    <w:p w14:paraId="11E0FEFE" w14:textId="2DA91784" w:rsidR="00935014" w:rsidRPr="002615A3" w:rsidRDefault="0093501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-</w:t>
      </w:r>
      <w:r w:rsidR="00E20E1B" w:rsidRPr="002615A3">
        <w:rPr>
          <w:rFonts w:ascii="Liberation Serif" w:hAnsi="Liberation Serif" w:cs="Liberation Serif"/>
          <w:sz w:val="28"/>
          <w:szCs w:val="28"/>
        </w:rPr>
        <w:t>о</w:t>
      </w:r>
      <w:r w:rsidRPr="002615A3">
        <w:rPr>
          <w:rFonts w:ascii="Liberation Serif" w:hAnsi="Liberation Serif" w:cs="Liberation Serif"/>
          <w:sz w:val="28"/>
          <w:szCs w:val="28"/>
        </w:rPr>
        <w:t>богащение внутреннего мира: ознакомление с разными видами человеческой деятельности, мировосприятием и культурой народов.</w:t>
      </w:r>
    </w:p>
    <w:p w14:paraId="7FA305B3" w14:textId="260BB088" w:rsidR="00935014" w:rsidRPr="002615A3" w:rsidRDefault="0093501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-</w:t>
      </w:r>
      <w:r w:rsidR="00E20E1B" w:rsidRPr="002615A3">
        <w:rPr>
          <w:rFonts w:ascii="Liberation Serif" w:hAnsi="Liberation Serif" w:cs="Liberation Serif"/>
          <w:sz w:val="28"/>
          <w:szCs w:val="28"/>
        </w:rPr>
        <w:t>о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своение духовно-нравственных понятий: обучение пониманию и принятию таких базовых понятий, как совесть, долг, честь, справедливость, которые пересекаются с православием (библия, евангелие- заповеди) </w:t>
      </w:r>
    </w:p>
    <w:p w14:paraId="2C1EA368" w14:textId="346F886A" w:rsidR="00935014" w:rsidRPr="002615A3" w:rsidRDefault="0093501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-</w:t>
      </w:r>
      <w:r w:rsidR="00E20E1B" w:rsidRPr="002615A3">
        <w:rPr>
          <w:rFonts w:ascii="Liberation Serif" w:hAnsi="Liberation Serif" w:cs="Liberation Serif"/>
          <w:sz w:val="28"/>
          <w:szCs w:val="28"/>
        </w:rPr>
        <w:t>в</w:t>
      </w:r>
      <w:r w:rsidRPr="002615A3">
        <w:rPr>
          <w:rFonts w:ascii="Liberation Serif" w:hAnsi="Liberation Serif" w:cs="Liberation Serif"/>
          <w:sz w:val="28"/>
          <w:szCs w:val="28"/>
        </w:rPr>
        <w:t>оспитание эмпатии и сострадания: содействие формированию способности чувствовать чужую боль и радоваться успехам других.</w:t>
      </w:r>
    </w:p>
    <w:p w14:paraId="60967A7C" w14:textId="35D11822" w:rsidR="00935014" w:rsidRPr="002615A3" w:rsidRDefault="0093501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Хорошая книга способна вдохновить ребенка на творческое самовыражение, пробудить интерес к искусству, музыке, театру и другим видам искусства.</w:t>
      </w:r>
    </w:p>
    <w:p w14:paraId="4285441A" w14:textId="7B0D5DA5" w:rsidR="00E92D67" w:rsidRPr="002615A3" w:rsidRDefault="00E92D67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Важно также отметить, что, внеклассное чтение с включением православной тематики является мощным инструментом формирования ценностей и расширения образовательного горизонта. Такие мероприятия помогают школьникам осознать значимость традиций и укрепить духовные основы своей культуры. </w:t>
      </w:r>
    </w:p>
    <w:p w14:paraId="08FB7E95" w14:textId="77214DFC" w:rsidR="00CE369B" w:rsidRPr="002615A3" w:rsidRDefault="00E20E1B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В </w:t>
      </w:r>
      <w:r w:rsidR="00BA0516" w:rsidRPr="002615A3">
        <w:rPr>
          <w:rFonts w:ascii="Liberation Serif" w:hAnsi="Liberation Serif" w:cs="Liberation Serif"/>
          <w:sz w:val="28"/>
          <w:szCs w:val="28"/>
        </w:rPr>
        <w:t>течении моей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="00BA0516" w:rsidRPr="002615A3">
        <w:rPr>
          <w:rFonts w:ascii="Liberation Serif" w:hAnsi="Liberation Serif" w:cs="Liberation Serif"/>
          <w:sz w:val="28"/>
          <w:szCs w:val="28"/>
        </w:rPr>
        <w:t xml:space="preserve">педагогической деятельности 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я </w:t>
      </w:r>
      <w:r w:rsidR="00BA0516" w:rsidRPr="002615A3">
        <w:rPr>
          <w:rFonts w:ascii="Liberation Serif" w:hAnsi="Liberation Serif" w:cs="Liberation Serif"/>
          <w:sz w:val="28"/>
          <w:szCs w:val="28"/>
        </w:rPr>
        <w:t>работала с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 класс</w:t>
      </w:r>
      <w:r w:rsidR="00BA0516" w:rsidRPr="002615A3">
        <w:rPr>
          <w:rFonts w:ascii="Liberation Serif" w:hAnsi="Liberation Serif" w:cs="Liberation Serif"/>
          <w:sz w:val="28"/>
          <w:szCs w:val="28"/>
        </w:rPr>
        <w:t>ом</w:t>
      </w:r>
      <w:r w:rsidR="000879EC" w:rsidRPr="002615A3">
        <w:rPr>
          <w:rFonts w:ascii="Liberation Serif" w:hAnsi="Liberation Serif" w:cs="Liberation Serif"/>
          <w:sz w:val="28"/>
          <w:szCs w:val="28"/>
        </w:rPr>
        <w:t>,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 о котором в </w:t>
      </w:r>
      <w:r w:rsidR="00705AF8" w:rsidRPr="002615A3">
        <w:rPr>
          <w:rFonts w:ascii="Liberation Serif" w:hAnsi="Liberation Serif" w:cs="Liberation Serif"/>
          <w:sz w:val="28"/>
          <w:szCs w:val="28"/>
        </w:rPr>
        <w:t xml:space="preserve">школьных 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кругах говорят </w:t>
      </w:r>
      <w:r w:rsidR="000879EC" w:rsidRPr="002615A3">
        <w:rPr>
          <w:rFonts w:ascii="Liberation Serif" w:hAnsi="Liberation Serif" w:cs="Liberation Serif"/>
          <w:sz w:val="28"/>
          <w:szCs w:val="28"/>
        </w:rPr>
        <w:t>«</w:t>
      </w:r>
      <w:r w:rsidR="005707B9" w:rsidRPr="002615A3">
        <w:rPr>
          <w:rFonts w:ascii="Liberation Serif" w:hAnsi="Liberation Serif" w:cs="Liberation Serif"/>
          <w:sz w:val="28"/>
          <w:szCs w:val="28"/>
        </w:rPr>
        <w:t>потерянные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 дети</w:t>
      </w:r>
      <w:r w:rsidR="000879EC" w:rsidRPr="002615A3">
        <w:rPr>
          <w:rFonts w:ascii="Liberation Serif" w:hAnsi="Liberation Serif" w:cs="Liberation Serif"/>
          <w:sz w:val="28"/>
          <w:szCs w:val="28"/>
        </w:rPr>
        <w:t>»</w:t>
      </w:r>
      <w:r w:rsidR="00CE369B" w:rsidRPr="002615A3">
        <w:rPr>
          <w:rFonts w:ascii="Liberation Serif" w:hAnsi="Liberation Serif" w:cs="Liberation Serif"/>
          <w:sz w:val="28"/>
          <w:szCs w:val="28"/>
        </w:rPr>
        <w:t>. Был класс учеников, но не было коллектива.</w:t>
      </w:r>
      <w:r w:rsidR="000879EC" w:rsidRPr="002615A3">
        <w:rPr>
          <w:rFonts w:ascii="Liberation Serif" w:hAnsi="Liberation Serif" w:cs="Liberation Serif"/>
          <w:sz w:val="28"/>
          <w:szCs w:val="28"/>
        </w:rPr>
        <w:t xml:space="preserve"> Хороший потенциал у ребят </w:t>
      </w:r>
      <w:r w:rsidR="005707B9" w:rsidRPr="002615A3">
        <w:rPr>
          <w:rFonts w:ascii="Liberation Serif" w:hAnsi="Liberation Serif" w:cs="Liberation Serif"/>
          <w:sz w:val="28"/>
          <w:szCs w:val="28"/>
        </w:rPr>
        <w:t>присутствовал,</w:t>
      </w:r>
      <w:r w:rsidR="000879EC" w:rsidRPr="002615A3">
        <w:rPr>
          <w:rFonts w:ascii="Liberation Serif" w:hAnsi="Liberation Serif" w:cs="Liberation Serif"/>
          <w:sz w:val="28"/>
          <w:szCs w:val="28"/>
        </w:rPr>
        <w:t xml:space="preserve"> но не использовался</w:t>
      </w:r>
      <w:r w:rsidR="00307A7C" w:rsidRPr="002615A3">
        <w:rPr>
          <w:rFonts w:ascii="Liberation Serif" w:hAnsi="Liberation Serif" w:cs="Liberation Serif"/>
          <w:sz w:val="28"/>
          <w:szCs w:val="28"/>
        </w:rPr>
        <w:t>, просто по незнанию.</w:t>
      </w:r>
      <w:r w:rsidR="000879EC"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 Сплотить ребят </w:t>
      </w:r>
      <w:r w:rsidR="00307A7C" w:rsidRPr="002615A3">
        <w:rPr>
          <w:rFonts w:ascii="Liberation Serif" w:hAnsi="Liberation Serif" w:cs="Liberation Serif"/>
          <w:sz w:val="28"/>
          <w:szCs w:val="28"/>
        </w:rPr>
        <w:t>и направить имеющий</w:t>
      </w:r>
      <w:r w:rsidR="00705AF8" w:rsidRPr="002615A3">
        <w:rPr>
          <w:rFonts w:ascii="Liberation Serif" w:hAnsi="Liberation Serif" w:cs="Liberation Serif"/>
          <w:sz w:val="28"/>
          <w:szCs w:val="28"/>
        </w:rPr>
        <w:t>ся</w:t>
      </w:r>
      <w:r w:rsidR="00307A7C" w:rsidRPr="002615A3">
        <w:rPr>
          <w:rFonts w:ascii="Liberation Serif" w:hAnsi="Liberation Serif" w:cs="Liberation Serif"/>
          <w:sz w:val="28"/>
          <w:szCs w:val="28"/>
        </w:rPr>
        <w:t xml:space="preserve"> потенциал в нужное русло </w:t>
      </w:r>
      <w:r w:rsidR="00705AF8" w:rsidRPr="002615A3">
        <w:rPr>
          <w:rFonts w:ascii="Liberation Serif" w:hAnsi="Liberation Serif" w:cs="Liberation Serif"/>
          <w:sz w:val="28"/>
          <w:szCs w:val="28"/>
        </w:rPr>
        <w:t xml:space="preserve">я </w:t>
      </w:r>
      <w:r w:rsidR="00CE369B" w:rsidRPr="002615A3">
        <w:rPr>
          <w:rFonts w:ascii="Liberation Serif" w:hAnsi="Liberation Serif" w:cs="Liberation Serif"/>
          <w:sz w:val="28"/>
          <w:szCs w:val="28"/>
        </w:rPr>
        <w:t xml:space="preserve">решила именно через уроки внеклассного чтения. </w:t>
      </w:r>
      <w:r w:rsidR="00462E5F" w:rsidRPr="002615A3">
        <w:rPr>
          <w:rFonts w:ascii="Liberation Serif" w:hAnsi="Liberation Serif" w:cs="Liberation Serif"/>
          <w:sz w:val="28"/>
          <w:szCs w:val="28"/>
        </w:rPr>
        <w:t xml:space="preserve">Сплочение коллектива не только способствует улучшению учебных результатов, но и формирует у детей важные социальные навыки, такие как сотрудничество, взаимопомощь и уважение к другим.  </w:t>
      </w:r>
    </w:p>
    <w:p w14:paraId="7C620BEF" w14:textId="7A1E68DC" w:rsidR="00307A7C" w:rsidRPr="002615A3" w:rsidRDefault="00CE369B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Сочетала прочтение книги с просмотром фильма, дискуссии и инсценировки, сочинение своего коллективного произведения. Ребятам </w:t>
      </w:r>
      <w:r w:rsidR="000879EC" w:rsidRPr="002615A3">
        <w:rPr>
          <w:rFonts w:ascii="Liberation Serif" w:hAnsi="Liberation Serif" w:cs="Liberation Serif"/>
          <w:sz w:val="28"/>
          <w:szCs w:val="28"/>
        </w:rPr>
        <w:t>такие уроки нравились и вскоре отведенного времени стало слишком мало. Тогда появился читательский клуб. Предполагалась спокойная, домашняя обстановка, чаепитие обсуждение прочитанного и возникающих жизненных ситуаций. В результате</w:t>
      </w:r>
      <w:r w:rsidR="00916AA1"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="00307A7C" w:rsidRPr="002615A3">
        <w:rPr>
          <w:rFonts w:ascii="Liberation Serif" w:hAnsi="Liberation Serif" w:cs="Liberation Serif"/>
          <w:sz w:val="28"/>
          <w:szCs w:val="28"/>
        </w:rPr>
        <w:t>-</w:t>
      </w:r>
      <w:r w:rsidR="000879EC" w:rsidRPr="002615A3">
        <w:rPr>
          <w:rFonts w:ascii="Liberation Serif" w:hAnsi="Liberation Serif" w:cs="Liberation Serif"/>
          <w:sz w:val="28"/>
          <w:szCs w:val="28"/>
        </w:rPr>
        <w:t xml:space="preserve"> дружный, сплоченный, активный коллектив, </w:t>
      </w:r>
      <w:r w:rsidR="00BA0516" w:rsidRPr="002615A3">
        <w:rPr>
          <w:rFonts w:ascii="Liberation Serif" w:hAnsi="Liberation Serif" w:cs="Liberation Serif"/>
          <w:sz w:val="28"/>
          <w:szCs w:val="28"/>
        </w:rPr>
        <w:t>хорошие</w:t>
      </w:r>
      <w:r w:rsidR="000879EC" w:rsidRPr="002615A3">
        <w:rPr>
          <w:rFonts w:ascii="Liberation Serif" w:hAnsi="Liberation Serif" w:cs="Liberation Serif"/>
          <w:sz w:val="28"/>
          <w:szCs w:val="28"/>
        </w:rPr>
        <w:t xml:space="preserve"> показатели в усвоении образовательной программы.  </w:t>
      </w:r>
      <w:r w:rsidR="00307A7C" w:rsidRPr="002615A3">
        <w:rPr>
          <w:rFonts w:ascii="Liberation Serif" w:hAnsi="Liberation Serif" w:cs="Liberation Serif"/>
          <w:sz w:val="28"/>
          <w:szCs w:val="28"/>
        </w:rPr>
        <w:t>Первая</w:t>
      </w:r>
      <w:r w:rsidR="005707B9" w:rsidRPr="002615A3">
        <w:rPr>
          <w:rFonts w:ascii="Liberation Serif" w:hAnsi="Liberation Serif" w:cs="Liberation Serif"/>
          <w:sz w:val="28"/>
          <w:szCs w:val="28"/>
        </w:rPr>
        <w:t xml:space="preserve"> предложенная</w:t>
      </w:r>
      <w:r w:rsidR="00307A7C" w:rsidRPr="002615A3">
        <w:rPr>
          <w:rFonts w:ascii="Liberation Serif" w:hAnsi="Liberation Serif" w:cs="Liberation Serif"/>
          <w:sz w:val="28"/>
          <w:szCs w:val="28"/>
        </w:rPr>
        <w:t xml:space="preserve"> книга конечно же о дружбе, чести и достоинстве</w:t>
      </w:r>
      <w:r w:rsidR="005707B9" w:rsidRPr="002615A3">
        <w:rPr>
          <w:rFonts w:ascii="Liberation Serif" w:hAnsi="Liberation Serif" w:cs="Liberation Serif"/>
          <w:sz w:val="28"/>
          <w:szCs w:val="28"/>
        </w:rPr>
        <w:t xml:space="preserve"> А. Гайдара «Тимур и его команда».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BD09D9A" w14:textId="77777777" w:rsidR="00BA0516" w:rsidRPr="002615A3" w:rsidRDefault="00307A7C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lastRenderedPageBreak/>
        <w:t>Следующим произведением для прочтения и исследования стало произведение Л. Чарской «Записки маленькой гимназистки»</w:t>
      </w:r>
      <w:r w:rsidR="004B2724" w:rsidRPr="002615A3">
        <w:rPr>
          <w:rFonts w:ascii="Liberation Serif" w:hAnsi="Liberation Serif" w:cs="Liberation Serif"/>
          <w:sz w:val="28"/>
          <w:szCs w:val="28"/>
        </w:rPr>
        <w:t>.</w:t>
      </w:r>
      <w:r w:rsidR="005707B9"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="004B2724" w:rsidRPr="002615A3">
        <w:rPr>
          <w:rFonts w:ascii="Liberation Serif" w:hAnsi="Liberation Serif" w:cs="Liberation Serif"/>
          <w:sz w:val="28"/>
          <w:szCs w:val="28"/>
        </w:rPr>
        <w:t xml:space="preserve">Роман </w:t>
      </w:r>
      <w:r w:rsidR="0023369E" w:rsidRPr="002615A3">
        <w:rPr>
          <w:rFonts w:ascii="Liberation Serif" w:hAnsi="Liberation Serif" w:cs="Liberation Serif"/>
          <w:sz w:val="28"/>
          <w:szCs w:val="28"/>
        </w:rPr>
        <w:t>имеет тесную связь с православной культурой и духовностью, проявляющуюся на разных уровнях произведения.</w:t>
      </w:r>
      <w:r w:rsidR="004B2724" w:rsidRPr="002615A3">
        <w:rPr>
          <w:rFonts w:ascii="Liberation Serif" w:hAnsi="Liberation Serif" w:cs="Liberation Serif"/>
          <w:sz w:val="28"/>
          <w:szCs w:val="28"/>
        </w:rPr>
        <w:t xml:space="preserve"> Действие разворачивается в пространстве традиционной русской жизни XIX века, насыщенном элементами православной среды: </w:t>
      </w:r>
    </w:p>
    <w:p w14:paraId="0B1D030E" w14:textId="78CCD567" w:rsidR="00BA0516" w:rsidRPr="002615A3" w:rsidRDefault="00BA0516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- </w:t>
      </w:r>
      <w:r w:rsidR="004B2724" w:rsidRPr="002615A3">
        <w:rPr>
          <w:rFonts w:ascii="Liberation Serif" w:hAnsi="Liberation Serif" w:cs="Liberation Serif"/>
          <w:sz w:val="28"/>
          <w:szCs w:val="28"/>
        </w:rPr>
        <w:t>Центральные персонажи действуют и рассуждают согласно этическим нормам, заложенным православной верой: уважение к старшим, защита сироты, важность духовного развития личности.</w:t>
      </w:r>
    </w:p>
    <w:p w14:paraId="23A0CD97" w14:textId="6D3AFD87" w:rsidR="004B2724" w:rsidRPr="002615A3" w:rsidRDefault="004B272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- Часто звучащие выражения благодарности Богу («Бог сироток велит любить») отражают традиционные православные представления о защите слабых и нуждающихся.</w:t>
      </w:r>
    </w:p>
    <w:p w14:paraId="2AC9726A" w14:textId="2302D6D6" w:rsidR="004B2724" w:rsidRPr="002615A3" w:rsidRDefault="004B272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- Образ храма и церковных служб сопровождают важные события в жизни главной героини. Например, похороны матери проходят в атмосфере православных традиций: молитвы священника, песнопения хористов, участие народа.</w:t>
      </w:r>
    </w:p>
    <w:p w14:paraId="54845CDC" w14:textId="03C54E69" w:rsidR="004B2724" w:rsidRPr="002615A3" w:rsidRDefault="00BA0516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- </w:t>
      </w:r>
      <w:r w:rsidR="004B2724" w:rsidRPr="002615A3">
        <w:rPr>
          <w:rFonts w:ascii="Liberation Serif" w:hAnsi="Liberation Serif" w:cs="Liberation Serif"/>
          <w:sz w:val="28"/>
          <w:szCs w:val="28"/>
        </w:rPr>
        <w:t>Роль веры в формировании характера героя</w:t>
      </w:r>
    </w:p>
    <w:p w14:paraId="232387C0" w14:textId="018F9E20" w:rsidR="004B2724" w:rsidRPr="002615A3" w:rsidRDefault="00BA0516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- </w:t>
      </w:r>
      <w:r w:rsidR="004B2724" w:rsidRPr="002615A3">
        <w:rPr>
          <w:rFonts w:ascii="Liberation Serif" w:hAnsi="Liberation Serif" w:cs="Liberation Serif"/>
          <w:sz w:val="28"/>
          <w:szCs w:val="28"/>
        </w:rPr>
        <w:t>Вера становится основой морального воспитания Лены, учит ее стойкости, терпению и любви к ближнему</w:t>
      </w:r>
      <w:r w:rsidR="00614AAF"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="004B2724" w:rsidRPr="002615A3">
        <w:rPr>
          <w:rFonts w:ascii="Liberation Serif" w:hAnsi="Liberation Serif" w:cs="Liberation Serif"/>
          <w:sz w:val="28"/>
          <w:szCs w:val="28"/>
        </w:rPr>
        <w:t>помогает справляться с трудностями и несправедливостью окружающих взрослых и сверстников.</w:t>
      </w:r>
    </w:p>
    <w:p w14:paraId="00099FF6" w14:textId="3132B71D" w:rsidR="00307A7C" w:rsidRPr="002615A3" w:rsidRDefault="004B2724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Таким образом, роман Лидии Чарской служит ярким примером воплощения ценностей православной религии в литературе, формируя характер героев и определяя смысловые акценты повествования. </w:t>
      </w:r>
      <w:r w:rsidR="005707B9" w:rsidRPr="002615A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438B540" w14:textId="3D8B3E0F" w:rsidR="002847EA" w:rsidRPr="002615A3" w:rsidRDefault="00BA0516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Очень важно на занятиях внеклассного чтения</w:t>
      </w:r>
      <w:r w:rsidR="002847EA" w:rsidRPr="002615A3">
        <w:rPr>
          <w:rFonts w:ascii="Liberation Serif" w:hAnsi="Liberation Serif" w:cs="Liberation Serif"/>
          <w:sz w:val="28"/>
          <w:szCs w:val="28"/>
        </w:rPr>
        <w:t xml:space="preserve"> использовать приемы ораторского мастерства</w:t>
      </w:r>
      <w:r w:rsidR="002847EA" w:rsidRPr="002615A3">
        <w:rPr>
          <w:rFonts w:ascii="Liberation Serif" w:hAnsi="Liberation Serif" w:cs="Liberation Serif"/>
          <w:color w:val="001D35"/>
          <w:sz w:val="28"/>
          <w:szCs w:val="28"/>
          <w:shd w:val="clear" w:color="auto" w:fill="FFFFFF"/>
        </w:rPr>
        <w:t xml:space="preserve"> </w:t>
      </w:r>
      <w:r w:rsidR="002847EA" w:rsidRPr="002615A3">
        <w:rPr>
          <w:rFonts w:ascii="Liberation Serif" w:hAnsi="Liberation Serif" w:cs="Liberation Serif"/>
          <w:sz w:val="28"/>
          <w:szCs w:val="28"/>
        </w:rPr>
        <w:t>(интонация, паузы, громкость, темп речи), невербальное общение (жестикуляция, мимика, зрительный контакт) и структуру подачи (начало с истории, эффектное завершение, логическое построение мыслей). </w:t>
      </w:r>
    </w:p>
    <w:p w14:paraId="383046B8" w14:textId="77777777" w:rsidR="005C7FCE" w:rsidRPr="002615A3" w:rsidRDefault="00BA0516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В рамках занятий внеклассного чтения</w:t>
      </w:r>
      <w:r w:rsidR="005C7FCE" w:rsidRPr="002615A3">
        <w:rPr>
          <w:rFonts w:ascii="Liberation Serif" w:hAnsi="Liberation Serif" w:cs="Liberation Serif"/>
          <w:sz w:val="28"/>
          <w:szCs w:val="28"/>
        </w:rPr>
        <w:t xml:space="preserve"> можно организовать:</w:t>
      </w:r>
      <w:r w:rsidR="00510324" w:rsidRPr="002615A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02D72437" w14:textId="7CBC5332" w:rsidR="00510324" w:rsidRPr="002615A3" w:rsidRDefault="005C7FCE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- </w:t>
      </w:r>
      <w:r w:rsidR="00510324" w:rsidRPr="002615A3">
        <w:rPr>
          <w:rFonts w:ascii="Liberation Serif" w:hAnsi="Liberation Serif" w:cs="Liberation Serif"/>
          <w:sz w:val="28"/>
          <w:szCs w:val="28"/>
        </w:rPr>
        <w:t xml:space="preserve">Библиотечный час </w:t>
      </w:r>
      <w:r w:rsidRPr="002615A3">
        <w:rPr>
          <w:rFonts w:ascii="Liberation Serif" w:hAnsi="Liberation Serif" w:cs="Liberation Serif"/>
          <w:sz w:val="28"/>
          <w:szCs w:val="28"/>
        </w:rPr>
        <w:t>«</w:t>
      </w:r>
      <w:r w:rsidR="00510324" w:rsidRPr="002615A3">
        <w:rPr>
          <w:rFonts w:ascii="Liberation Serif" w:hAnsi="Liberation Serif" w:cs="Liberation Serif"/>
          <w:sz w:val="28"/>
          <w:szCs w:val="28"/>
        </w:rPr>
        <w:t>Православие в русской литературе</w:t>
      </w:r>
      <w:r w:rsidRPr="002615A3">
        <w:rPr>
          <w:rFonts w:ascii="Liberation Serif" w:hAnsi="Liberation Serif" w:cs="Liberation Serif"/>
          <w:sz w:val="28"/>
          <w:szCs w:val="28"/>
        </w:rPr>
        <w:t>» (</w:t>
      </w:r>
      <w:r w:rsidR="00510324" w:rsidRPr="002615A3">
        <w:rPr>
          <w:rFonts w:ascii="Liberation Serif" w:hAnsi="Liberation Serif" w:cs="Liberation Serif"/>
          <w:sz w:val="28"/>
          <w:szCs w:val="28"/>
        </w:rPr>
        <w:t>ознакомление с произведениями русских писателей, затрагивающих религиозные темы</w:t>
      </w:r>
      <w:r w:rsidRPr="002615A3">
        <w:rPr>
          <w:rFonts w:ascii="Liberation Serif" w:hAnsi="Liberation Serif" w:cs="Liberation Serif"/>
          <w:sz w:val="28"/>
          <w:szCs w:val="28"/>
        </w:rPr>
        <w:t>);</w:t>
      </w:r>
    </w:p>
    <w:p w14:paraId="1294F0B4" w14:textId="5E83176C" w:rsidR="00510324" w:rsidRPr="002615A3" w:rsidRDefault="00510324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- Обзор православной литературы </w:t>
      </w:r>
      <w:r w:rsidR="005C7FCE" w:rsidRPr="002615A3">
        <w:rPr>
          <w:rFonts w:ascii="Liberation Serif" w:hAnsi="Liberation Serif" w:cs="Liberation Serif"/>
          <w:sz w:val="28"/>
          <w:szCs w:val="28"/>
        </w:rPr>
        <w:t>«</w:t>
      </w:r>
      <w:r w:rsidRPr="002615A3">
        <w:rPr>
          <w:rFonts w:ascii="Liberation Serif" w:hAnsi="Liberation Serif" w:cs="Liberation Serif"/>
          <w:sz w:val="28"/>
          <w:szCs w:val="28"/>
        </w:rPr>
        <w:t>Живое слово мудрости духовной</w:t>
      </w:r>
      <w:r w:rsidR="005C7FCE" w:rsidRPr="002615A3">
        <w:rPr>
          <w:rFonts w:ascii="Liberation Serif" w:hAnsi="Liberation Serif" w:cs="Liberation Serif"/>
          <w:sz w:val="28"/>
          <w:szCs w:val="28"/>
        </w:rPr>
        <w:t>»</w:t>
      </w:r>
      <w:r w:rsidRPr="002615A3">
        <w:rPr>
          <w:rFonts w:ascii="Liberation Serif" w:hAnsi="Liberation Serif" w:cs="Liberation Serif"/>
          <w:sz w:val="28"/>
          <w:szCs w:val="28"/>
        </w:rPr>
        <w:t>: представление важнейших текстов и их влияния на российскую культуру.</w:t>
      </w:r>
      <w:r w:rsidR="00234E8E" w:rsidRPr="002615A3">
        <w:rPr>
          <w:rFonts w:ascii="Liberation Serif" w:hAnsi="Liberation Serif" w:cs="Liberation Serif"/>
          <w:sz w:val="28"/>
          <w:szCs w:val="28"/>
        </w:rPr>
        <w:t xml:space="preserve"> [6]</w:t>
      </w:r>
    </w:p>
    <w:p w14:paraId="3BF70975" w14:textId="77777777" w:rsidR="00916AA1" w:rsidRPr="002615A3" w:rsidRDefault="00510324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Эти мероприятия формируют комплексный подход к изучению православной литературы, одновременно развивая интеллектуальные способности и художественное восприятие учащихся.</w:t>
      </w:r>
      <w:r w:rsidR="005C7FCE" w:rsidRPr="002615A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728A3F2" w14:textId="23288537" w:rsidR="00510324" w:rsidRPr="002615A3" w:rsidRDefault="00510324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Почему важен аспект православия?</w:t>
      </w:r>
      <w:r w:rsidR="00916AA1"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Православие играет значительную роль в формировании духовного облика россиян. Многие произведения классической русской литературы связаны с христианскими ценностями, </w:t>
      </w:r>
      <w:r w:rsidRPr="002615A3">
        <w:rPr>
          <w:rFonts w:ascii="Liberation Serif" w:hAnsi="Liberation Serif" w:cs="Liberation Serif"/>
          <w:sz w:val="28"/>
          <w:szCs w:val="28"/>
        </w:rPr>
        <w:lastRenderedPageBreak/>
        <w:t>такими как любовь, сострадание, смирение и вера. Именно поэтому включение православной тематики в школьную программу становится важным элементом воспитания.</w:t>
      </w:r>
    </w:p>
    <w:p w14:paraId="7AEEC59C" w14:textId="1C85D083" w:rsidR="00431072" w:rsidRPr="002615A3" w:rsidRDefault="002E0764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Однако для эффективного внедрения внеклассного чтения </w:t>
      </w:r>
      <w:r w:rsidR="005C7FCE" w:rsidRPr="002615A3">
        <w:rPr>
          <w:rFonts w:ascii="Liberation Serif" w:hAnsi="Liberation Serif" w:cs="Liberation Serif"/>
          <w:sz w:val="28"/>
          <w:szCs w:val="28"/>
        </w:rPr>
        <w:t>в</w:t>
      </w:r>
      <w:r w:rsidRPr="002615A3">
        <w:rPr>
          <w:rFonts w:ascii="Liberation Serif" w:hAnsi="Liberation Serif" w:cs="Liberation Serif"/>
          <w:sz w:val="28"/>
          <w:szCs w:val="28"/>
        </w:rPr>
        <w:t>ажно создать условия, способствующие комфортному чтению и формированию культуры чтения. Читательские залы предоставляют детям пространство, где они могут погрузиться в мир литературы</w:t>
      </w:r>
      <w:r w:rsidR="007F44E0" w:rsidRPr="002615A3">
        <w:rPr>
          <w:rFonts w:ascii="Liberation Serif" w:hAnsi="Liberation Serif" w:cs="Liberation Serif"/>
          <w:sz w:val="28"/>
          <w:szCs w:val="28"/>
        </w:rPr>
        <w:t>.</w:t>
      </w:r>
      <w:r w:rsidR="005C7FCE" w:rsidRPr="002615A3">
        <w:rPr>
          <w:rFonts w:ascii="Liberation Serif" w:hAnsi="Liberation Serif" w:cs="Liberation Serif"/>
          <w:sz w:val="28"/>
          <w:szCs w:val="28"/>
        </w:rPr>
        <w:t xml:space="preserve"> Здесь ученики могут свободно выбирать литературу по своему вкусу, обмениваться впечатлениями друг с другом, получать рекомендации от учителей и библиотекарей. Спокойная и тихая среда позволяет лучше сосредотачиваться на тексте, что особенно важно для восприятия сложных художественных произведений или научных статей. Организация литературных вечеров, дискуссий, творческих мастер-классов привлечет больше учащихся и сделает процесс чтения увлекательным и интересным. </w:t>
      </w:r>
      <w:r w:rsidR="00431072" w:rsidRPr="002615A3">
        <w:rPr>
          <w:rFonts w:ascii="Liberation Serif" w:hAnsi="Liberation Serif" w:cs="Liberation Serif"/>
          <w:sz w:val="28"/>
          <w:szCs w:val="28"/>
        </w:rPr>
        <w:t>К сожалению, во многих современных школах есть библиотеки, но как правило отсутствует сам читательский зал.</w:t>
      </w:r>
    </w:p>
    <w:p w14:paraId="6BD264EA" w14:textId="52A34A63" w:rsidR="00A71D76" w:rsidRPr="002615A3" w:rsidRDefault="00431072" w:rsidP="000B7F75">
      <w:pPr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С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овременная школа </w:t>
      </w:r>
      <w:r w:rsidRPr="002615A3">
        <w:rPr>
          <w:rFonts w:ascii="Liberation Serif" w:hAnsi="Liberation Serif" w:cs="Liberation Serif"/>
          <w:sz w:val="28"/>
          <w:szCs w:val="28"/>
        </w:rPr>
        <w:t>должна</w:t>
      </w:r>
      <w:r w:rsidR="00A71D76" w:rsidRPr="002615A3">
        <w:rPr>
          <w:rFonts w:ascii="Liberation Serif" w:hAnsi="Liberation Serif" w:cs="Liberation Serif"/>
          <w:sz w:val="28"/>
          <w:szCs w:val="28"/>
        </w:rPr>
        <w:t xml:space="preserve"> уделять серьезное внимание вопросам формирования духовно-нравственных ценностей, обеспечивая поддержку детей на их жизненном пути. Пусть книга станет путеводителем по бескрайнему океану человеческих чувств и переживаний, ведущим нас к светлым вершинам мудрости и доброты.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Внедрение внеклассного чтения и организация читальных залов в школах является важным шагом на пути формирования гармоничной личности современного ученика. Эти меры позволят раскрыть творческий потенциал каждого учащегося, развить эмоциональную сферу и повысить уровень общей культуры подрастающего</w:t>
      </w:r>
    </w:p>
    <w:p w14:paraId="4B92F402" w14:textId="77777777" w:rsidR="00431072" w:rsidRPr="002615A3" w:rsidRDefault="00431072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14:paraId="3A2F2E85" w14:textId="77777777" w:rsidR="003E031F" w:rsidRPr="002615A3" w:rsidRDefault="00285952" w:rsidP="000B7F75">
      <w:pPr>
        <w:spacing w:after="0" w:line="276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Без чтения нет настоящего образования, нет и не может быть ни вкуса, ни слова, ни многосторонней шири понимания; Гёте и Шекспир равняются целому университету. Чтением человек переживает века.</w:t>
      </w:r>
    </w:p>
    <w:p w14:paraId="01766165" w14:textId="5D69A37C" w:rsidR="00A71D76" w:rsidRPr="002615A3" w:rsidRDefault="00E1711D" w:rsidP="000B7F75">
      <w:pPr>
        <w:spacing w:after="0" w:line="276" w:lineRule="auto"/>
        <w:jc w:val="right"/>
        <w:rPr>
          <w:rStyle w:val="ac"/>
          <w:rFonts w:ascii="Liberation Serif" w:hAnsi="Liberation Serif" w:cs="Liberation Serif"/>
          <w:color w:val="auto"/>
          <w:sz w:val="28"/>
          <w:szCs w:val="28"/>
          <w:u w:val="none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 </w:t>
      </w:r>
      <w:hyperlink r:id="rId5" w:history="1">
        <w:r w:rsidR="00285952" w:rsidRPr="002615A3">
          <w:rPr>
            <w:rStyle w:val="ac"/>
            <w:rFonts w:ascii="Liberation Serif" w:hAnsi="Liberation Serif" w:cs="Liberation Serif"/>
            <w:color w:val="auto"/>
            <w:sz w:val="28"/>
            <w:szCs w:val="28"/>
            <w:u w:val="none"/>
          </w:rPr>
          <w:t>Александр Герцен</w:t>
        </w:r>
      </w:hyperlink>
    </w:p>
    <w:p w14:paraId="38B1BEFD" w14:textId="15F8BBD1" w:rsidR="00431072" w:rsidRPr="002615A3" w:rsidRDefault="00431072" w:rsidP="000B7F75">
      <w:pPr>
        <w:spacing w:after="0" w:line="276" w:lineRule="auto"/>
        <w:jc w:val="right"/>
        <w:rPr>
          <w:rStyle w:val="ac"/>
          <w:rFonts w:ascii="Liberation Serif" w:hAnsi="Liberation Serif" w:cs="Liberation Serif"/>
          <w:sz w:val="28"/>
          <w:szCs w:val="28"/>
        </w:rPr>
      </w:pPr>
    </w:p>
    <w:p w14:paraId="327D9774" w14:textId="77777777" w:rsidR="00431072" w:rsidRDefault="00431072" w:rsidP="000B7F75">
      <w:pPr>
        <w:spacing w:after="0" w:line="276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14:paraId="40FF0F16" w14:textId="77777777" w:rsidR="002615A3" w:rsidRDefault="002615A3" w:rsidP="000B7F75">
      <w:pPr>
        <w:spacing w:after="0" w:line="276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14:paraId="5E28862D" w14:textId="77777777" w:rsidR="002615A3" w:rsidRDefault="002615A3" w:rsidP="000B7F75">
      <w:pPr>
        <w:spacing w:after="0" w:line="276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14:paraId="3027A714" w14:textId="77777777" w:rsidR="002615A3" w:rsidRDefault="002615A3" w:rsidP="000B7F75">
      <w:pPr>
        <w:spacing w:after="0" w:line="276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14:paraId="78E5EC6F" w14:textId="77777777" w:rsidR="002615A3" w:rsidRPr="002615A3" w:rsidRDefault="002615A3" w:rsidP="000B7F75">
      <w:pPr>
        <w:spacing w:after="0" w:line="276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14:paraId="27DD76C8" w14:textId="13D2E61B" w:rsidR="00A71D76" w:rsidRPr="002615A3" w:rsidRDefault="002D3E44" w:rsidP="000B7F75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2615A3">
        <w:rPr>
          <w:rFonts w:ascii="Liberation Serif" w:hAnsi="Liberation Serif" w:cs="Liberation Serif"/>
          <w:b/>
          <w:bCs/>
          <w:sz w:val="28"/>
          <w:szCs w:val="28"/>
        </w:rPr>
        <w:t>Д</w:t>
      </w:r>
      <w:r w:rsidR="00A71D76" w:rsidRPr="002615A3">
        <w:rPr>
          <w:rFonts w:ascii="Liberation Serif" w:hAnsi="Liberation Serif" w:cs="Liberation Serif"/>
          <w:b/>
          <w:bCs/>
          <w:sz w:val="28"/>
          <w:szCs w:val="28"/>
        </w:rPr>
        <w:t xml:space="preserve">ля </w:t>
      </w:r>
      <w:r w:rsidR="00431072" w:rsidRPr="002615A3">
        <w:rPr>
          <w:rFonts w:ascii="Liberation Serif" w:hAnsi="Liberation Serif" w:cs="Liberation Serif"/>
          <w:b/>
          <w:bCs/>
          <w:sz w:val="28"/>
          <w:szCs w:val="28"/>
        </w:rPr>
        <w:t>доклада</w:t>
      </w:r>
      <w:r w:rsidR="00A71D76" w:rsidRPr="002615A3">
        <w:rPr>
          <w:rFonts w:ascii="Liberation Serif" w:hAnsi="Liberation Serif" w:cs="Liberation Serif"/>
          <w:b/>
          <w:bCs/>
          <w:sz w:val="28"/>
          <w:szCs w:val="28"/>
        </w:rPr>
        <w:t xml:space="preserve"> использова</w:t>
      </w:r>
      <w:r w:rsidR="00431072" w:rsidRPr="002615A3">
        <w:rPr>
          <w:rFonts w:ascii="Liberation Serif" w:hAnsi="Liberation Serif" w:cs="Liberation Serif"/>
          <w:b/>
          <w:bCs/>
          <w:sz w:val="28"/>
          <w:szCs w:val="28"/>
        </w:rPr>
        <w:t>ны</w:t>
      </w:r>
      <w:r w:rsidR="00A71D76" w:rsidRPr="002615A3">
        <w:rPr>
          <w:rFonts w:ascii="Liberation Serif" w:hAnsi="Liberation Serif" w:cs="Liberation Serif"/>
          <w:b/>
          <w:bCs/>
          <w:sz w:val="28"/>
          <w:szCs w:val="28"/>
        </w:rPr>
        <w:t xml:space="preserve"> актуальные интернет-источники:</w:t>
      </w:r>
    </w:p>
    <w:p w14:paraId="698B2F5A" w14:textId="5F446B99" w:rsidR="00431072" w:rsidRPr="002615A3" w:rsidRDefault="002E0764" w:rsidP="000B7F75">
      <w:pPr>
        <w:spacing w:after="0" w:line="276" w:lineRule="auto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[1]</w:t>
      </w:r>
      <w:r w:rsidR="003E031F" w:rsidRPr="002615A3">
        <w:rPr>
          <w:rFonts w:ascii="Liberation Serif" w:hAnsi="Liberation Serif" w:cs="Liberation Serif"/>
          <w:sz w:val="28"/>
          <w:szCs w:val="28"/>
        </w:rPr>
        <w:t xml:space="preserve"> [ren.tv: Электронные или бумажные книги - что лучше — 05.06.2025...](</w:t>
      </w:r>
      <w:hyperlink r:id="rId6" w:history="1">
        <w:r w:rsidR="00431072" w:rsidRPr="002615A3">
          <w:rPr>
            <w:rStyle w:val="ac"/>
            <w:rFonts w:ascii="Liberation Serif" w:hAnsi="Liberation Serif" w:cs="Liberation Serif"/>
            <w:sz w:val="28"/>
            <w:szCs w:val="28"/>
          </w:rPr>
          <w:t>https://ren.tv/longread/1328721-mozg-otkliuchaetsia-chto-luchs</w:t>
        </w:r>
      </w:hyperlink>
      <w:r w:rsidR="003E031F" w:rsidRPr="002615A3">
        <w:rPr>
          <w:rFonts w:ascii="Liberation Serif" w:hAnsi="Liberation Serif" w:cs="Liberation Serif"/>
          <w:sz w:val="28"/>
          <w:szCs w:val="28"/>
        </w:rPr>
        <w:t>)]</w:t>
      </w:r>
    </w:p>
    <w:p w14:paraId="054A357D" w14:textId="3AF68C53" w:rsidR="00431072" w:rsidRPr="002615A3" w:rsidRDefault="003E031F" w:rsidP="000B7F75">
      <w:pPr>
        <w:spacing w:after="0" w:line="276" w:lineRule="auto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lastRenderedPageBreak/>
        <w:t>[2</w:t>
      </w:r>
      <w:r w:rsidR="00431072" w:rsidRPr="002615A3">
        <w:rPr>
          <w:rFonts w:ascii="Liberation Serif" w:hAnsi="Liberation Serif" w:cs="Liberation Serif"/>
          <w:sz w:val="28"/>
          <w:szCs w:val="28"/>
        </w:rPr>
        <w:t>]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(</w:t>
      </w:r>
      <w:hyperlink r:id="rId7" w:history="1">
        <w:r w:rsidR="00431072" w:rsidRPr="002615A3">
          <w:rPr>
            <w:rStyle w:val="ac"/>
            <w:rFonts w:ascii="Liberation Serif" w:hAnsi="Liberation Serif" w:cs="Liberation Serif"/>
            <w:sz w:val="28"/>
            <w:szCs w:val="28"/>
          </w:rPr>
          <w:t>https://madeniportal.kz/ru/news/kniga-vs-ekran-budushhee-cteniia-v-cifrovuiu-epoxu</w:t>
        </w:r>
      </w:hyperlink>
      <w:r w:rsidRPr="002615A3">
        <w:rPr>
          <w:rFonts w:ascii="Liberation Serif" w:hAnsi="Liberation Serif" w:cs="Liberation Serif"/>
          <w:sz w:val="28"/>
          <w:szCs w:val="28"/>
        </w:rPr>
        <w:t>)]</w:t>
      </w:r>
    </w:p>
    <w:p w14:paraId="08B69760" w14:textId="1F720F37" w:rsidR="00431072" w:rsidRPr="002615A3" w:rsidRDefault="003E031F" w:rsidP="000B7F75">
      <w:pPr>
        <w:spacing w:after="0" w:line="276" w:lineRule="auto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[3</w:t>
      </w:r>
      <w:r w:rsidR="00431072" w:rsidRPr="002615A3">
        <w:rPr>
          <w:rFonts w:ascii="Liberation Serif" w:hAnsi="Liberation Serif" w:cs="Liberation Serif"/>
          <w:sz w:val="28"/>
          <w:szCs w:val="28"/>
        </w:rPr>
        <w:t>]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(</w:t>
      </w:r>
      <w:hyperlink r:id="rId8" w:history="1">
        <w:r w:rsidR="00431072" w:rsidRPr="002615A3">
          <w:rPr>
            <w:rStyle w:val="ac"/>
            <w:rFonts w:ascii="Liberation Serif" w:hAnsi="Liberation Serif" w:cs="Liberation Serif"/>
            <w:sz w:val="28"/>
            <w:szCs w:val="28"/>
          </w:rPr>
          <w:t>https://ru.wikipedia.org/wiki?curid=145643</w:t>
        </w:r>
      </w:hyperlink>
      <w:r w:rsidRPr="002615A3">
        <w:rPr>
          <w:rFonts w:ascii="Liberation Serif" w:hAnsi="Liberation Serif" w:cs="Liberation Serif"/>
          <w:sz w:val="28"/>
          <w:szCs w:val="28"/>
        </w:rPr>
        <w:t>)]</w:t>
      </w:r>
    </w:p>
    <w:p w14:paraId="6B447617" w14:textId="5646599B" w:rsidR="00431072" w:rsidRPr="002615A3" w:rsidRDefault="003E031F" w:rsidP="000B7F75">
      <w:pPr>
        <w:spacing w:after="0" w:line="276" w:lineRule="auto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[4</w:t>
      </w:r>
      <w:r w:rsidR="00431072" w:rsidRPr="002615A3">
        <w:rPr>
          <w:rFonts w:ascii="Liberation Serif" w:hAnsi="Liberation Serif" w:cs="Liberation Serif"/>
          <w:sz w:val="28"/>
          <w:szCs w:val="28"/>
        </w:rPr>
        <w:t xml:space="preserve">] </w:t>
      </w:r>
      <w:r w:rsidRPr="002615A3">
        <w:rPr>
          <w:rFonts w:ascii="Liberation Serif" w:hAnsi="Liberation Serif" w:cs="Liberation Serif"/>
          <w:sz w:val="28"/>
          <w:szCs w:val="28"/>
        </w:rPr>
        <w:t>(</w:t>
      </w:r>
      <w:hyperlink r:id="rId9" w:history="1">
        <w:r w:rsidR="00431072" w:rsidRPr="002615A3">
          <w:rPr>
            <w:rStyle w:val="ac"/>
            <w:rFonts w:ascii="Liberation Serif" w:hAnsi="Liberation Serif" w:cs="Liberation Serif"/>
            <w:sz w:val="28"/>
            <w:szCs w:val="28"/>
          </w:rPr>
          <w:t>https://xn--80aas4e.xn--p1ai/raznoe/pljusy-i-minusy-jelektronnyh-knig-pljusy-i-minusy-jelektronnyh-knig.html</w:t>
        </w:r>
      </w:hyperlink>
      <w:r w:rsidRPr="002615A3">
        <w:rPr>
          <w:rFonts w:ascii="Liberation Serif" w:hAnsi="Liberation Serif" w:cs="Liberation Serif"/>
          <w:sz w:val="28"/>
          <w:szCs w:val="28"/>
        </w:rPr>
        <w:t>)]</w:t>
      </w:r>
    </w:p>
    <w:p w14:paraId="79C2AB68" w14:textId="63E88133" w:rsidR="002E0764" w:rsidRPr="002615A3" w:rsidRDefault="003E031F" w:rsidP="000B7F75">
      <w:pPr>
        <w:spacing w:after="0" w:line="276" w:lineRule="auto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[5</w:t>
      </w:r>
      <w:r w:rsidR="00431072" w:rsidRPr="002615A3">
        <w:rPr>
          <w:rFonts w:ascii="Liberation Serif" w:hAnsi="Liberation Serif" w:cs="Liberation Serif"/>
          <w:sz w:val="28"/>
          <w:szCs w:val="28"/>
        </w:rPr>
        <w:t>]</w:t>
      </w:r>
      <w:r w:rsidRPr="002615A3">
        <w:rPr>
          <w:rFonts w:ascii="Liberation Serif" w:hAnsi="Liberation Serif" w:cs="Liberation Serif"/>
          <w:sz w:val="28"/>
          <w:szCs w:val="28"/>
        </w:rPr>
        <w:t xml:space="preserve"> (</w:t>
      </w:r>
      <w:hyperlink r:id="rId10" w:history="1">
        <w:r w:rsidRPr="002615A3">
          <w:rPr>
            <w:rStyle w:val="ac"/>
            <w:rFonts w:ascii="Liberation Serif" w:hAnsi="Liberation Serif" w:cs="Liberation Serif"/>
            <w:sz w:val="28"/>
            <w:szCs w:val="28"/>
          </w:rPr>
          <w:t>https://www.kp.ru/daily/27559.5/4827228/</w:t>
        </w:r>
      </w:hyperlink>
      <w:r w:rsidRPr="002615A3">
        <w:rPr>
          <w:rFonts w:ascii="Liberation Serif" w:hAnsi="Liberation Serif" w:cs="Liberation Serif"/>
          <w:sz w:val="28"/>
          <w:szCs w:val="28"/>
        </w:rPr>
        <w:t>)]</w:t>
      </w:r>
    </w:p>
    <w:p w14:paraId="26BB04C8" w14:textId="77777777" w:rsidR="00A71D76" w:rsidRPr="002615A3" w:rsidRDefault="00A71D76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nsportal.ru: Уроки литературного чтения как средство духовно...</w:t>
      </w:r>
    </w:p>
    <w:p w14:paraId="6FB34598" w14:textId="77777777" w:rsidR="00A71D76" w:rsidRPr="002615A3" w:rsidRDefault="00A71D76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multiurok.ru: Статья "Внеклассное чтение как средство формирования..."</w:t>
      </w:r>
    </w:p>
    <w:p w14:paraId="4B81C95C" w14:textId="77777777" w:rsidR="00A71D76" w:rsidRPr="002615A3" w:rsidRDefault="00A71D76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www.directeducation.ru: Внеклассное чтение как средство формирования нравственных представлений и поступков у младших школьников</w:t>
      </w:r>
    </w:p>
    <w:p w14:paraId="5468F9C6" w14:textId="43614E98" w:rsidR="00234E8E" w:rsidRPr="002615A3" w:rsidRDefault="00234E8E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[6]https://www.dumschool.ru/library-material/vneklassnoe-meropriyatie-posvyaschennoe-dnyu-pravoslavnoy-knigi-scenariy-plan-konspekt-2025</w:t>
      </w:r>
    </w:p>
    <w:p w14:paraId="6BFE76F4" w14:textId="77777777" w:rsidR="00234E8E" w:rsidRPr="002615A3" w:rsidRDefault="00234E8E" w:rsidP="000B7F75">
      <w:p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14:paraId="7BD022F7" w14:textId="4136BD06" w:rsidR="00D54F9D" w:rsidRPr="002615A3" w:rsidRDefault="002D3E44" w:rsidP="000B7F75">
      <w:pPr>
        <w:spacing w:after="0" w:line="276" w:lineRule="auto"/>
        <w:jc w:val="right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Приложение.</w:t>
      </w:r>
    </w:p>
    <w:p w14:paraId="017EE479" w14:textId="0BE4E812" w:rsidR="002E0764" w:rsidRPr="002615A3" w:rsidRDefault="002D3E44" w:rsidP="000B7F75">
      <w:pPr>
        <w:spacing w:after="0" w:line="276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Список </w:t>
      </w:r>
      <w:r w:rsidR="00D54F9D" w:rsidRPr="002615A3">
        <w:rPr>
          <w:rFonts w:ascii="Liberation Serif" w:hAnsi="Liberation Serif" w:cs="Liberation Serif"/>
          <w:sz w:val="28"/>
          <w:szCs w:val="28"/>
        </w:rPr>
        <w:t>произведений, рекомендованных в использовании</w:t>
      </w:r>
      <w:r w:rsidRPr="002615A3">
        <w:rPr>
          <w:rFonts w:ascii="Liberation Serif" w:hAnsi="Liberation Serif" w:cs="Liberation Serif"/>
          <w:sz w:val="28"/>
          <w:szCs w:val="28"/>
        </w:rPr>
        <w:t>:</w:t>
      </w:r>
    </w:p>
    <w:p w14:paraId="7983ACFD" w14:textId="123FB9CB" w:rsidR="002D3E44" w:rsidRPr="002615A3" w:rsidRDefault="00285952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Л. Чарская</w:t>
      </w:r>
      <w:r w:rsidR="002D3E44" w:rsidRPr="002615A3">
        <w:rPr>
          <w:rFonts w:ascii="Liberation Serif" w:hAnsi="Liberation Serif" w:cs="Liberation Serif"/>
          <w:sz w:val="28"/>
          <w:szCs w:val="28"/>
        </w:rPr>
        <w:t xml:space="preserve"> «Записки маленькой гимназистки», «</w:t>
      </w:r>
      <w:proofErr w:type="spellStart"/>
      <w:r w:rsidR="002D3E44" w:rsidRPr="002615A3">
        <w:rPr>
          <w:rFonts w:ascii="Liberation Serif" w:hAnsi="Liberation Serif" w:cs="Liberation Serif"/>
          <w:sz w:val="28"/>
          <w:szCs w:val="28"/>
        </w:rPr>
        <w:t>Сибирочка</w:t>
      </w:r>
      <w:proofErr w:type="spellEnd"/>
      <w:r w:rsidR="002D3E44" w:rsidRPr="002615A3">
        <w:rPr>
          <w:rFonts w:ascii="Liberation Serif" w:hAnsi="Liberation Serif" w:cs="Liberation Serif"/>
          <w:sz w:val="28"/>
          <w:szCs w:val="28"/>
        </w:rPr>
        <w:t>»</w:t>
      </w:r>
      <w:r w:rsidR="00D54F9D" w:rsidRPr="002615A3">
        <w:rPr>
          <w:rFonts w:ascii="Liberation Serif" w:hAnsi="Liberation Serif" w:cs="Liberation Serif"/>
          <w:sz w:val="28"/>
          <w:szCs w:val="28"/>
        </w:rPr>
        <w:t>.</w:t>
      </w:r>
    </w:p>
    <w:p w14:paraId="45A09C59" w14:textId="3C45ABEF" w:rsidR="002D3E44" w:rsidRPr="002615A3" w:rsidRDefault="002D3E44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 xml:space="preserve">Сказки </w:t>
      </w:r>
      <w:proofErr w:type="gramStart"/>
      <w:r w:rsidRPr="002615A3">
        <w:rPr>
          <w:rFonts w:ascii="Liberation Serif" w:hAnsi="Liberation Serif" w:cs="Liberation Serif"/>
          <w:sz w:val="28"/>
          <w:szCs w:val="28"/>
        </w:rPr>
        <w:t>А.С.</w:t>
      </w:r>
      <w:proofErr w:type="gramEnd"/>
      <w:r w:rsidRPr="002615A3">
        <w:rPr>
          <w:rFonts w:ascii="Liberation Serif" w:hAnsi="Liberation Serif" w:cs="Liberation Serif"/>
          <w:sz w:val="28"/>
          <w:szCs w:val="28"/>
        </w:rPr>
        <w:t xml:space="preserve"> Пушкина «О мертвой царевне и </w:t>
      </w:r>
      <w:r w:rsidR="0002080E" w:rsidRPr="002615A3">
        <w:rPr>
          <w:rFonts w:ascii="Liberation Serif" w:hAnsi="Liberation Serif" w:cs="Liberation Serif"/>
          <w:sz w:val="28"/>
          <w:szCs w:val="28"/>
        </w:rPr>
        <w:t>семи богатырях</w:t>
      </w:r>
      <w:r w:rsidRPr="002615A3">
        <w:rPr>
          <w:rFonts w:ascii="Liberation Serif" w:hAnsi="Liberation Serif" w:cs="Liberation Serif"/>
          <w:sz w:val="28"/>
          <w:szCs w:val="28"/>
        </w:rPr>
        <w:t>»</w:t>
      </w:r>
      <w:r w:rsidR="0002080E" w:rsidRPr="002615A3">
        <w:rPr>
          <w:rFonts w:ascii="Liberation Serif" w:hAnsi="Liberation Serif" w:cs="Liberation Serif"/>
          <w:sz w:val="28"/>
          <w:szCs w:val="28"/>
        </w:rPr>
        <w:t xml:space="preserve"> «О попе и его работнике Балде», «Золотой петушок», «Руслан и Людмила».</w:t>
      </w:r>
    </w:p>
    <w:p w14:paraId="577D47D0" w14:textId="36F4B9E4" w:rsidR="0002080E" w:rsidRPr="002615A3" w:rsidRDefault="0002080E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Гавриил Троепольский «Белый Бим Черное ухо»</w:t>
      </w:r>
    </w:p>
    <w:p w14:paraId="65AE33A4" w14:textId="47FD8566" w:rsidR="0002080E" w:rsidRPr="002615A3" w:rsidRDefault="0002080E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Борис Полевой «Повесть о настоящем человеке»</w:t>
      </w:r>
    </w:p>
    <w:p w14:paraId="56456BFD" w14:textId="0A0B7BC6" w:rsidR="0002080E" w:rsidRPr="002615A3" w:rsidRDefault="0002080E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Джек Лондон «Белый клык»</w:t>
      </w:r>
    </w:p>
    <w:p w14:paraId="6042B965" w14:textId="5A7DCA30" w:rsidR="0002080E" w:rsidRPr="002615A3" w:rsidRDefault="0002080E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Антуан де Сент-Экзюпери «Маленький принц»</w:t>
      </w:r>
    </w:p>
    <w:p w14:paraId="58DD7BFC" w14:textId="06EA061E" w:rsidR="0002080E" w:rsidRPr="002615A3" w:rsidRDefault="0002080E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Марк Твен «Принц и нищий», «Приключения Тома Сойера»</w:t>
      </w:r>
    </w:p>
    <w:p w14:paraId="4A878E54" w14:textId="506B0DFE" w:rsidR="0002080E" w:rsidRPr="002615A3" w:rsidRDefault="00BF544F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Елена Ильина «Четвертая высота»</w:t>
      </w:r>
    </w:p>
    <w:p w14:paraId="75892941" w14:textId="1EEB2E34" w:rsidR="00BF544F" w:rsidRPr="002615A3" w:rsidRDefault="00BF544F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«Путь Кассандры, или Приключения с макаронами» Юлии Вознесенской</w:t>
      </w:r>
    </w:p>
    <w:p w14:paraId="28C4E0E0" w14:textId="24421DBD" w:rsidR="002D3E44" w:rsidRPr="002615A3" w:rsidRDefault="00BF544F" w:rsidP="000B7F75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615A3">
        <w:rPr>
          <w:rFonts w:ascii="Liberation Serif" w:hAnsi="Liberation Serif" w:cs="Liberation Serif"/>
          <w:sz w:val="28"/>
          <w:szCs w:val="28"/>
        </w:rPr>
        <w:t>«Денискины рассказы»</w:t>
      </w:r>
      <w:r w:rsidR="006A4EE0" w:rsidRPr="002615A3">
        <w:rPr>
          <w:rFonts w:ascii="Liberation Serif" w:hAnsi="Liberation Serif" w:cs="Liberation Serif"/>
          <w:color w:val="474747"/>
          <w:sz w:val="28"/>
          <w:szCs w:val="28"/>
          <w:shd w:val="clear" w:color="auto" w:fill="FFFFFF"/>
        </w:rPr>
        <w:t xml:space="preserve"> </w:t>
      </w:r>
      <w:r w:rsidR="006A4EE0" w:rsidRPr="002615A3">
        <w:rPr>
          <w:rFonts w:ascii="Liberation Serif" w:hAnsi="Liberation Serif" w:cs="Liberation Serif"/>
          <w:sz w:val="28"/>
          <w:szCs w:val="28"/>
        </w:rPr>
        <w:t>Виктор Драгунский</w:t>
      </w:r>
    </w:p>
    <w:sectPr w:rsidR="002D3E44" w:rsidRPr="0026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387B"/>
    <w:multiLevelType w:val="hybridMultilevel"/>
    <w:tmpl w:val="1690F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21B06"/>
    <w:multiLevelType w:val="hybridMultilevel"/>
    <w:tmpl w:val="BFDA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77DE3"/>
    <w:multiLevelType w:val="multilevel"/>
    <w:tmpl w:val="781C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9407716">
    <w:abstractNumId w:val="2"/>
  </w:num>
  <w:num w:numId="2" w16cid:durableId="890116324">
    <w:abstractNumId w:val="0"/>
  </w:num>
  <w:num w:numId="3" w16cid:durableId="60523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56"/>
    <w:rsid w:val="00007148"/>
    <w:rsid w:val="0002080E"/>
    <w:rsid w:val="000701F4"/>
    <w:rsid w:val="000879EC"/>
    <w:rsid w:val="00090806"/>
    <w:rsid w:val="000A6C25"/>
    <w:rsid w:val="000B7F75"/>
    <w:rsid w:val="000D20AF"/>
    <w:rsid w:val="0013517B"/>
    <w:rsid w:val="001D5EEB"/>
    <w:rsid w:val="001F2CE0"/>
    <w:rsid w:val="0023369E"/>
    <w:rsid w:val="00233B1E"/>
    <w:rsid w:val="00234E8E"/>
    <w:rsid w:val="002615A3"/>
    <w:rsid w:val="0026409F"/>
    <w:rsid w:val="002847EA"/>
    <w:rsid w:val="00285952"/>
    <w:rsid w:val="002911BC"/>
    <w:rsid w:val="002D3E44"/>
    <w:rsid w:val="002E0764"/>
    <w:rsid w:val="00300F8A"/>
    <w:rsid w:val="00307A7C"/>
    <w:rsid w:val="003502FD"/>
    <w:rsid w:val="003D033A"/>
    <w:rsid w:val="003E031F"/>
    <w:rsid w:val="003E3E55"/>
    <w:rsid w:val="00402176"/>
    <w:rsid w:val="004112EF"/>
    <w:rsid w:val="00431072"/>
    <w:rsid w:val="00462E5F"/>
    <w:rsid w:val="004B2724"/>
    <w:rsid w:val="00510324"/>
    <w:rsid w:val="00517652"/>
    <w:rsid w:val="005707B9"/>
    <w:rsid w:val="005C7FCE"/>
    <w:rsid w:val="00605E13"/>
    <w:rsid w:val="00614AAF"/>
    <w:rsid w:val="006A4EE0"/>
    <w:rsid w:val="00705AF8"/>
    <w:rsid w:val="007F3C0C"/>
    <w:rsid w:val="007F44E0"/>
    <w:rsid w:val="00802C95"/>
    <w:rsid w:val="0084065F"/>
    <w:rsid w:val="00881DCD"/>
    <w:rsid w:val="008C02B0"/>
    <w:rsid w:val="00916AA1"/>
    <w:rsid w:val="00934494"/>
    <w:rsid w:val="00935014"/>
    <w:rsid w:val="00956718"/>
    <w:rsid w:val="009F47F3"/>
    <w:rsid w:val="00A36156"/>
    <w:rsid w:val="00A6409B"/>
    <w:rsid w:val="00A71D76"/>
    <w:rsid w:val="00BA0516"/>
    <w:rsid w:val="00BF544F"/>
    <w:rsid w:val="00C42E61"/>
    <w:rsid w:val="00C770F9"/>
    <w:rsid w:val="00CE369B"/>
    <w:rsid w:val="00D1716B"/>
    <w:rsid w:val="00D54F9D"/>
    <w:rsid w:val="00D663B2"/>
    <w:rsid w:val="00D77747"/>
    <w:rsid w:val="00D91956"/>
    <w:rsid w:val="00DB3113"/>
    <w:rsid w:val="00DC4442"/>
    <w:rsid w:val="00E12C36"/>
    <w:rsid w:val="00E1711D"/>
    <w:rsid w:val="00E20E1B"/>
    <w:rsid w:val="00E44EE6"/>
    <w:rsid w:val="00E77975"/>
    <w:rsid w:val="00E92D67"/>
    <w:rsid w:val="00EC5A4E"/>
    <w:rsid w:val="00FB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E9A3"/>
  <w15:chartTrackingRefBased/>
  <w15:docId w15:val="{708635AF-07FB-4EDF-A3FA-2F758F1C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19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9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9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9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9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9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9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9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9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9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19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19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195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195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19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19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19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19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19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919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9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19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19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19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195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195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19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195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91956"/>
    <w:rPr>
      <w:b/>
      <w:bCs/>
      <w:smallCaps/>
      <w:color w:val="0F4761" w:themeColor="accent1" w:themeShade="BF"/>
      <w:spacing w:val="5"/>
    </w:rPr>
  </w:style>
  <w:style w:type="paragraph" w:customStyle="1" w:styleId="c0">
    <w:name w:val="c0"/>
    <w:basedOn w:val="a"/>
    <w:rsid w:val="0046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462E5F"/>
  </w:style>
  <w:style w:type="character" w:styleId="ac">
    <w:name w:val="Hyperlink"/>
    <w:basedOn w:val="a0"/>
    <w:uiPriority w:val="99"/>
    <w:unhideWhenUsed/>
    <w:rsid w:val="00DB3113"/>
    <w:rPr>
      <w:color w:val="467886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B3113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DB311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?curid=1456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deniportal.kz/ru/news/kniga-vs-ekran-budushhee-cteniia-v-cifrovuiu-epox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n.tv/longread/1328721-mozg-otkliuchaetsia-chto-luch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ksmo.ru/authors/gertsen-aleksandr-ivanovich-ID3482/" TargetMode="External"/><Relationship Id="rId10" Type="http://schemas.openxmlformats.org/officeDocument/2006/relationships/hyperlink" Target="https://www.kp.ru/daily/27559.5/482722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as4e.xn--p1ai/raznoe/pljusy-i-minusy-jelektronnyh-knig-pljusy-i-minusy-jelektronnyh-kni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Ентякова</dc:creator>
  <cp:keywords/>
  <dc:description/>
  <cp:lastModifiedBy>Лариса Ентякова</cp:lastModifiedBy>
  <cp:revision>7</cp:revision>
  <dcterms:created xsi:type="dcterms:W3CDTF">2025-10-08T09:37:00Z</dcterms:created>
  <dcterms:modified xsi:type="dcterms:W3CDTF">2025-10-09T09:11:00Z</dcterms:modified>
</cp:coreProperties>
</file>