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96" w:rsidRPr="00B721F0" w:rsidRDefault="00B721F0" w:rsidP="00B721F0">
      <w:pPr>
        <w:ind w:firstLine="709"/>
        <w:rPr>
          <w:b/>
        </w:rPr>
      </w:pPr>
      <w:r w:rsidRPr="00B721F0">
        <w:rPr>
          <w:b/>
        </w:rPr>
        <w:t xml:space="preserve">УДК </w:t>
      </w:r>
      <w:r w:rsidR="00EE5096" w:rsidRPr="00B721F0">
        <w:rPr>
          <w:b/>
        </w:rPr>
        <w:t>376.37</w:t>
      </w:r>
    </w:p>
    <w:p w:rsidR="00B721F0" w:rsidRPr="00B721F0" w:rsidRDefault="00B721F0" w:rsidP="00B721F0">
      <w:pPr>
        <w:ind w:firstLine="709"/>
        <w:jc w:val="right"/>
        <w:rPr>
          <w:b/>
          <w:bCs/>
          <w:szCs w:val="28"/>
        </w:rPr>
      </w:pPr>
      <w:r w:rsidRPr="00B721F0">
        <w:rPr>
          <w:b/>
          <w:bCs/>
          <w:szCs w:val="28"/>
        </w:rPr>
        <w:t xml:space="preserve">Абдулкеримова Замира Мухамет-Садыковна, </w:t>
      </w:r>
    </w:p>
    <w:p w:rsidR="00B721F0" w:rsidRDefault="00B721F0" w:rsidP="00B721F0">
      <w:pPr>
        <w:ind w:firstLine="709"/>
        <w:jc w:val="right"/>
        <w:rPr>
          <w:b/>
          <w:bCs/>
          <w:color w:val="000000"/>
          <w:kern w:val="24"/>
        </w:rPr>
      </w:pPr>
      <w:r w:rsidRPr="002B6722">
        <w:rPr>
          <w:b/>
          <w:bCs/>
          <w:color w:val="000000"/>
          <w:kern w:val="24"/>
        </w:rPr>
        <w:t>Евмененко Елена Владимировна</w:t>
      </w:r>
    </w:p>
    <w:p w:rsidR="00B721F0" w:rsidRPr="00B721F0" w:rsidRDefault="00B721F0" w:rsidP="00B721F0">
      <w:pPr>
        <w:jc w:val="right"/>
        <w:rPr>
          <w:i/>
          <w:color w:val="000000"/>
          <w:kern w:val="24"/>
        </w:rPr>
      </w:pPr>
      <w:r w:rsidRPr="00B721F0">
        <w:rPr>
          <w:i/>
          <w:color w:val="000000"/>
          <w:kern w:val="24"/>
        </w:rPr>
        <w:t xml:space="preserve">ФГАОУ ВО «Северо-Кавказский </w:t>
      </w:r>
    </w:p>
    <w:p w:rsidR="00B721F0" w:rsidRPr="00B721F0" w:rsidRDefault="00B721F0" w:rsidP="00B721F0">
      <w:pPr>
        <w:jc w:val="right"/>
        <w:rPr>
          <w:i/>
          <w:color w:val="000000"/>
          <w:kern w:val="24"/>
        </w:rPr>
      </w:pPr>
      <w:r w:rsidRPr="00B721F0">
        <w:rPr>
          <w:i/>
          <w:color w:val="000000"/>
          <w:kern w:val="24"/>
        </w:rPr>
        <w:t xml:space="preserve">федеральный </w:t>
      </w:r>
      <w:r>
        <w:rPr>
          <w:i/>
          <w:color w:val="000000"/>
          <w:kern w:val="24"/>
        </w:rPr>
        <w:t>у</w:t>
      </w:r>
      <w:r w:rsidRPr="00B721F0">
        <w:rPr>
          <w:i/>
          <w:color w:val="000000"/>
          <w:kern w:val="24"/>
        </w:rPr>
        <w:t>ниверситет», г. Ставрополь</w:t>
      </w:r>
    </w:p>
    <w:p w:rsidR="00B721F0" w:rsidRDefault="00B721F0" w:rsidP="00B721F0">
      <w:pPr>
        <w:ind w:firstLine="709"/>
        <w:jc w:val="right"/>
      </w:pPr>
      <w:r w:rsidRPr="00B721F0">
        <w:rPr>
          <w:lang w:val="en-US"/>
        </w:rPr>
        <w:t xml:space="preserve">E-mail: </w:t>
      </w:r>
      <w:hyperlink r:id="rId8" w:history="1">
        <w:r w:rsidRPr="00445F25">
          <w:rPr>
            <w:rStyle w:val="ac"/>
            <w:lang w:val="en-US"/>
          </w:rPr>
          <w:t>zamkerimova79@inbox.ru</w:t>
        </w:r>
      </w:hyperlink>
    </w:p>
    <w:p w:rsidR="00B721F0" w:rsidRDefault="00B721F0" w:rsidP="00B721F0">
      <w:pPr>
        <w:ind w:firstLine="709"/>
        <w:jc w:val="right"/>
      </w:pPr>
    </w:p>
    <w:p w:rsidR="00B721F0" w:rsidRPr="00B721F0" w:rsidRDefault="00B721F0" w:rsidP="00B721F0">
      <w:pPr>
        <w:ind w:firstLine="709"/>
        <w:jc w:val="both"/>
      </w:pPr>
    </w:p>
    <w:p w:rsidR="00EE5096" w:rsidRPr="00B721F0" w:rsidRDefault="00B721F0" w:rsidP="00B721F0">
      <w:pPr>
        <w:tabs>
          <w:tab w:val="left" w:pos="330"/>
          <w:tab w:val="center" w:pos="4819"/>
        </w:tabs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B721F0">
        <w:rPr>
          <w:b/>
          <w:sz w:val="28"/>
          <w:szCs w:val="28"/>
          <w:lang w:eastAsia="ar-SA"/>
        </w:rPr>
        <w:t>ОСОБЕННОСТИ ИНТОНАЦИОННОЙ ВЫРАЗИТЕЛЬНОСТИ РЕЧИ ДЕТЕЙ С ОБЩИМ НЕДОРАЗВИТИЕМ РЕЧИ</w:t>
      </w:r>
    </w:p>
    <w:p w:rsidR="00EE5096" w:rsidRPr="00B721F0" w:rsidRDefault="00EE5096" w:rsidP="00EE5096">
      <w:pPr>
        <w:tabs>
          <w:tab w:val="left" w:pos="330"/>
          <w:tab w:val="center" w:pos="4819"/>
        </w:tabs>
        <w:suppressAutoHyphens/>
        <w:ind w:firstLine="709"/>
        <w:jc w:val="center"/>
        <w:rPr>
          <w:sz w:val="28"/>
          <w:szCs w:val="28"/>
          <w:lang w:eastAsia="ar-SA"/>
        </w:rPr>
      </w:pPr>
    </w:p>
    <w:p w:rsidR="005F6433" w:rsidRPr="00F13DFF" w:rsidRDefault="00B721F0" w:rsidP="005F6433">
      <w:pPr>
        <w:tabs>
          <w:tab w:val="left" w:pos="330"/>
          <w:tab w:val="center" w:pos="4819"/>
        </w:tabs>
        <w:suppressAutoHyphens/>
        <w:ind w:firstLine="709"/>
        <w:jc w:val="both"/>
        <w:rPr>
          <w:szCs w:val="28"/>
          <w:lang w:eastAsia="ar-SA"/>
        </w:rPr>
      </w:pPr>
      <w:r w:rsidRPr="00951DAC">
        <w:rPr>
          <w:b/>
          <w:i/>
          <w:szCs w:val="28"/>
          <w:lang w:eastAsia="ar-SA"/>
        </w:rPr>
        <w:t>Аннотация.</w:t>
      </w:r>
      <w:r w:rsidR="005F6433">
        <w:rPr>
          <w:i/>
          <w:szCs w:val="28"/>
          <w:lang w:eastAsia="ar-SA"/>
        </w:rPr>
        <w:t xml:space="preserve"> </w:t>
      </w:r>
      <w:r w:rsidR="005F6433">
        <w:rPr>
          <w:szCs w:val="28"/>
          <w:lang w:eastAsia="ar-SA"/>
        </w:rPr>
        <w:t>В</w:t>
      </w:r>
      <w:r w:rsidR="005F6433" w:rsidRPr="00F13DFF">
        <w:rPr>
          <w:szCs w:val="28"/>
          <w:lang w:eastAsia="ar-SA"/>
        </w:rPr>
        <w:t xml:space="preserve"> статье уточняется понятие </w:t>
      </w:r>
      <w:r w:rsidR="005F6433">
        <w:rPr>
          <w:szCs w:val="28"/>
          <w:lang w:eastAsia="ar-SA"/>
        </w:rPr>
        <w:t>общего недоразвития речи</w:t>
      </w:r>
      <w:r w:rsidR="005F6433" w:rsidRPr="00F13DFF">
        <w:rPr>
          <w:szCs w:val="28"/>
          <w:lang w:eastAsia="ar-SA"/>
        </w:rPr>
        <w:t xml:space="preserve">, рассматриваются особенности </w:t>
      </w:r>
      <w:r w:rsidR="00FC512E">
        <w:rPr>
          <w:szCs w:val="28"/>
          <w:lang w:eastAsia="ar-SA"/>
        </w:rPr>
        <w:t xml:space="preserve">интонационной выразительности речи </w:t>
      </w:r>
      <w:r w:rsidR="005F6433" w:rsidRPr="00F13DFF">
        <w:rPr>
          <w:szCs w:val="28"/>
          <w:lang w:eastAsia="ar-SA"/>
        </w:rPr>
        <w:t xml:space="preserve">детей </w:t>
      </w:r>
      <w:r w:rsidR="00FC512E">
        <w:rPr>
          <w:szCs w:val="28"/>
          <w:lang w:eastAsia="ar-SA"/>
        </w:rPr>
        <w:t>до</w:t>
      </w:r>
      <w:r w:rsidR="005F6433" w:rsidRPr="00F13DFF">
        <w:rPr>
          <w:szCs w:val="28"/>
          <w:lang w:eastAsia="ar-SA"/>
        </w:rPr>
        <w:t xml:space="preserve">школьного возраста с </w:t>
      </w:r>
      <w:r w:rsidR="00FC512E">
        <w:rPr>
          <w:szCs w:val="28"/>
          <w:lang w:eastAsia="ar-SA"/>
        </w:rPr>
        <w:t xml:space="preserve">общим недоразвитием речи, </w:t>
      </w:r>
      <w:r w:rsidR="005F6433" w:rsidRPr="00F13DFF">
        <w:rPr>
          <w:szCs w:val="28"/>
          <w:lang w:eastAsia="ar-SA"/>
        </w:rPr>
        <w:t>а также</w:t>
      </w:r>
      <w:r w:rsidR="005F6433">
        <w:rPr>
          <w:szCs w:val="28"/>
          <w:lang w:eastAsia="ar-SA"/>
        </w:rPr>
        <w:t xml:space="preserve"> анализируются авторские подходы </w:t>
      </w:r>
      <w:r w:rsidR="00FC512E">
        <w:rPr>
          <w:szCs w:val="28"/>
          <w:lang w:eastAsia="ar-SA"/>
        </w:rPr>
        <w:t>к рассматриваемому вопросу.</w:t>
      </w:r>
    </w:p>
    <w:p w:rsidR="00B721F0" w:rsidRPr="001030AA" w:rsidRDefault="00B721F0" w:rsidP="001030AA">
      <w:pPr>
        <w:tabs>
          <w:tab w:val="left" w:pos="330"/>
          <w:tab w:val="center" w:pos="4819"/>
        </w:tabs>
        <w:suppressAutoHyphens/>
        <w:ind w:firstLine="709"/>
        <w:jc w:val="both"/>
        <w:rPr>
          <w:szCs w:val="28"/>
          <w:lang w:eastAsia="ar-SA"/>
        </w:rPr>
      </w:pPr>
      <w:r w:rsidRPr="00951DAC">
        <w:rPr>
          <w:b/>
          <w:i/>
          <w:szCs w:val="28"/>
          <w:lang w:eastAsia="ar-SA"/>
        </w:rPr>
        <w:t>Ключевые слова</w:t>
      </w:r>
      <w:r w:rsidR="00951DAC" w:rsidRPr="00951DAC">
        <w:rPr>
          <w:b/>
          <w:i/>
          <w:szCs w:val="28"/>
          <w:lang w:eastAsia="ar-SA"/>
        </w:rPr>
        <w:t>:</w:t>
      </w:r>
      <w:r w:rsidR="001030AA">
        <w:rPr>
          <w:b/>
          <w:i/>
          <w:szCs w:val="28"/>
          <w:lang w:eastAsia="ar-SA"/>
        </w:rPr>
        <w:t xml:space="preserve"> </w:t>
      </w:r>
      <w:r w:rsidR="001030AA">
        <w:rPr>
          <w:szCs w:val="28"/>
          <w:lang w:eastAsia="ar-SA"/>
        </w:rPr>
        <w:t xml:space="preserve">интонация, речь, дети дошкольного возраста, темп, тембр, высота, сила, ритм, мелодика, ритм, ударение, пауза. </w:t>
      </w:r>
    </w:p>
    <w:p w:rsidR="005F6433" w:rsidRDefault="005F6433" w:rsidP="00EE5096">
      <w:pPr>
        <w:tabs>
          <w:tab w:val="left" w:pos="330"/>
          <w:tab w:val="center" w:pos="4819"/>
        </w:tabs>
        <w:suppressAutoHyphens/>
        <w:ind w:firstLine="709"/>
        <w:jc w:val="center"/>
        <w:rPr>
          <w:b/>
          <w:i/>
          <w:szCs w:val="28"/>
          <w:lang w:eastAsia="ar-SA"/>
        </w:rPr>
      </w:pP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Формирование интонационной выразительности речи происходит поэтапно и последовательно. Основное развитие интонационной выразительности наблюдается в период дошкольного возраста. Однако с каждым годом увеличивается количество детей, чье развитие интонационной составляющей происходит с нарушением. Такое явление имеет место, например, при общем недоразвитии речи. 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Общее недоразвитие речи представляет собой нарушение, которое характеризуется проблемами развития всех сторон речи (лексики, грамматики, фонетики). Общее недоразвитие речи может выступать как самостоятельным нарушением, так и в совокупности с другими нарушениями развития. 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Особое место в структуре дефекта занимает нарушение формирования просодической стороны речи, в частности ее интонационных характеристик. 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Причинами нарушения интонационной стороны речи при общем недоразвитии речи являются нарушение звукопроизношения, недоразвитие фонематического слуха, недоразвитие связной речи, ограничение словарного запаса, проблемы речевого подражания, сложности слуховой памяти и др.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</w:rPr>
      </w:pPr>
      <w:r>
        <w:rPr>
          <w:sz w:val="28"/>
          <w:szCs w:val="28"/>
          <w:lang w:eastAsia="ar-SA"/>
        </w:rPr>
        <w:t xml:space="preserve">О.Е. Грибовой были выделены такие особенности интонационной выразительности речи детей с общим недоразвитием речи, как отсутствие четкости восприятия и воспроизведения мелодики, темпа, ритма, логического и словесного ударения, проблемы оперирования голосовыми компонентами. Детям не доступно как интонирование собственной речи, так и восприятие интонации речи окружающих </w:t>
      </w:r>
      <w:r>
        <w:rPr>
          <w:sz w:val="28"/>
        </w:rPr>
        <w:t>[</w:t>
      </w:r>
      <w:r w:rsidR="00B47EE0">
        <w:rPr>
          <w:sz w:val="28"/>
        </w:rPr>
        <w:t>3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Л.В. Лопатина рассматривала зависимость нарушения интонационной выразительности от основного дефекта. Например, при стертой дизартрии у детей значительно нарушено звукопроизношение, что влечет за собой проблемы интонационной выразительности, восприятия и воспроизведения интонационных компонентов в речи. Особое место в нарушении занимают отклонения восклицательной интонации, которая практически недоступна этим детям. 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А.Т. Рябченко в своих исследованиях определяет, что при общем недоразвитии речи наблюдаются следующие особенности ее интонационной выразительности: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уменьшается интонационно-выразительная наполненность речи;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наблюдаются проблемы голоса (чрезмерное повышение, чрезмерное понижение, невозможность голосового подражания и др.);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происходит изменение тембра голоса, появление назального оттенка;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происходит ускорение темпа речи;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наблюдается недостаточность силы речевого дыхания, дыхание грудное, сопровождается патологическим поднятием плеч, что в свою очередь создает проблемы характера интонационного высказывания и нарушает восприятие речи окружающими;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речь становится монотонной, неразборчивой;</w:t>
      </w:r>
    </w:p>
    <w:p w:rsidR="005F6433" w:rsidRDefault="005F6433" w:rsidP="005F6433">
      <w:pPr>
        <w:widowControl w:val="0"/>
        <w:suppressAutoHyphens/>
        <w:ind w:firstLine="709"/>
        <w:jc w:val="both"/>
        <w:rPr>
          <w:sz w:val="28"/>
        </w:rPr>
      </w:pPr>
      <w:r>
        <w:rPr>
          <w:sz w:val="28"/>
          <w:szCs w:val="28"/>
          <w:lang w:eastAsia="ar-SA"/>
        </w:rPr>
        <w:t xml:space="preserve">- наблюдаются проблемы в реализации интонационной структуры предложения, при этом наибольшие трудности возникают в рамках слухового восприятия </w:t>
      </w:r>
      <w:r w:rsidR="00B47EE0">
        <w:rPr>
          <w:sz w:val="28"/>
        </w:rPr>
        <w:t>[5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своих работах А.Н. Гвоздев говорил о том, что у детей с общим недоразвитием речи тихий, слабый, монотонный голос. Это происходит по причине недостаточной иннервации мышц артикуляционного аппарата и проблем голосовых связок, например, недостаточность их вибрационных возможностей. Отсюда возникают проблемы силы голоса, его тембра, высоты, ритма и т.д. </w:t>
      </w:r>
      <w:r w:rsidR="00B47EE0">
        <w:rPr>
          <w:sz w:val="28"/>
        </w:rPr>
        <w:t>[2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О.В. Правдина считает, что темп речи детей с общим недоразвитием речи как характеристика интонационной выразительности зависит от преобладания процессов возбуждения или торможения нервной системы, а также от уровня сформированности нормативной длительности гласных звуков, и может быть либо замедленным, либо ускоренным </w:t>
      </w:r>
      <w:r w:rsidR="00B47EE0">
        <w:rPr>
          <w:sz w:val="28"/>
        </w:rPr>
        <w:t>[4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Л.К. Цеплитис отмечает, что у детей с общим недоразвитием речи трудности интонационной выразительности имеют зависимость от проблем использования такими детьми мимических средств, которые при нормальном речевом развитии должны упрощать оперирование интонационными средствами. Отсюда наблюдается бедность, ограниченность и стереотипность речи, недостаточность эмоционально-экспрессивной окраски </w:t>
      </w:r>
      <w:r w:rsidR="00B47EE0">
        <w:rPr>
          <w:sz w:val="28"/>
        </w:rPr>
        <w:t>[8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О.И. Яровенко отмечает, что дети с общим недоразвитием речи застенчивы, практические не инициируют общение, не задают вопросов, не сопровождают игру речью и т.д. Это в свою очередь затрудняет развитие интонационной стороны речи. У таких детей наблюдаются значительные проблемы чувства темпа и ритма речи; в их рассказывании отсутствует четкость и последовательность изложения смысла, наблюдаются проблемы передачи смыслового и эмоционального характера текста и др. </w:t>
      </w:r>
      <w:r w:rsidR="00B47EE0">
        <w:rPr>
          <w:sz w:val="28"/>
        </w:rPr>
        <w:t>[9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В.И. Филимонова отмечает такие особенности интонационной выразительности детей с общим недоразвитием речи, как: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монотонность интонационной составляющей речи;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- изменения голоса по типу его недостаточной громкости, высоты, модулятивных возможностей;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изменения тембра по типу глухости, осиплости и т.д. </w:t>
      </w:r>
      <w:r w:rsidR="00B47EE0">
        <w:rPr>
          <w:sz w:val="28"/>
        </w:rPr>
        <w:t>[7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Л.И. Белякова, И.И. Романчук говорят о проблемах восприятия и воспроизведения интонационно-выразительных средств, а также о нарушениях оперирования возможностями ударений и пауз </w:t>
      </w:r>
      <w:r w:rsidR="00B47EE0">
        <w:rPr>
          <w:sz w:val="28"/>
        </w:rPr>
        <w:t>[1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мнению Н.Г. Василевской, Н.С. Жуковой, Е.М. Мастюковой, Т.Б. Филичевой, при общем недоразвитии речи наблюдается бедность интонационных возможностей, проблемы ритмической организации речевого высказывания вследствие проблем двигательной организации речи </w:t>
      </w:r>
      <w:r w:rsidR="00B47EE0">
        <w:rPr>
          <w:sz w:val="28"/>
        </w:rPr>
        <w:t>[1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Default="005F6433" w:rsidP="005F6433">
      <w:pPr>
        <w:suppressAutoHyphens/>
        <w:ind w:firstLine="709"/>
        <w:jc w:val="both"/>
        <w:rPr>
          <w:sz w:val="28"/>
        </w:rPr>
      </w:pPr>
      <w:r>
        <w:rPr>
          <w:sz w:val="28"/>
        </w:rPr>
        <w:t>Н.А. Тугова и Л.О. Чихладзе отмечают трудности произвольного воспроизведения интонации у детей с речевыми нарушениями и проблемы реч</w:t>
      </w:r>
      <w:r w:rsidR="00B47EE0">
        <w:rPr>
          <w:sz w:val="28"/>
        </w:rPr>
        <w:t>евого подражания таких детей [6</w:t>
      </w:r>
      <w:r w:rsidRPr="00DE5D47">
        <w:rPr>
          <w:sz w:val="28"/>
        </w:rPr>
        <w:t>]</w:t>
      </w:r>
      <w:r>
        <w:rPr>
          <w:sz w:val="28"/>
        </w:rPr>
        <w:t>.</w:t>
      </w:r>
    </w:p>
    <w:p w:rsidR="005F6433" w:rsidRPr="008C2574" w:rsidRDefault="005F6433" w:rsidP="005F643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</w:rPr>
        <w:t xml:space="preserve">Таким образом, дети с общим недоразвитием речи имеют стойкие нарушения всех сторон и компонентов речевой деятельности вследствие воздействия различных внешних и внутренних негативных факторов. У детей с общим недоразвитием речи наблюдаются монотонность речи, отсутствие ее выразительности, проблемы восприятия и воспроизведения различных типов интонации, нарушение голоса, изменение его тембра и темпа, силы и высоты и т.д. </w:t>
      </w:r>
      <w:r>
        <w:rPr>
          <w:sz w:val="28"/>
          <w:szCs w:val="28"/>
          <w:lang w:eastAsia="ar-SA"/>
        </w:rPr>
        <w:t xml:space="preserve">Причинами нарушения интонационной стороны речи при общем недоразвитии речи являются нарушение звукопроизношения, недоразвитие фонематического слуха, недоразвитие связной речи, ограничение словарного запаса, проблемы речевого подражания, сложности слуховой памяти. </w:t>
      </w:r>
      <w:r>
        <w:rPr>
          <w:sz w:val="28"/>
        </w:rPr>
        <w:t xml:space="preserve">Степень нарушения интонационной выразительности напрямую зависит от степени сложности основного дефекта. </w:t>
      </w:r>
    </w:p>
    <w:p w:rsidR="00CB7EF0" w:rsidRDefault="00CB7EF0" w:rsidP="00EE5096">
      <w:pPr>
        <w:tabs>
          <w:tab w:val="left" w:pos="330"/>
          <w:tab w:val="center" w:pos="4819"/>
        </w:tabs>
        <w:suppressAutoHyphens/>
        <w:ind w:firstLine="709"/>
        <w:jc w:val="center"/>
        <w:rPr>
          <w:b/>
          <w:i/>
          <w:szCs w:val="28"/>
          <w:lang w:eastAsia="ar-SA"/>
        </w:rPr>
      </w:pPr>
    </w:p>
    <w:p w:rsidR="00B721F0" w:rsidRDefault="005F6433" w:rsidP="00CB7EF0">
      <w:pPr>
        <w:tabs>
          <w:tab w:val="left" w:pos="330"/>
          <w:tab w:val="center" w:pos="4819"/>
        </w:tabs>
        <w:suppressAutoHyphens/>
        <w:ind w:firstLine="709"/>
        <w:jc w:val="both"/>
        <w:rPr>
          <w:b/>
          <w:i/>
          <w:szCs w:val="28"/>
          <w:lang w:eastAsia="ar-SA"/>
        </w:rPr>
      </w:pPr>
      <w:r w:rsidRPr="005F6433">
        <w:rPr>
          <w:b/>
          <w:i/>
          <w:szCs w:val="28"/>
          <w:lang w:eastAsia="ar-SA"/>
        </w:rPr>
        <w:t xml:space="preserve">Список литературы: </w:t>
      </w:r>
    </w:p>
    <w:p w:rsidR="00B47EE0" w:rsidRPr="005F6433" w:rsidRDefault="00B47EE0" w:rsidP="00CB7EF0">
      <w:pPr>
        <w:tabs>
          <w:tab w:val="left" w:pos="330"/>
          <w:tab w:val="center" w:pos="4819"/>
        </w:tabs>
        <w:suppressAutoHyphens/>
        <w:ind w:firstLine="709"/>
        <w:jc w:val="both"/>
        <w:rPr>
          <w:b/>
          <w:i/>
          <w:sz w:val="28"/>
          <w:szCs w:val="28"/>
          <w:lang w:eastAsia="ar-SA"/>
        </w:rPr>
      </w:pP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Брызгунова Е.А., Гвоздев А.Н. Звуки и интонация русской речи. – М.: Владос, 2019. – 287 с.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Гвоздев А.Н. Вопросы изучения детской речи. – М.: ДетствоПресс, 2018. – 472 с.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Грибова О.Е. К проблеме анализа коммуникации у детей с речевой патологией // Дефектология. – 1995. – № 6. – С. 18-21.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Правдина О.В. Логопедия. – М.: Академия, 2019. – 114 с.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Рябченко А.Т. Функциональные нарушения голоса. – М.: АСТ, 2020. – 103 с.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hyperlink r:id="rId9" w:history="1">
        <w:r w:rsidRPr="00B47EE0">
          <w:rPr>
            <w:rStyle w:val="ac"/>
            <w:color w:val="auto"/>
            <w:u w:val="none"/>
          </w:rPr>
          <w:t>Тугова Н.А.</w:t>
        </w:r>
      </w:hyperlink>
      <w:r w:rsidRPr="00B47EE0">
        <w:t xml:space="preserve"> Развитие выразительной речи у детей с речевыми нарушениями // Дефектология: научно-методический журнал / ред. </w:t>
      </w:r>
      <w:hyperlink r:id="rId10" w:history="1">
        <w:r w:rsidRPr="00B47EE0">
          <w:rPr>
            <w:rStyle w:val="ac"/>
            <w:color w:val="auto"/>
            <w:u w:val="none"/>
          </w:rPr>
          <w:t>В.И. Лубовский</w:t>
        </w:r>
      </w:hyperlink>
      <w:r w:rsidRPr="00B47EE0">
        <w:t>. – 1995. – №2 1995. – С. 53-57.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Филимонова В.И. Состояние голоса дошкольников с речевой патологией: автореферат дис. ... кандидата педагогических наук: 13.00.03 / Моск. пед. ин-т. – Москва, 1990. – 16 с.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Цеплитис Л.К. Анализ речевой интонации. – СПб.: Питер, 2018. – 227 с.</w:t>
      </w:r>
    </w:p>
    <w:p w:rsidR="00B47EE0" w:rsidRPr="00B47EE0" w:rsidRDefault="00B47EE0" w:rsidP="00B47EE0">
      <w:pPr>
        <w:pStyle w:val="a3"/>
        <w:numPr>
          <w:ilvl w:val="0"/>
          <w:numId w:val="20"/>
        </w:numPr>
        <w:ind w:left="0" w:firstLine="709"/>
        <w:jc w:val="both"/>
      </w:pPr>
      <w:r w:rsidRPr="00B47EE0">
        <w:t>Яровенко О.И. Становление интонационной системы языка у группы детей дошкольного возраста. Становление речи и усвоение языка ребенком. – М.: Изд-во вызовы МГУ, 2020. – 346 с.</w:t>
      </w:r>
    </w:p>
    <w:p w:rsidR="00F13DFF" w:rsidRPr="000225F8" w:rsidRDefault="00F13DFF" w:rsidP="00EE5096">
      <w:pPr>
        <w:shd w:val="clear" w:color="auto" w:fill="FFFFFF"/>
        <w:rPr>
          <w:rFonts w:ascii="Helvetica" w:hAnsi="Helvetica"/>
          <w:sz w:val="25"/>
          <w:szCs w:val="25"/>
        </w:rPr>
      </w:pPr>
    </w:p>
    <w:sectPr w:rsidR="00F13DFF" w:rsidRPr="000225F8" w:rsidSect="00EE5096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EFE" w:rsidRDefault="00162EFE" w:rsidP="00E26686">
      <w:r>
        <w:separator/>
      </w:r>
    </w:p>
  </w:endnote>
  <w:endnote w:type="continuationSeparator" w:id="1">
    <w:p w:rsidR="00162EFE" w:rsidRDefault="00162EFE" w:rsidP="00E2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AEB" w:rsidRDefault="00B35AEB" w:rsidP="007A6443">
    <w:pPr>
      <w:pStyle w:val="a9"/>
      <w:ind w:left="720"/>
    </w:pPr>
  </w:p>
  <w:p w:rsidR="00B35AEB" w:rsidRDefault="00B35AE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EFE" w:rsidRDefault="00162EFE" w:rsidP="00E26686">
      <w:r>
        <w:separator/>
      </w:r>
    </w:p>
  </w:footnote>
  <w:footnote w:type="continuationSeparator" w:id="1">
    <w:p w:rsidR="00162EFE" w:rsidRDefault="00162EFE" w:rsidP="00E26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1CBE"/>
    <w:multiLevelType w:val="hybridMultilevel"/>
    <w:tmpl w:val="00B6BFA2"/>
    <w:lvl w:ilvl="0" w:tplc="4426D6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B4D4A"/>
    <w:multiLevelType w:val="hybridMultilevel"/>
    <w:tmpl w:val="635E6898"/>
    <w:lvl w:ilvl="0" w:tplc="FD345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A028D2"/>
    <w:multiLevelType w:val="hybridMultilevel"/>
    <w:tmpl w:val="FF1688F2"/>
    <w:lvl w:ilvl="0" w:tplc="2AF66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54441F"/>
    <w:multiLevelType w:val="hybridMultilevel"/>
    <w:tmpl w:val="5DB0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A59DD"/>
    <w:multiLevelType w:val="multilevel"/>
    <w:tmpl w:val="6DDAE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8B2DB9"/>
    <w:multiLevelType w:val="singleLevel"/>
    <w:tmpl w:val="59F2163A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6">
    <w:nsid w:val="436F4D20"/>
    <w:multiLevelType w:val="hybridMultilevel"/>
    <w:tmpl w:val="FA10D044"/>
    <w:lvl w:ilvl="0" w:tplc="FD345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5318E"/>
    <w:multiLevelType w:val="hybridMultilevel"/>
    <w:tmpl w:val="E70899A2"/>
    <w:lvl w:ilvl="0" w:tplc="308A6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7D7E68"/>
    <w:multiLevelType w:val="hybridMultilevel"/>
    <w:tmpl w:val="5072B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D46A3"/>
    <w:multiLevelType w:val="hybridMultilevel"/>
    <w:tmpl w:val="3698D508"/>
    <w:lvl w:ilvl="0" w:tplc="308A6C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E8507F2"/>
    <w:multiLevelType w:val="hybridMultilevel"/>
    <w:tmpl w:val="B9D6BFAE"/>
    <w:lvl w:ilvl="0" w:tplc="1FA69D2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52346C0F"/>
    <w:multiLevelType w:val="hybridMultilevel"/>
    <w:tmpl w:val="EE9430D6"/>
    <w:lvl w:ilvl="0" w:tplc="E7008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055FD9"/>
    <w:multiLevelType w:val="hybridMultilevel"/>
    <w:tmpl w:val="9C4CA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7431E"/>
    <w:multiLevelType w:val="hybridMultilevel"/>
    <w:tmpl w:val="2A2AE5E0"/>
    <w:lvl w:ilvl="0" w:tplc="FD34512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2"/>
    </w:lvlOverride>
  </w:num>
  <w:num w:numId="8">
    <w:abstractNumId w:val="4"/>
    <w:lvlOverride w:ilvl="0">
      <w:startOverride w:val="3"/>
    </w:lvlOverride>
  </w:num>
  <w:num w:numId="9">
    <w:abstractNumId w:val="4"/>
    <w:lvlOverride w:ilvl="0">
      <w:startOverride w:val="4"/>
    </w:lvlOverride>
  </w:num>
  <w:num w:numId="10">
    <w:abstractNumId w:val="4"/>
    <w:lvlOverride w:ilvl="0">
      <w:startOverride w:val="5"/>
    </w:lvlOverride>
  </w:num>
  <w:num w:numId="11">
    <w:abstractNumId w:val="4"/>
    <w:lvlOverride w:ilvl="0">
      <w:startOverride w:val="6"/>
    </w:lvlOverride>
  </w:num>
  <w:num w:numId="12">
    <w:abstractNumId w:val="4"/>
    <w:lvlOverride w:ilvl="0">
      <w:startOverride w:val="7"/>
    </w:lvlOverride>
  </w:num>
  <w:num w:numId="13">
    <w:abstractNumId w:val="0"/>
  </w:num>
  <w:num w:numId="14">
    <w:abstractNumId w:val="3"/>
  </w:num>
  <w:num w:numId="15">
    <w:abstractNumId w:val="7"/>
  </w:num>
  <w:num w:numId="16">
    <w:abstractNumId w:val="9"/>
  </w:num>
  <w:num w:numId="17">
    <w:abstractNumId w:val="1"/>
  </w:num>
  <w:num w:numId="18">
    <w:abstractNumId w:val="12"/>
  </w:num>
  <w:num w:numId="19">
    <w:abstractNumId w:val="1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C65A3C"/>
    <w:rsid w:val="00020D4B"/>
    <w:rsid w:val="00021C9B"/>
    <w:rsid w:val="000225F8"/>
    <w:rsid w:val="00022EBC"/>
    <w:rsid w:val="0003006D"/>
    <w:rsid w:val="00031773"/>
    <w:rsid w:val="00035ECC"/>
    <w:rsid w:val="00036ABE"/>
    <w:rsid w:val="0004555B"/>
    <w:rsid w:val="0004631B"/>
    <w:rsid w:val="0005106B"/>
    <w:rsid w:val="000545B2"/>
    <w:rsid w:val="00056E0D"/>
    <w:rsid w:val="000572C7"/>
    <w:rsid w:val="000637D1"/>
    <w:rsid w:val="00063F62"/>
    <w:rsid w:val="000658DD"/>
    <w:rsid w:val="00072A7C"/>
    <w:rsid w:val="00072E50"/>
    <w:rsid w:val="00080820"/>
    <w:rsid w:val="000814FD"/>
    <w:rsid w:val="00082F15"/>
    <w:rsid w:val="00083C97"/>
    <w:rsid w:val="000859D2"/>
    <w:rsid w:val="0008718B"/>
    <w:rsid w:val="0009020F"/>
    <w:rsid w:val="000950CA"/>
    <w:rsid w:val="000A356C"/>
    <w:rsid w:val="000A5C39"/>
    <w:rsid w:val="000A639D"/>
    <w:rsid w:val="000A7141"/>
    <w:rsid w:val="000B5443"/>
    <w:rsid w:val="000B5ACC"/>
    <w:rsid w:val="000C3BE8"/>
    <w:rsid w:val="000C7BEE"/>
    <w:rsid w:val="000D463C"/>
    <w:rsid w:val="000F0281"/>
    <w:rsid w:val="000F0A61"/>
    <w:rsid w:val="000F2E07"/>
    <w:rsid w:val="000F32ED"/>
    <w:rsid w:val="000F7F61"/>
    <w:rsid w:val="00101BF2"/>
    <w:rsid w:val="001029D6"/>
    <w:rsid w:val="001030AA"/>
    <w:rsid w:val="001035F3"/>
    <w:rsid w:val="00106A56"/>
    <w:rsid w:val="00106AA8"/>
    <w:rsid w:val="00113B33"/>
    <w:rsid w:val="00114417"/>
    <w:rsid w:val="00124419"/>
    <w:rsid w:val="001263CE"/>
    <w:rsid w:val="00133BCB"/>
    <w:rsid w:val="00137795"/>
    <w:rsid w:val="00142BCC"/>
    <w:rsid w:val="00143CE0"/>
    <w:rsid w:val="00145115"/>
    <w:rsid w:val="00145ACB"/>
    <w:rsid w:val="00146260"/>
    <w:rsid w:val="00147324"/>
    <w:rsid w:val="001473A0"/>
    <w:rsid w:val="001514D6"/>
    <w:rsid w:val="00152A4D"/>
    <w:rsid w:val="00162EFE"/>
    <w:rsid w:val="00175B92"/>
    <w:rsid w:val="00176933"/>
    <w:rsid w:val="0019703B"/>
    <w:rsid w:val="001A0015"/>
    <w:rsid w:val="001B0A50"/>
    <w:rsid w:val="001C5AA7"/>
    <w:rsid w:val="001D020B"/>
    <w:rsid w:val="001D7717"/>
    <w:rsid w:val="001E2618"/>
    <w:rsid w:val="001E27B0"/>
    <w:rsid w:val="001E34E9"/>
    <w:rsid w:val="001E3848"/>
    <w:rsid w:val="001E4ED6"/>
    <w:rsid w:val="001F516F"/>
    <w:rsid w:val="00201540"/>
    <w:rsid w:val="00205960"/>
    <w:rsid w:val="002078B5"/>
    <w:rsid w:val="00214078"/>
    <w:rsid w:val="002252F6"/>
    <w:rsid w:val="00231304"/>
    <w:rsid w:val="00234F41"/>
    <w:rsid w:val="0023646F"/>
    <w:rsid w:val="00237896"/>
    <w:rsid w:val="0024046C"/>
    <w:rsid w:val="00241220"/>
    <w:rsid w:val="00241332"/>
    <w:rsid w:val="0024215C"/>
    <w:rsid w:val="00245182"/>
    <w:rsid w:val="00255B63"/>
    <w:rsid w:val="002619D0"/>
    <w:rsid w:val="002723F6"/>
    <w:rsid w:val="00272D8D"/>
    <w:rsid w:val="002853AB"/>
    <w:rsid w:val="00286311"/>
    <w:rsid w:val="002A11FC"/>
    <w:rsid w:val="002A67E5"/>
    <w:rsid w:val="002C4BA2"/>
    <w:rsid w:val="002D0D14"/>
    <w:rsid w:val="002E0B6E"/>
    <w:rsid w:val="002E3743"/>
    <w:rsid w:val="002F043A"/>
    <w:rsid w:val="002F5385"/>
    <w:rsid w:val="002F76DC"/>
    <w:rsid w:val="002F79A6"/>
    <w:rsid w:val="003065B5"/>
    <w:rsid w:val="00310B0D"/>
    <w:rsid w:val="003150BA"/>
    <w:rsid w:val="0031604D"/>
    <w:rsid w:val="003176F2"/>
    <w:rsid w:val="00321BB2"/>
    <w:rsid w:val="00322E30"/>
    <w:rsid w:val="0032580C"/>
    <w:rsid w:val="00332DBA"/>
    <w:rsid w:val="003349BF"/>
    <w:rsid w:val="00344949"/>
    <w:rsid w:val="0035283E"/>
    <w:rsid w:val="00353B00"/>
    <w:rsid w:val="0035646A"/>
    <w:rsid w:val="003630FB"/>
    <w:rsid w:val="003641A7"/>
    <w:rsid w:val="0037055D"/>
    <w:rsid w:val="00370F07"/>
    <w:rsid w:val="003748F9"/>
    <w:rsid w:val="00375ADA"/>
    <w:rsid w:val="003832F6"/>
    <w:rsid w:val="003900E8"/>
    <w:rsid w:val="00394CB7"/>
    <w:rsid w:val="003958DC"/>
    <w:rsid w:val="003A2B98"/>
    <w:rsid w:val="003A688F"/>
    <w:rsid w:val="003B1D9F"/>
    <w:rsid w:val="003B47F3"/>
    <w:rsid w:val="003C04C0"/>
    <w:rsid w:val="003C3B3B"/>
    <w:rsid w:val="003C7C55"/>
    <w:rsid w:val="003D11BD"/>
    <w:rsid w:val="003D3BBC"/>
    <w:rsid w:val="003D4CCB"/>
    <w:rsid w:val="003E62DC"/>
    <w:rsid w:val="003F09C1"/>
    <w:rsid w:val="003F2451"/>
    <w:rsid w:val="003F63A2"/>
    <w:rsid w:val="003F6F53"/>
    <w:rsid w:val="003F72BD"/>
    <w:rsid w:val="00400632"/>
    <w:rsid w:val="00400D80"/>
    <w:rsid w:val="004050F3"/>
    <w:rsid w:val="00411B29"/>
    <w:rsid w:val="00416A76"/>
    <w:rsid w:val="0041742D"/>
    <w:rsid w:val="00420801"/>
    <w:rsid w:val="00420CF7"/>
    <w:rsid w:val="00420E03"/>
    <w:rsid w:val="00431564"/>
    <w:rsid w:val="0043349A"/>
    <w:rsid w:val="00433AE4"/>
    <w:rsid w:val="00437045"/>
    <w:rsid w:val="0043713F"/>
    <w:rsid w:val="00442D5D"/>
    <w:rsid w:val="00446983"/>
    <w:rsid w:val="004575D4"/>
    <w:rsid w:val="00460816"/>
    <w:rsid w:val="00481ED1"/>
    <w:rsid w:val="00492A29"/>
    <w:rsid w:val="004944A2"/>
    <w:rsid w:val="00496AB1"/>
    <w:rsid w:val="004A3568"/>
    <w:rsid w:val="004A4203"/>
    <w:rsid w:val="004A4367"/>
    <w:rsid w:val="004A7EA4"/>
    <w:rsid w:val="004B072D"/>
    <w:rsid w:val="004C291A"/>
    <w:rsid w:val="004C60B0"/>
    <w:rsid w:val="004E7601"/>
    <w:rsid w:val="004F20C7"/>
    <w:rsid w:val="004F48BC"/>
    <w:rsid w:val="00500312"/>
    <w:rsid w:val="005068AF"/>
    <w:rsid w:val="0051389B"/>
    <w:rsid w:val="00514408"/>
    <w:rsid w:val="00515BAF"/>
    <w:rsid w:val="00515EC2"/>
    <w:rsid w:val="0051795F"/>
    <w:rsid w:val="00517D4C"/>
    <w:rsid w:val="0052146F"/>
    <w:rsid w:val="00521F49"/>
    <w:rsid w:val="005363EE"/>
    <w:rsid w:val="0054429E"/>
    <w:rsid w:val="00547D1E"/>
    <w:rsid w:val="00550C0C"/>
    <w:rsid w:val="00551080"/>
    <w:rsid w:val="00553AE1"/>
    <w:rsid w:val="005568A7"/>
    <w:rsid w:val="00562279"/>
    <w:rsid w:val="0057067F"/>
    <w:rsid w:val="005741B0"/>
    <w:rsid w:val="00574894"/>
    <w:rsid w:val="0058325B"/>
    <w:rsid w:val="00583508"/>
    <w:rsid w:val="005872EC"/>
    <w:rsid w:val="005872FD"/>
    <w:rsid w:val="00587F93"/>
    <w:rsid w:val="00592376"/>
    <w:rsid w:val="0059754F"/>
    <w:rsid w:val="00597B7B"/>
    <w:rsid w:val="005A60BB"/>
    <w:rsid w:val="005B5341"/>
    <w:rsid w:val="005B594B"/>
    <w:rsid w:val="005B5D4F"/>
    <w:rsid w:val="005B7A9A"/>
    <w:rsid w:val="005C6D66"/>
    <w:rsid w:val="005C7CC5"/>
    <w:rsid w:val="005D167A"/>
    <w:rsid w:val="005D3719"/>
    <w:rsid w:val="005D7D1D"/>
    <w:rsid w:val="005E1267"/>
    <w:rsid w:val="005E2237"/>
    <w:rsid w:val="005E4E93"/>
    <w:rsid w:val="005E66C6"/>
    <w:rsid w:val="005F275E"/>
    <w:rsid w:val="005F6433"/>
    <w:rsid w:val="00605AC4"/>
    <w:rsid w:val="00610897"/>
    <w:rsid w:val="00612736"/>
    <w:rsid w:val="00612BBE"/>
    <w:rsid w:val="00614EA7"/>
    <w:rsid w:val="00620652"/>
    <w:rsid w:val="00622A99"/>
    <w:rsid w:val="0062335A"/>
    <w:rsid w:val="0062547E"/>
    <w:rsid w:val="0063555E"/>
    <w:rsid w:val="00644FCF"/>
    <w:rsid w:val="00646FE7"/>
    <w:rsid w:val="00647922"/>
    <w:rsid w:val="006505F2"/>
    <w:rsid w:val="0065104E"/>
    <w:rsid w:val="00662E0F"/>
    <w:rsid w:val="00663356"/>
    <w:rsid w:val="00667AFE"/>
    <w:rsid w:val="00671D2E"/>
    <w:rsid w:val="00676769"/>
    <w:rsid w:val="006818A1"/>
    <w:rsid w:val="00691BC2"/>
    <w:rsid w:val="00694810"/>
    <w:rsid w:val="00695597"/>
    <w:rsid w:val="006A10F5"/>
    <w:rsid w:val="006A1A7A"/>
    <w:rsid w:val="006A43F1"/>
    <w:rsid w:val="006A4EBC"/>
    <w:rsid w:val="006A776F"/>
    <w:rsid w:val="006B0932"/>
    <w:rsid w:val="006B0C95"/>
    <w:rsid w:val="006B2A90"/>
    <w:rsid w:val="006B3053"/>
    <w:rsid w:val="006B4BBF"/>
    <w:rsid w:val="006B5CF0"/>
    <w:rsid w:val="006C4E16"/>
    <w:rsid w:val="006D4374"/>
    <w:rsid w:val="006D5842"/>
    <w:rsid w:val="006E0F93"/>
    <w:rsid w:val="006E0FE8"/>
    <w:rsid w:val="006E5BD2"/>
    <w:rsid w:val="006F1A50"/>
    <w:rsid w:val="006F1F58"/>
    <w:rsid w:val="006F2ED3"/>
    <w:rsid w:val="006F3026"/>
    <w:rsid w:val="00704F96"/>
    <w:rsid w:val="00705A61"/>
    <w:rsid w:val="00705B4A"/>
    <w:rsid w:val="00706B74"/>
    <w:rsid w:val="00707949"/>
    <w:rsid w:val="007112F6"/>
    <w:rsid w:val="00720F1C"/>
    <w:rsid w:val="00721995"/>
    <w:rsid w:val="00724DD4"/>
    <w:rsid w:val="00731F44"/>
    <w:rsid w:val="00741299"/>
    <w:rsid w:val="00753872"/>
    <w:rsid w:val="00756673"/>
    <w:rsid w:val="00762BA3"/>
    <w:rsid w:val="00764B78"/>
    <w:rsid w:val="007800F3"/>
    <w:rsid w:val="00780186"/>
    <w:rsid w:val="0078331F"/>
    <w:rsid w:val="0079001E"/>
    <w:rsid w:val="00792B99"/>
    <w:rsid w:val="007A0288"/>
    <w:rsid w:val="007A37C1"/>
    <w:rsid w:val="007A4FE0"/>
    <w:rsid w:val="007A6443"/>
    <w:rsid w:val="007A726C"/>
    <w:rsid w:val="007B0B73"/>
    <w:rsid w:val="007B17E6"/>
    <w:rsid w:val="007B2034"/>
    <w:rsid w:val="007C1541"/>
    <w:rsid w:val="007D04D2"/>
    <w:rsid w:val="007D4F0A"/>
    <w:rsid w:val="007F2313"/>
    <w:rsid w:val="007F429C"/>
    <w:rsid w:val="007F4488"/>
    <w:rsid w:val="007F7FF2"/>
    <w:rsid w:val="0080213A"/>
    <w:rsid w:val="008026D6"/>
    <w:rsid w:val="00804E46"/>
    <w:rsid w:val="008314D8"/>
    <w:rsid w:val="00835D96"/>
    <w:rsid w:val="00860E7B"/>
    <w:rsid w:val="008704CA"/>
    <w:rsid w:val="00873656"/>
    <w:rsid w:val="00875F07"/>
    <w:rsid w:val="008827C7"/>
    <w:rsid w:val="00886095"/>
    <w:rsid w:val="00890F51"/>
    <w:rsid w:val="0089662D"/>
    <w:rsid w:val="008A0E58"/>
    <w:rsid w:val="008A2732"/>
    <w:rsid w:val="008A2CBD"/>
    <w:rsid w:val="008B6761"/>
    <w:rsid w:val="008C4B26"/>
    <w:rsid w:val="008E04D9"/>
    <w:rsid w:val="008F5D41"/>
    <w:rsid w:val="008F6130"/>
    <w:rsid w:val="008F6391"/>
    <w:rsid w:val="008F646D"/>
    <w:rsid w:val="008F6895"/>
    <w:rsid w:val="009016E3"/>
    <w:rsid w:val="00904804"/>
    <w:rsid w:val="00906CDE"/>
    <w:rsid w:val="00920F5B"/>
    <w:rsid w:val="009213CF"/>
    <w:rsid w:val="00923405"/>
    <w:rsid w:val="009267F6"/>
    <w:rsid w:val="00935167"/>
    <w:rsid w:val="00946005"/>
    <w:rsid w:val="00947456"/>
    <w:rsid w:val="00951DAC"/>
    <w:rsid w:val="00954FB1"/>
    <w:rsid w:val="00960F70"/>
    <w:rsid w:val="009679E4"/>
    <w:rsid w:val="00973ACA"/>
    <w:rsid w:val="0097521C"/>
    <w:rsid w:val="00986F64"/>
    <w:rsid w:val="009872C3"/>
    <w:rsid w:val="00987784"/>
    <w:rsid w:val="009948CD"/>
    <w:rsid w:val="00997CA9"/>
    <w:rsid w:val="009A4F64"/>
    <w:rsid w:val="009A6E5E"/>
    <w:rsid w:val="009B11A7"/>
    <w:rsid w:val="009B1502"/>
    <w:rsid w:val="009B1ADA"/>
    <w:rsid w:val="009B2434"/>
    <w:rsid w:val="009B5A2F"/>
    <w:rsid w:val="009C1826"/>
    <w:rsid w:val="009C4D82"/>
    <w:rsid w:val="009D2735"/>
    <w:rsid w:val="009D4753"/>
    <w:rsid w:val="009D6619"/>
    <w:rsid w:val="009D6E7B"/>
    <w:rsid w:val="009F13E1"/>
    <w:rsid w:val="00A008C9"/>
    <w:rsid w:val="00A020B4"/>
    <w:rsid w:val="00A03D62"/>
    <w:rsid w:val="00A05B77"/>
    <w:rsid w:val="00A22728"/>
    <w:rsid w:val="00A22A98"/>
    <w:rsid w:val="00A311DB"/>
    <w:rsid w:val="00A31EFF"/>
    <w:rsid w:val="00A3613E"/>
    <w:rsid w:val="00A36634"/>
    <w:rsid w:val="00A40E60"/>
    <w:rsid w:val="00A4725E"/>
    <w:rsid w:val="00A54B5D"/>
    <w:rsid w:val="00A57CDC"/>
    <w:rsid w:val="00A613C7"/>
    <w:rsid w:val="00A62D15"/>
    <w:rsid w:val="00A646D5"/>
    <w:rsid w:val="00A83DBD"/>
    <w:rsid w:val="00A83F5F"/>
    <w:rsid w:val="00A844E2"/>
    <w:rsid w:val="00A85DCD"/>
    <w:rsid w:val="00A92A11"/>
    <w:rsid w:val="00A94BB0"/>
    <w:rsid w:val="00A95AC8"/>
    <w:rsid w:val="00A97140"/>
    <w:rsid w:val="00AA2B43"/>
    <w:rsid w:val="00AA545C"/>
    <w:rsid w:val="00AA790A"/>
    <w:rsid w:val="00AB5874"/>
    <w:rsid w:val="00AB63CB"/>
    <w:rsid w:val="00AC1C02"/>
    <w:rsid w:val="00AC37AE"/>
    <w:rsid w:val="00AC3C17"/>
    <w:rsid w:val="00AD05E1"/>
    <w:rsid w:val="00AD3D6C"/>
    <w:rsid w:val="00AE26E1"/>
    <w:rsid w:val="00AF01DE"/>
    <w:rsid w:val="00B22D55"/>
    <w:rsid w:val="00B234BF"/>
    <w:rsid w:val="00B2369A"/>
    <w:rsid w:val="00B27E8E"/>
    <w:rsid w:val="00B32AAB"/>
    <w:rsid w:val="00B34D18"/>
    <w:rsid w:val="00B35AEB"/>
    <w:rsid w:val="00B41641"/>
    <w:rsid w:val="00B41AB6"/>
    <w:rsid w:val="00B4450F"/>
    <w:rsid w:val="00B451E7"/>
    <w:rsid w:val="00B47112"/>
    <w:rsid w:val="00B47EE0"/>
    <w:rsid w:val="00B5335A"/>
    <w:rsid w:val="00B563AC"/>
    <w:rsid w:val="00B600A1"/>
    <w:rsid w:val="00B606C7"/>
    <w:rsid w:val="00B64A99"/>
    <w:rsid w:val="00B71C97"/>
    <w:rsid w:val="00B721F0"/>
    <w:rsid w:val="00B727B1"/>
    <w:rsid w:val="00B903C6"/>
    <w:rsid w:val="00B92796"/>
    <w:rsid w:val="00B958E7"/>
    <w:rsid w:val="00BA33C3"/>
    <w:rsid w:val="00BA4161"/>
    <w:rsid w:val="00BA4B5E"/>
    <w:rsid w:val="00BA5832"/>
    <w:rsid w:val="00BC0D42"/>
    <w:rsid w:val="00BC118E"/>
    <w:rsid w:val="00BC1799"/>
    <w:rsid w:val="00BC2B52"/>
    <w:rsid w:val="00BC43C1"/>
    <w:rsid w:val="00BD08E5"/>
    <w:rsid w:val="00BD4D1D"/>
    <w:rsid w:val="00BD656A"/>
    <w:rsid w:val="00BE125C"/>
    <w:rsid w:val="00BE39AF"/>
    <w:rsid w:val="00BE7D03"/>
    <w:rsid w:val="00BF0E08"/>
    <w:rsid w:val="00BF1880"/>
    <w:rsid w:val="00C07D07"/>
    <w:rsid w:val="00C21AAC"/>
    <w:rsid w:val="00C235B1"/>
    <w:rsid w:val="00C2415D"/>
    <w:rsid w:val="00C24BA7"/>
    <w:rsid w:val="00C31AFA"/>
    <w:rsid w:val="00C33A9D"/>
    <w:rsid w:val="00C45570"/>
    <w:rsid w:val="00C51928"/>
    <w:rsid w:val="00C612B4"/>
    <w:rsid w:val="00C6217D"/>
    <w:rsid w:val="00C64127"/>
    <w:rsid w:val="00C64897"/>
    <w:rsid w:val="00C65A3C"/>
    <w:rsid w:val="00C66E75"/>
    <w:rsid w:val="00C7491F"/>
    <w:rsid w:val="00C8687B"/>
    <w:rsid w:val="00C90311"/>
    <w:rsid w:val="00C9474E"/>
    <w:rsid w:val="00CA2916"/>
    <w:rsid w:val="00CA3CC5"/>
    <w:rsid w:val="00CA4C12"/>
    <w:rsid w:val="00CA4F18"/>
    <w:rsid w:val="00CA5C6F"/>
    <w:rsid w:val="00CB04F7"/>
    <w:rsid w:val="00CB256C"/>
    <w:rsid w:val="00CB48FB"/>
    <w:rsid w:val="00CB5297"/>
    <w:rsid w:val="00CB7EF0"/>
    <w:rsid w:val="00CC0E37"/>
    <w:rsid w:val="00CC44D8"/>
    <w:rsid w:val="00CC78ED"/>
    <w:rsid w:val="00CC7BE2"/>
    <w:rsid w:val="00CD138F"/>
    <w:rsid w:val="00CD7A49"/>
    <w:rsid w:val="00CD7C87"/>
    <w:rsid w:val="00CE00BA"/>
    <w:rsid w:val="00CE5C64"/>
    <w:rsid w:val="00CF34C9"/>
    <w:rsid w:val="00CF5BF9"/>
    <w:rsid w:val="00D00A46"/>
    <w:rsid w:val="00D02E60"/>
    <w:rsid w:val="00D031A0"/>
    <w:rsid w:val="00D0489D"/>
    <w:rsid w:val="00D17E91"/>
    <w:rsid w:val="00D303C0"/>
    <w:rsid w:val="00D41B49"/>
    <w:rsid w:val="00D430BB"/>
    <w:rsid w:val="00D45295"/>
    <w:rsid w:val="00D4578A"/>
    <w:rsid w:val="00D45945"/>
    <w:rsid w:val="00D46FE5"/>
    <w:rsid w:val="00D52AD2"/>
    <w:rsid w:val="00D549C5"/>
    <w:rsid w:val="00D55943"/>
    <w:rsid w:val="00D6116C"/>
    <w:rsid w:val="00D61AF7"/>
    <w:rsid w:val="00D623FD"/>
    <w:rsid w:val="00D637E7"/>
    <w:rsid w:val="00D653BC"/>
    <w:rsid w:val="00D672CB"/>
    <w:rsid w:val="00D867DB"/>
    <w:rsid w:val="00D93C43"/>
    <w:rsid w:val="00D94F2E"/>
    <w:rsid w:val="00DA2E4C"/>
    <w:rsid w:val="00DA6516"/>
    <w:rsid w:val="00DB112C"/>
    <w:rsid w:val="00DB1799"/>
    <w:rsid w:val="00DB3066"/>
    <w:rsid w:val="00DB4065"/>
    <w:rsid w:val="00DB58D4"/>
    <w:rsid w:val="00DC1C05"/>
    <w:rsid w:val="00DC2EDE"/>
    <w:rsid w:val="00DC2EF2"/>
    <w:rsid w:val="00DC697C"/>
    <w:rsid w:val="00DD4D4E"/>
    <w:rsid w:val="00DD5109"/>
    <w:rsid w:val="00DD6C4F"/>
    <w:rsid w:val="00DE1860"/>
    <w:rsid w:val="00DE1C2A"/>
    <w:rsid w:val="00DE3012"/>
    <w:rsid w:val="00DE3253"/>
    <w:rsid w:val="00DE4D33"/>
    <w:rsid w:val="00DE5BC1"/>
    <w:rsid w:val="00E02EA4"/>
    <w:rsid w:val="00E038AF"/>
    <w:rsid w:val="00E0650D"/>
    <w:rsid w:val="00E07C59"/>
    <w:rsid w:val="00E11B66"/>
    <w:rsid w:val="00E2369C"/>
    <w:rsid w:val="00E24502"/>
    <w:rsid w:val="00E26686"/>
    <w:rsid w:val="00E32BFA"/>
    <w:rsid w:val="00E335EC"/>
    <w:rsid w:val="00E33AD1"/>
    <w:rsid w:val="00E3497C"/>
    <w:rsid w:val="00E3538D"/>
    <w:rsid w:val="00E36ABF"/>
    <w:rsid w:val="00E478F8"/>
    <w:rsid w:val="00E47AD2"/>
    <w:rsid w:val="00E5136C"/>
    <w:rsid w:val="00E51B87"/>
    <w:rsid w:val="00E608FA"/>
    <w:rsid w:val="00E61B91"/>
    <w:rsid w:val="00E70221"/>
    <w:rsid w:val="00E719FF"/>
    <w:rsid w:val="00E73179"/>
    <w:rsid w:val="00E741CB"/>
    <w:rsid w:val="00E75F0D"/>
    <w:rsid w:val="00E77EDA"/>
    <w:rsid w:val="00E83D82"/>
    <w:rsid w:val="00E861C0"/>
    <w:rsid w:val="00E875E5"/>
    <w:rsid w:val="00E87BB4"/>
    <w:rsid w:val="00E94FCA"/>
    <w:rsid w:val="00EA2597"/>
    <w:rsid w:val="00EB1221"/>
    <w:rsid w:val="00EC1E6A"/>
    <w:rsid w:val="00EC2A6E"/>
    <w:rsid w:val="00EC79A9"/>
    <w:rsid w:val="00ED3897"/>
    <w:rsid w:val="00ED56D2"/>
    <w:rsid w:val="00EE0BD6"/>
    <w:rsid w:val="00EE1C9B"/>
    <w:rsid w:val="00EE3D50"/>
    <w:rsid w:val="00EE5096"/>
    <w:rsid w:val="00F01F93"/>
    <w:rsid w:val="00F0524C"/>
    <w:rsid w:val="00F064B7"/>
    <w:rsid w:val="00F07EF5"/>
    <w:rsid w:val="00F1092F"/>
    <w:rsid w:val="00F13DFF"/>
    <w:rsid w:val="00F14240"/>
    <w:rsid w:val="00F317A3"/>
    <w:rsid w:val="00F365B0"/>
    <w:rsid w:val="00F407D3"/>
    <w:rsid w:val="00F42D2D"/>
    <w:rsid w:val="00F43675"/>
    <w:rsid w:val="00F45D24"/>
    <w:rsid w:val="00F47F4F"/>
    <w:rsid w:val="00F62DC2"/>
    <w:rsid w:val="00F65A9C"/>
    <w:rsid w:val="00F73EE4"/>
    <w:rsid w:val="00F82ECA"/>
    <w:rsid w:val="00F86E77"/>
    <w:rsid w:val="00FA0E99"/>
    <w:rsid w:val="00FA24B1"/>
    <w:rsid w:val="00FC512E"/>
    <w:rsid w:val="00FC6504"/>
    <w:rsid w:val="00FC7484"/>
    <w:rsid w:val="00FC76EA"/>
    <w:rsid w:val="00FD02E7"/>
    <w:rsid w:val="00FD12E8"/>
    <w:rsid w:val="00FD26F9"/>
    <w:rsid w:val="00FD302A"/>
    <w:rsid w:val="00FD54F4"/>
    <w:rsid w:val="00FD5BB4"/>
    <w:rsid w:val="00FE26A8"/>
    <w:rsid w:val="00FE4EA6"/>
    <w:rsid w:val="00FE5458"/>
    <w:rsid w:val="00FE6480"/>
    <w:rsid w:val="00FF020E"/>
    <w:rsid w:val="00FF346F"/>
    <w:rsid w:val="00FF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9C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3F0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09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9C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266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6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266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6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3176F2"/>
    <w:pPr>
      <w:spacing w:before="100" w:beforeAutospacing="1" w:after="100" w:afterAutospacing="1"/>
    </w:pPr>
  </w:style>
  <w:style w:type="character" w:styleId="ab">
    <w:name w:val="Subtle Emphasis"/>
    <w:basedOn w:val="a0"/>
    <w:uiPriority w:val="19"/>
    <w:qFormat/>
    <w:rsid w:val="00332DBA"/>
    <w:rPr>
      <w:i/>
      <w:iCs/>
      <w:color w:val="808080" w:themeColor="text1" w:themeTint="7F"/>
    </w:rPr>
  </w:style>
  <w:style w:type="character" w:styleId="ac">
    <w:name w:val="Hyperlink"/>
    <w:basedOn w:val="a0"/>
    <w:uiPriority w:val="99"/>
    <w:unhideWhenUsed/>
    <w:rsid w:val="00BE125C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BE12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kerimova79@inbo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ib.mgppu.ru/opacunicode/index.php?url=/auteurs/view/6194/source:defau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mgppu.ru/opacunicode/index.php?url=/auteurs/view/72835/source: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F485-68AD-4F64-BE44-1C323775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19639</TotalTime>
  <Pages>3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1</cp:lastModifiedBy>
  <cp:revision>432</cp:revision>
  <dcterms:created xsi:type="dcterms:W3CDTF">2021-06-05T15:09:00Z</dcterms:created>
  <dcterms:modified xsi:type="dcterms:W3CDTF">2026-02-04T14:18:00Z</dcterms:modified>
</cp:coreProperties>
</file>