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6A40" w:rsidRDefault="00BA6A40" w:rsidP="00BA6A40">
      <w:pPr>
        <w:jc w:val="right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BA6A40">
        <w:rPr>
          <w:rFonts w:ascii="Times New Roman" w:hAnsi="Times New Roman" w:cs="Times New Roman"/>
          <w:i/>
          <w:sz w:val="28"/>
          <w:szCs w:val="28"/>
        </w:rPr>
        <w:t>Грибкова</w:t>
      </w:r>
      <w:proofErr w:type="spellEnd"/>
      <w:r w:rsidRPr="00BA6A40">
        <w:rPr>
          <w:rFonts w:ascii="Times New Roman" w:hAnsi="Times New Roman" w:cs="Times New Roman"/>
          <w:i/>
          <w:sz w:val="28"/>
          <w:szCs w:val="28"/>
        </w:rPr>
        <w:t xml:space="preserve"> Е.В.</w:t>
      </w:r>
    </w:p>
    <w:p w:rsidR="00BA6A40" w:rsidRPr="00BA6A40" w:rsidRDefault="00BA6A40" w:rsidP="00BA6A40">
      <w:pPr>
        <w:jc w:val="righ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Преподаватель МБУДО «ДШИ №5»</w:t>
      </w:r>
      <w:bookmarkStart w:id="0" w:name="_GoBack"/>
      <w:bookmarkEnd w:id="0"/>
    </w:p>
    <w:p w:rsidR="00BA6A40" w:rsidRDefault="00BA6A40" w:rsidP="00C72B8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D00E2" w:rsidRDefault="00C72B8E" w:rsidP="00C72B8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Великий Франк и его м</w:t>
      </w:r>
      <w:r w:rsidR="00C23177">
        <w:rPr>
          <w:rFonts w:ascii="Times New Roman" w:hAnsi="Times New Roman" w:cs="Times New Roman"/>
          <w:sz w:val="28"/>
          <w:szCs w:val="28"/>
        </w:rPr>
        <w:t>аленькая «Пьеса» для фортепиано</w:t>
      </w:r>
    </w:p>
    <w:p w:rsidR="000D1145" w:rsidRPr="000D1145" w:rsidRDefault="000D1145" w:rsidP="00C72B8E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C72B8E" w:rsidRDefault="00197ED1" w:rsidP="0095502D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Сезар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72B8E">
        <w:rPr>
          <w:rFonts w:ascii="Times New Roman" w:hAnsi="Times New Roman" w:cs="Times New Roman"/>
          <w:sz w:val="28"/>
          <w:szCs w:val="28"/>
        </w:rPr>
        <w:t>Франк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72B8E">
        <w:rPr>
          <w:rFonts w:ascii="Times New Roman" w:hAnsi="Times New Roman" w:cs="Times New Roman"/>
          <w:sz w:val="28"/>
          <w:szCs w:val="28"/>
        </w:rPr>
        <w:t xml:space="preserve">- необычная личность во французском музыкальном искусстве. </w:t>
      </w:r>
      <w:proofErr w:type="spellStart"/>
      <w:r w:rsidR="00C72B8E">
        <w:rPr>
          <w:rFonts w:ascii="Times New Roman" w:hAnsi="Times New Roman" w:cs="Times New Roman"/>
          <w:sz w:val="28"/>
          <w:szCs w:val="28"/>
        </w:rPr>
        <w:t>Ромен</w:t>
      </w:r>
      <w:proofErr w:type="spellEnd"/>
      <w:r w:rsidR="00C72B8E">
        <w:rPr>
          <w:rFonts w:ascii="Times New Roman" w:hAnsi="Times New Roman" w:cs="Times New Roman"/>
          <w:sz w:val="28"/>
          <w:szCs w:val="28"/>
        </w:rPr>
        <w:t xml:space="preserve"> Роллан от имени героя своего романа Жана Кристофа писал, что «этому неземному Франку, этому святому от музыки удалось пронести через жизнь, полную лишений и всеми презираемого труда, немеркнущую ясность терпеливой души, и отсюда – та смиренная улыбка, что осеняла светом добра его творчество</w:t>
      </w:r>
      <w:proofErr w:type="gramStart"/>
      <w:r w:rsidR="00C72B8E">
        <w:rPr>
          <w:rFonts w:ascii="Times New Roman" w:hAnsi="Times New Roman" w:cs="Times New Roman"/>
          <w:sz w:val="28"/>
          <w:szCs w:val="28"/>
        </w:rPr>
        <w:t>».</w:t>
      </w:r>
      <w:r w:rsidR="006F237E" w:rsidRPr="006F237E">
        <w:rPr>
          <w:rFonts w:ascii="Times New Roman" w:hAnsi="Times New Roman" w:cs="Times New Roman"/>
          <w:sz w:val="28"/>
          <w:szCs w:val="28"/>
        </w:rPr>
        <w:t>[</w:t>
      </w:r>
      <w:proofErr w:type="gramEnd"/>
      <w:r w:rsidR="006F237E" w:rsidRPr="006F237E">
        <w:rPr>
          <w:rFonts w:ascii="Times New Roman" w:hAnsi="Times New Roman" w:cs="Times New Roman"/>
          <w:sz w:val="28"/>
          <w:szCs w:val="28"/>
        </w:rPr>
        <w:t>3]</w:t>
      </w:r>
      <w:r w:rsidR="00C72B8E">
        <w:rPr>
          <w:rFonts w:ascii="Times New Roman" w:hAnsi="Times New Roman" w:cs="Times New Roman"/>
          <w:sz w:val="28"/>
          <w:szCs w:val="28"/>
        </w:rPr>
        <w:t xml:space="preserve"> Сохранились свидетельства многих крупных музыкантов об этом </w:t>
      </w:r>
      <w:r w:rsidR="00642438">
        <w:rPr>
          <w:rFonts w:ascii="Times New Roman" w:hAnsi="Times New Roman" w:cs="Times New Roman"/>
          <w:sz w:val="28"/>
          <w:szCs w:val="28"/>
        </w:rPr>
        <w:t>человеке</w:t>
      </w:r>
      <w:r w:rsidR="00C72B8E">
        <w:rPr>
          <w:rFonts w:ascii="Times New Roman" w:hAnsi="Times New Roman" w:cs="Times New Roman"/>
          <w:sz w:val="28"/>
          <w:szCs w:val="28"/>
        </w:rPr>
        <w:t xml:space="preserve"> редкой душевной щедрости, удивительной ясности и простодушия.</w:t>
      </w:r>
    </w:p>
    <w:p w:rsidR="00C72B8E" w:rsidRDefault="00C72B8E" w:rsidP="0095502D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Сезар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Франк</w:t>
      </w:r>
      <w:r w:rsidR="00ED1177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по происхождению бельгиец) роди</w:t>
      </w:r>
      <w:r w:rsidR="00197ED1">
        <w:rPr>
          <w:rFonts w:ascii="Times New Roman" w:hAnsi="Times New Roman" w:cs="Times New Roman"/>
          <w:sz w:val="28"/>
          <w:szCs w:val="28"/>
        </w:rPr>
        <w:t>лся в Льеже 10 декабря 1822 года</w:t>
      </w:r>
      <w:r>
        <w:rPr>
          <w:rFonts w:ascii="Times New Roman" w:hAnsi="Times New Roman" w:cs="Times New Roman"/>
          <w:sz w:val="28"/>
          <w:szCs w:val="28"/>
        </w:rPr>
        <w:t>. Получив первоначальное музыкальной образование в родном городе, он с 13 лет живет в Париже, ведет активную концертную деятельность и учится в парижской консерватории. Одновременно он занимается композиторской деятельностью</w:t>
      </w:r>
      <w:r w:rsidR="00197ED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 основным делом его жизни. Франком создано 3 оперы,</w:t>
      </w:r>
      <w:r w:rsidR="00197ED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4 оратории, 5 симфонических поэм, симфонические вариации для фортепиано</w:t>
      </w:r>
      <w:r w:rsidR="005C18CE">
        <w:rPr>
          <w:rFonts w:ascii="Times New Roman" w:hAnsi="Times New Roman" w:cs="Times New Roman"/>
          <w:sz w:val="28"/>
          <w:szCs w:val="28"/>
        </w:rPr>
        <w:t xml:space="preserve"> с оркестром, великолепная симфония, камерно-инструментальные произведения, соната для скрипки и фортепиано, романсы, фортепианные произведения, около150 пьес для органа. Особое признание заслужила крупная одночастная композиция «Прелюдия, хорал и фуга» для фортепиано.</w:t>
      </w:r>
    </w:p>
    <w:p w:rsidR="005C18CE" w:rsidRDefault="005C18CE" w:rsidP="0095502D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Музыка Франка значительна и благородна, одушевлена высокой идеей, совершенна по конструкции и при этом полна звукового очарования, красочности и возвышенной одухотворенности. </w:t>
      </w:r>
    </w:p>
    <w:p w:rsidR="005C18CE" w:rsidRDefault="005C18CE" w:rsidP="0095502D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Франк явился одним из создателей французской симфонической </w:t>
      </w:r>
      <w:r w:rsidR="00666AEB">
        <w:rPr>
          <w:rFonts w:ascii="Times New Roman" w:hAnsi="Times New Roman" w:cs="Times New Roman"/>
          <w:sz w:val="28"/>
          <w:szCs w:val="28"/>
        </w:rPr>
        <w:t>музыки</w:t>
      </w:r>
      <w:r>
        <w:rPr>
          <w:rFonts w:ascii="Times New Roman" w:hAnsi="Times New Roman" w:cs="Times New Roman"/>
          <w:sz w:val="28"/>
          <w:szCs w:val="28"/>
        </w:rPr>
        <w:t>, открыв вместе с Сен-Сансом эпоху крупных и значительных симфонических и камерных произведений. В его симфонии сочетание романтически мятущегося духа с классической стройностью формы создает облик сочинения самобытного и оригинального.</w:t>
      </w:r>
    </w:p>
    <w:p w:rsidR="005C18CE" w:rsidRPr="006F237E" w:rsidRDefault="005C18CE" w:rsidP="0095502D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Великолепное владение высшим композиторским мастерством проявилось в органных импровизациях Франка, </w:t>
      </w:r>
      <w:r w:rsidR="005E704D">
        <w:rPr>
          <w:rFonts w:ascii="Times New Roman" w:hAnsi="Times New Roman" w:cs="Times New Roman"/>
          <w:sz w:val="28"/>
          <w:szCs w:val="28"/>
        </w:rPr>
        <w:t>в жанре,</w:t>
      </w:r>
      <w:r>
        <w:rPr>
          <w:rFonts w:ascii="Times New Roman" w:hAnsi="Times New Roman" w:cs="Times New Roman"/>
          <w:sz w:val="28"/>
          <w:szCs w:val="28"/>
        </w:rPr>
        <w:t xml:space="preserve"> почти забытом со в</w:t>
      </w:r>
      <w:r w:rsidR="00197ED1">
        <w:rPr>
          <w:rFonts w:ascii="Times New Roman" w:hAnsi="Times New Roman" w:cs="Times New Roman"/>
          <w:sz w:val="28"/>
          <w:szCs w:val="28"/>
        </w:rPr>
        <w:t>ремен великого И.С. Баха. Франк был</w:t>
      </w:r>
      <w:r>
        <w:rPr>
          <w:rFonts w:ascii="Times New Roman" w:hAnsi="Times New Roman" w:cs="Times New Roman"/>
          <w:sz w:val="28"/>
          <w:szCs w:val="28"/>
        </w:rPr>
        <w:t xml:space="preserve"> из</w:t>
      </w:r>
      <w:r w:rsidR="005E704D">
        <w:rPr>
          <w:rFonts w:ascii="Times New Roman" w:hAnsi="Times New Roman" w:cs="Times New Roman"/>
          <w:sz w:val="28"/>
          <w:szCs w:val="28"/>
        </w:rPr>
        <w:t>вестн</w:t>
      </w:r>
      <w:r w:rsidR="00197ED1">
        <w:rPr>
          <w:rFonts w:ascii="Times New Roman" w:hAnsi="Times New Roman" w:cs="Times New Roman"/>
          <w:sz w:val="28"/>
          <w:szCs w:val="28"/>
        </w:rPr>
        <w:t xml:space="preserve">ым органистом, которого часто </w:t>
      </w:r>
      <w:r w:rsidR="005E704D">
        <w:rPr>
          <w:rFonts w:ascii="Times New Roman" w:hAnsi="Times New Roman" w:cs="Times New Roman"/>
          <w:sz w:val="28"/>
          <w:szCs w:val="28"/>
        </w:rPr>
        <w:t>приглаша</w:t>
      </w:r>
      <w:r w:rsidR="00197ED1">
        <w:rPr>
          <w:rFonts w:ascii="Times New Roman" w:hAnsi="Times New Roman" w:cs="Times New Roman"/>
          <w:sz w:val="28"/>
          <w:szCs w:val="28"/>
        </w:rPr>
        <w:t>ли</w:t>
      </w:r>
      <w:r w:rsidR="005E704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торжественные церемонии открытия новых орга</w:t>
      </w:r>
      <w:r w:rsidR="005E704D">
        <w:rPr>
          <w:rFonts w:ascii="Times New Roman" w:hAnsi="Times New Roman" w:cs="Times New Roman"/>
          <w:sz w:val="28"/>
          <w:szCs w:val="28"/>
        </w:rPr>
        <w:t>нов. Современники вспоминают: «</w:t>
      </w:r>
      <w:r>
        <w:rPr>
          <w:rFonts w:ascii="Times New Roman" w:hAnsi="Times New Roman" w:cs="Times New Roman"/>
          <w:sz w:val="28"/>
          <w:szCs w:val="28"/>
        </w:rPr>
        <w:t>Он приходил, чтобы возжечь пламя своих импровизаций</w:t>
      </w:r>
      <w:r w:rsidR="00ED1177">
        <w:rPr>
          <w:rFonts w:ascii="Times New Roman" w:hAnsi="Times New Roman" w:cs="Times New Roman"/>
          <w:sz w:val="28"/>
          <w:szCs w:val="28"/>
        </w:rPr>
        <w:t>». Его импровизации слышал Лист. Ученик Франка Энди</w:t>
      </w:r>
      <w:r w:rsidR="00642438">
        <w:rPr>
          <w:rFonts w:ascii="Times New Roman" w:hAnsi="Times New Roman" w:cs="Times New Roman"/>
          <w:sz w:val="28"/>
          <w:szCs w:val="28"/>
        </w:rPr>
        <w:t xml:space="preserve"> </w:t>
      </w:r>
      <w:r w:rsidR="00ED1177">
        <w:rPr>
          <w:rFonts w:ascii="Times New Roman" w:hAnsi="Times New Roman" w:cs="Times New Roman"/>
          <w:sz w:val="28"/>
          <w:szCs w:val="28"/>
        </w:rPr>
        <w:lastRenderedPageBreak/>
        <w:t>пишет: «Лист вышел из церкви искренне взволнованный и восхищенный, произнося имя И.С. Баха».</w:t>
      </w:r>
      <w:r w:rsidR="006F237E" w:rsidRPr="006F237E">
        <w:rPr>
          <w:rFonts w:ascii="Times New Roman" w:hAnsi="Times New Roman" w:cs="Times New Roman"/>
          <w:sz w:val="28"/>
          <w:szCs w:val="28"/>
        </w:rPr>
        <w:t>[7]</w:t>
      </w:r>
    </w:p>
    <w:p w:rsidR="005E704D" w:rsidRDefault="005E704D" w:rsidP="0095502D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Истинной любовью к музыке и к своим ученикам была пронизана педагогическая деятельность Франка в Парижской консерватории, где он преподавал с 1872 года и до конца своих дней (1890). Его класс органа стал центром изучения композиции. Поиски новых гармонических красок и форм, интерес к современной музыке, знание огранного количества произведений различных композиторов привлекало к Франку молодых музыкантов.</w:t>
      </w:r>
    </w:p>
    <w:p w:rsidR="005E704D" w:rsidRDefault="005E704D" w:rsidP="0095502D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Произведения Франка украшали репертуар крупнейших исполнителей – М. Лонг, А.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Корто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Р.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Казадезюс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Э. </w:t>
      </w:r>
      <w:proofErr w:type="spellStart"/>
      <w:r>
        <w:rPr>
          <w:rFonts w:ascii="Times New Roman" w:hAnsi="Times New Roman" w:cs="Times New Roman"/>
          <w:sz w:val="28"/>
          <w:szCs w:val="28"/>
        </w:rPr>
        <w:t>Изаи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E704D" w:rsidRDefault="005E704D" w:rsidP="0095502D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Вдохновенная и строгая музыка Франка убеждает в ценности этических идеалов композитора, которые позволили ему стать примером высокого служения искусству, беззаветной преданности своему делу и человеческому долгу. Серьезный и глубокий музыкант, Франк </w:t>
      </w:r>
      <w:r w:rsidR="00197ED1">
        <w:rPr>
          <w:rFonts w:ascii="Times New Roman" w:hAnsi="Times New Roman" w:cs="Times New Roman"/>
          <w:sz w:val="28"/>
          <w:szCs w:val="28"/>
        </w:rPr>
        <w:t xml:space="preserve">не </w:t>
      </w:r>
      <w:r>
        <w:rPr>
          <w:rFonts w:ascii="Times New Roman" w:hAnsi="Times New Roman" w:cs="Times New Roman"/>
          <w:sz w:val="28"/>
          <w:szCs w:val="28"/>
        </w:rPr>
        <w:t>добивался славы, вел простой и замкнутый образ жизни. Тем не менее современные музыканты относились к нему с большим уважением.</w:t>
      </w:r>
    </w:p>
    <w:p w:rsidR="005E704D" w:rsidRDefault="005E704D" w:rsidP="0095502D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Творчество Франка глубоко своеобразно. Его музыка проникнута возвышенным настроением, патетикой, романтически неустойчивыми состояниями. Восторженным порывом про</w:t>
      </w:r>
      <w:r w:rsidR="004035EB">
        <w:rPr>
          <w:rFonts w:ascii="Times New Roman" w:hAnsi="Times New Roman" w:cs="Times New Roman"/>
          <w:sz w:val="28"/>
          <w:szCs w:val="28"/>
        </w:rPr>
        <w:t>тивостоят чувства отрешенности. Активные, волевые мелодии сменяются жалобными интонациями. Развитие контрастных образов носит свободный характер, изобилует напряженными речитативами.</w:t>
      </w:r>
    </w:p>
    <w:p w:rsidR="004035EB" w:rsidRDefault="004035EB" w:rsidP="0095502D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Музыкально- стилистическими истоками музыки Франка можно назвать творчество </w:t>
      </w:r>
      <w:r w:rsidR="00666AEB">
        <w:rPr>
          <w:rFonts w:ascii="Times New Roman" w:hAnsi="Times New Roman" w:cs="Times New Roman"/>
          <w:sz w:val="28"/>
          <w:szCs w:val="28"/>
        </w:rPr>
        <w:t>Бетховена с его последними сонатами и кв</w:t>
      </w:r>
      <w:r>
        <w:rPr>
          <w:rFonts w:ascii="Times New Roman" w:hAnsi="Times New Roman" w:cs="Times New Roman"/>
          <w:sz w:val="28"/>
          <w:szCs w:val="28"/>
        </w:rPr>
        <w:t>артетами. Франку были близки также Шуберт и Вебер, позже он испытывал воздействие Листа, отчасти Вагнера и Берлиоза. Многое роднит его с Брамсом</w:t>
      </w:r>
      <w:r w:rsidR="00666AEB">
        <w:rPr>
          <w:rFonts w:ascii="Times New Roman" w:hAnsi="Times New Roman" w:cs="Times New Roman"/>
          <w:sz w:val="28"/>
          <w:szCs w:val="28"/>
        </w:rPr>
        <w:t xml:space="preserve"> в попытках соединить достижения романтизма с классицизмом.</w:t>
      </w:r>
      <w:r w:rsidR="005471AE">
        <w:rPr>
          <w:rFonts w:ascii="Times New Roman" w:hAnsi="Times New Roman" w:cs="Times New Roman"/>
          <w:sz w:val="28"/>
          <w:szCs w:val="28"/>
        </w:rPr>
        <w:t xml:space="preserve"> Для музыки Франка характерны сочетания романтической образности с классической ясностью стиля, синтез влияний полифонии И.С. Баха, инструментализма Л. Бетховена и средств выразительности позднего романтизма. Полнозвучная сложная</w:t>
      </w:r>
      <w:r w:rsidR="00197ED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97ED1">
        <w:rPr>
          <w:rFonts w:ascii="Times New Roman" w:hAnsi="Times New Roman" w:cs="Times New Roman"/>
          <w:sz w:val="28"/>
          <w:szCs w:val="28"/>
        </w:rPr>
        <w:t>аккордика</w:t>
      </w:r>
      <w:proofErr w:type="spellEnd"/>
      <w:r w:rsidR="00197ED1">
        <w:rPr>
          <w:rFonts w:ascii="Times New Roman" w:hAnsi="Times New Roman" w:cs="Times New Roman"/>
          <w:sz w:val="28"/>
          <w:szCs w:val="28"/>
        </w:rPr>
        <w:t xml:space="preserve"> произведений Франка п</w:t>
      </w:r>
      <w:r w:rsidR="005471AE">
        <w:rPr>
          <w:rFonts w:ascii="Times New Roman" w:hAnsi="Times New Roman" w:cs="Times New Roman"/>
          <w:sz w:val="28"/>
          <w:szCs w:val="28"/>
        </w:rPr>
        <w:t>одготовила гармонические новшества импрессионизма; в то же время в его творчестве наметился путь к неоклассицизму.</w:t>
      </w:r>
    </w:p>
    <w:p w:rsidR="005471AE" w:rsidRDefault="005471AE" w:rsidP="0095502D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педагогов детских музыкальных школ и школ искусств, непосредственно связанных с музыкальным образованием и воспитанием детей, зависит в немалой степени настоящее и будущее музыкального искусства, равно как и духовный облик подрастающего поколения. Поэтому вопрос выбора репертуара учащихся имеет приоритетное значение.</w:t>
      </w:r>
    </w:p>
    <w:p w:rsidR="005471AE" w:rsidRDefault="005471AE" w:rsidP="0095502D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На наш взгляд, знакомство с творчеством Франка будет чрезвычайно полезным, так как приблизит их к постижению </w:t>
      </w:r>
      <w:r w:rsidR="00197ED1">
        <w:rPr>
          <w:rFonts w:ascii="Times New Roman" w:hAnsi="Times New Roman" w:cs="Times New Roman"/>
          <w:sz w:val="28"/>
          <w:szCs w:val="28"/>
        </w:rPr>
        <w:t>Великой музыки и позволит прико</w:t>
      </w:r>
      <w:r>
        <w:rPr>
          <w:rFonts w:ascii="Times New Roman" w:hAnsi="Times New Roman" w:cs="Times New Roman"/>
          <w:sz w:val="28"/>
          <w:szCs w:val="28"/>
        </w:rPr>
        <w:t xml:space="preserve">снуться к высокому искусству. Очень интересным и показательным представляется нам работа над изучением и исполнением «Пьесы» 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471AE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moll</w:t>
      </w:r>
      <w:r w:rsidRPr="005471A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Франка</w:t>
      </w:r>
      <w:r w:rsidR="0035073F">
        <w:rPr>
          <w:rFonts w:ascii="Times New Roman" w:hAnsi="Times New Roman" w:cs="Times New Roman"/>
          <w:sz w:val="28"/>
          <w:szCs w:val="28"/>
        </w:rPr>
        <w:t xml:space="preserve"> с учащимися 4-5 классов.</w:t>
      </w:r>
    </w:p>
    <w:p w:rsidR="0035073F" w:rsidRDefault="0035073F" w:rsidP="0095502D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При исполнении простой, строгой и благородной мелодии пьесы ученик сможет почувствовать и выявить её гибкость, выпуклость, требующие ощущения широкого дыхания. Гармоническое окружение мелодии оттеняет её благородство, несет в себе многообразные выразительные функции, являющиеся одним из основных средств раскрытия музыкального образа.</w:t>
      </w:r>
    </w:p>
    <w:p w:rsidR="0035073F" w:rsidRDefault="0035073F" w:rsidP="0095502D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это очень простое по форме, скромное по масштабу произведение, состоящее всего из трех предложений, из 26 тактов, гениальный Франк сумел вложить огромную палитру чувств и образов.</w:t>
      </w:r>
    </w:p>
    <w:p w:rsidR="0035073F" w:rsidRDefault="0035073F" w:rsidP="0095502D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Первое предложение состоит из 8 тактов. Тема носит мужественный, даже суровый характер, исполняется на широком дыхании. Внимание ученика должно быть сосредоточено на её декламационном исполнении, она имеет свое развитие кульминацию и спад.</w:t>
      </w:r>
    </w:p>
    <w:p w:rsidR="0095502D" w:rsidRDefault="0035073F" w:rsidP="0095502D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Особо следует подчеркнуть ритмическую пульсацию сопровождения: басы чередуются с аккордами, исполняются отрывисто, напоминают звучание струнного </w:t>
      </w:r>
      <w:r w:rsidR="0095502D">
        <w:rPr>
          <w:rFonts w:ascii="Times New Roman" w:hAnsi="Times New Roman" w:cs="Times New Roman"/>
          <w:sz w:val="28"/>
          <w:szCs w:val="28"/>
          <w:lang w:val="en-US"/>
        </w:rPr>
        <w:t>pizzicato</w:t>
      </w:r>
      <w:r w:rsidR="0095502D">
        <w:rPr>
          <w:rFonts w:ascii="Times New Roman" w:hAnsi="Times New Roman" w:cs="Times New Roman"/>
          <w:sz w:val="28"/>
          <w:szCs w:val="28"/>
        </w:rPr>
        <w:t>.</w:t>
      </w:r>
    </w:p>
    <w:p w:rsidR="0095502D" w:rsidRDefault="0095502D" w:rsidP="0095502D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Гармонический язык насыщен септаккордами, </w:t>
      </w:r>
      <w:proofErr w:type="spellStart"/>
      <w:r>
        <w:rPr>
          <w:rFonts w:ascii="Times New Roman" w:hAnsi="Times New Roman" w:cs="Times New Roman"/>
          <w:sz w:val="28"/>
          <w:szCs w:val="28"/>
        </w:rPr>
        <w:t>альтерированными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звуками, что придает ему суровый, строгий характер.</w:t>
      </w:r>
    </w:p>
    <w:p w:rsidR="0095502D" w:rsidRDefault="0095502D" w:rsidP="0095502D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Во втором предложении (8-16 такты) та же тема звучит в тональности параллельного мажора (Ми бемоль мажор), эмоционально и динамически более насыщена, обогащена еще более </w:t>
      </w:r>
      <w:proofErr w:type="spellStart"/>
      <w:r>
        <w:rPr>
          <w:rFonts w:ascii="Times New Roman" w:hAnsi="Times New Roman" w:cs="Times New Roman"/>
          <w:sz w:val="28"/>
          <w:szCs w:val="28"/>
        </w:rPr>
        <w:t>хроматизированной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гармонией. Осо</w:t>
      </w:r>
      <w:r w:rsidR="00197ED1">
        <w:rPr>
          <w:rFonts w:ascii="Times New Roman" w:hAnsi="Times New Roman" w:cs="Times New Roman"/>
          <w:sz w:val="28"/>
          <w:szCs w:val="28"/>
        </w:rPr>
        <w:t>бое</w:t>
      </w:r>
      <w:r>
        <w:rPr>
          <w:rFonts w:ascii="Times New Roman" w:hAnsi="Times New Roman" w:cs="Times New Roman"/>
          <w:sz w:val="28"/>
          <w:szCs w:val="28"/>
        </w:rPr>
        <w:t xml:space="preserve"> внимание нужно уделить переходным «молящим» интонациям в аккомпанементе, которые встречаются в 8,10,12 тактах и требуют слухового внимания.</w:t>
      </w:r>
    </w:p>
    <w:p w:rsidR="001A3888" w:rsidRDefault="0095502D" w:rsidP="0095502D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13-14 тактах появляется мотив, напоминающий интонации колыбельной. Этот мотив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секвенционно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развивается и в тре</w:t>
      </w:r>
      <w:r w:rsidR="00197ED1">
        <w:rPr>
          <w:rFonts w:ascii="Times New Roman" w:hAnsi="Times New Roman" w:cs="Times New Roman"/>
          <w:sz w:val="28"/>
          <w:szCs w:val="28"/>
        </w:rPr>
        <w:t xml:space="preserve">тьем предложении (17-22 </w:t>
      </w:r>
      <w:proofErr w:type="spellStart"/>
      <w:r w:rsidR="00197ED1">
        <w:rPr>
          <w:rFonts w:ascii="Times New Roman" w:hAnsi="Times New Roman" w:cs="Times New Roman"/>
          <w:sz w:val="28"/>
          <w:szCs w:val="28"/>
        </w:rPr>
        <w:t>т.т</w:t>
      </w:r>
      <w:proofErr w:type="spellEnd"/>
      <w:r w:rsidR="00197ED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), получает мощное развитие в кульминации, выливающееся в импровизационный </w:t>
      </w:r>
      <w:r w:rsidR="001A3888">
        <w:rPr>
          <w:rFonts w:ascii="Times New Roman" w:hAnsi="Times New Roman" w:cs="Times New Roman"/>
          <w:sz w:val="28"/>
          <w:szCs w:val="28"/>
        </w:rPr>
        <w:t>речитатив</w:t>
      </w:r>
      <w:r>
        <w:rPr>
          <w:rFonts w:ascii="Times New Roman" w:hAnsi="Times New Roman" w:cs="Times New Roman"/>
          <w:sz w:val="28"/>
          <w:szCs w:val="28"/>
        </w:rPr>
        <w:t>,</w:t>
      </w:r>
      <w:r w:rsidR="001A388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который требует чрезвычайно выразительного, рельефного произнесения всех</w:t>
      </w:r>
      <w:r w:rsidR="001A3888">
        <w:rPr>
          <w:rFonts w:ascii="Times New Roman" w:hAnsi="Times New Roman" w:cs="Times New Roman"/>
          <w:sz w:val="28"/>
          <w:szCs w:val="28"/>
        </w:rPr>
        <w:t xml:space="preserve"> интонационных оборотов. Речитатив сопровождается ниспадающими жалобными «вздохами» в аккомпанементе. </w:t>
      </w:r>
    </w:p>
    <w:p w:rsidR="001A3888" w:rsidRDefault="001A3888" w:rsidP="0095502D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После драматического </w:t>
      </w:r>
      <w:r w:rsidR="00642438">
        <w:rPr>
          <w:rFonts w:ascii="Times New Roman" w:hAnsi="Times New Roman" w:cs="Times New Roman"/>
          <w:sz w:val="28"/>
          <w:szCs w:val="28"/>
        </w:rPr>
        <w:t>напряжения</w:t>
      </w:r>
      <w:r>
        <w:rPr>
          <w:rFonts w:ascii="Times New Roman" w:hAnsi="Times New Roman" w:cs="Times New Roman"/>
          <w:sz w:val="28"/>
          <w:szCs w:val="28"/>
        </w:rPr>
        <w:t xml:space="preserve"> в кульминации очень быстро</w:t>
      </w:r>
      <w:r w:rsidR="00197ED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</w:t>
      </w:r>
      <w:r w:rsidR="00197ED1">
        <w:rPr>
          <w:rFonts w:ascii="Times New Roman" w:hAnsi="Times New Roman" w:cs="Times New Roman"/>
          <w:sz w:val="28"/>
          <w:szCs w:val="28"/>
        </w:rPr>
        <w:t xml:space="preserve"> в последних четырех тактах (22-26 </w:t>
      </w:r>
      <w:proofErr w:type="spellStart"/>
      <w:r w:rsidR="00197ED1">
        <w:rPr>
          <w:rFonts w:ascii="Times New Roman" w:hAnsi="Times New Roman" w:cs="Times New Roman"/>
          <w:sz w:val="28"/>
          <w:szCs w:val="28"/>
        </w:rPr>
        <w:t>т.т</w:t>
      </w:r>
      <w:proofErr w:type="spellEnd"/>
      <w:r w:rsidR="00197ED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) наступает эмоциональный спад, в котором доминирует настроение безысходности, смирения, отрешенности. </w:t>
      </w:r>
      <w:r>
        <w:rPr>
          <w:rFonts w:ascii="Times New Roman" w:hAnsi="Times New Roman" w:cs="Times New Roman"/>
          <w:sz w:val="28"/>
          <w:szCs w:val="28"/>
        </w:rPr>
        <w:lastRenderedPageBreak/>
        <w:t>Это настроение подчеркивается в последних двух тактах, когда на фоне последнего, угасающего звука мелодии, сухо, отрывисто звучат два баса Д-Т, как бы неожиданно обрывая повествование.</w:t>
      </w:r>
    </w:p>
    <w:p w:rsidR="0095502D" w:rsidRDefault="001A3888" w:rsidP="0095502D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Работа над «Пьесой» Франка не оставит равнодушными ни ученика, ни педагога, раскроет ранее неизведанные глубинные чувства души, разовьет богатое творческое воображение, прекрасный вкус и несомненно обогатит интеллектуальную сферу ребенка. </w:t>
      </w:r>
    </w:p>
    <w:p w:rsidR="000D1145" w:rsidRDefault="000D1145" w:rsidP="0095502D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A3888" w:rsidRDefault="001A3888" w:rsidP="0095502D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Использованная литература:</w:t>
      </w:r>
    </w:p>
    <w:p w:rsidR="001A3888" w:rsidRDefault="001A3888" w:rsidP="001A388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Алексеев А. Методика обучения </w:t>
      </w:r>
      <w:r w:rsidR="001169B4">
        <w:rPr>
          <w:rFonts w:ascii="Times New Roman" w:hAnsi="Times New Roman" w:cs="Times New Roman"/>
          <w:sz w:val="28"/>
          <w:szCs w:val="28"/>
        </w:rPr>
        <w:t>игре на фортепиано. М., 1961</w:t>
      </w:r>
    </w:p>
    <w:p w:rsidR="001169B4" w:rsidRDefault="001169B4" w:rsidP="001A388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Музыкальный энциклопедический словарь. М., «Советская энциклопедия». 1991, с. 584-585</w:t>
      </w:r>
    </w:p>
    <w:p w:rsidR="001169B4" w:rsidRDefault="001169B4" w:rsidP="001A388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Роллан Р. Музыканты наших дней. М., 1938, с.54</w:t>
      </w:r>
    </w:p>
    <w:p w:rsidR="001169B4" w:rsidRDefault="001169B4" w:rsidP="001A388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Тимакин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Е.М. Воспитание пианиста М., 1989</w:t>
      </w:r>
    </w:p>
    <w:p w:rsidR="001169B4" w:rsidRDefault="001169B4" w:rsidP="001A388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Французская музыка второй половины </w:t>
      </w:r>
      <w:r>
        <w:rPr>
          <w:rFonts w:ascii="Times New Roman" w:hAnsi="Times New Roman" w:cs="Times New Roman"/>
          <w:sz w:val="28"/>
          <w:szCs w:val="28"/>
          <w:lang w:val="en-US"/>
        </w:rPr>
        <w:t>XIX</w:t>
      </w:r>
      <w:r w:rsidRPr="001169B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века. Сб. переводных работ, вступительная статья. Ред. М.С.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Друскина</w:t>
      </w:r>
      <w:r w:rsidR="00642438">
        <w:rPr>
          <w:rFonts w:ascii="Times New Roman" w:hAnsi="Times New Roman" w:cs="Times New Roman"/>
          <w:sz w:val="28"/>
          <w:szCs w:val="28"/>
        </w:rPr>
        <w:t>.М</w:t>
      </w:r>
      <w:proofErr w:type="spellEnd"/>
      <w:r w:rsidR="00642438">
        <w:rPr>
          <w:rFonts w:ascii="Times New Roman" w:hAnsi="Times New Roman" w:cs="Times New Roman"/>
          <w:sz w:val="28"/>
          <w:szCs w:val="28"/>
        </w:rPr>
        <w:t>., 1938</w:t>
      </w:r>
    </w:p>
    <w:p w:rsidR="00642438" w:rsidRDefault="00642438" w:rsidP="001A388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Франк С. М., 1969, с. 34</w:t>
      </w:r>
    </w:p>
    <w:p w:rsidR="00642438" w:rsidRDefault="00BA6A40" w:rsidP="0064243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hyperlink r:id="rId5" w:history="1">
        <w:r w:rsidR="00642438" w:rsidRPr="005C4BB5">
          <w:rPr>
            <w:rStyle w:val="a4"/>
            <w:rFonts w:ascii="Times New Roman" w:hAnsi="Times New Roman" w:cs="Times New Roman"/>
            <w:sz w:val="28"/>
            <w:szCs w:val="28"/>
          </w:rPr>
          <w:t>https://ru.wikipedia.org/wiki</w:t>
        </w:r>
        <w:r w:rsidR="00642438" w:rsidRPr="00642438">
          <w:rPr>
            <w:rStyle w:val="a4"/>
            <w:rFonts w:ascii="Times New Roman" w:hAnsi="Times New Roman" w:cs="Times New Roman"/>
            <w:sz w:val="28"/>
            <w:szCs w:val="28"/>
          </w:rPr>
          <w:t>/</w:t>
        </w:r>
      </w:hyperlink>
      <w:r w:rsidR="00642438" w:rsidRPr="00642438">
        <w:rPr>
          <w:rFonts w:ascii="Times New Roman" w:hAnsi="Times New Roman" w:cs="Times New Roman"/>
          <w:sz w:val="28"/>
          <w:szCs w:val="28"/>
        </w:rPr>
        <w:t xml:space="preserve"> </w:t>
      </w:r>
      <w:r w:rsidR="00642438">
        <w:rPr>
          <w:rFonts w:ascii="Times New Roman" w:hAnsi="Times New Roman" w:cs="Times New Roman"/>
          <w:sz w:val="28"/>
          <w:szCs w:val="28"/>
        </w:rPr>
        <w:t xml:space="preserve">Франк </w:t>
      </w:r>
      <w:proofErr w:type="spellStart"/>
      <w:r w:rsidR="00642438">
        <w:rPr>
          <w:rFonts w:ascii="Times New Roman" w:hAnsi="Times New Roman" w:cs="Times New Roman"/>
          <w:sz w:val="28"/>
          <w:szCs w:val="28"/>
        </w:rPr>
        <w:t>Сезар</w:t>
      </w:r>
      <w:proofErr w:type="spellEnd"/>
    </w:p>
    <w:p w:rsidR="00642438" w:rsidRDefault="00BA6A40" w:rsidP="0064243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hyperlink r:id="rId6" w:history="1">
        <w:r w:rsidR="00642438" w:rsidRPr="00642438">
          <w:rPr>
            <w:rStyle w:val="a4"/>
            <w:rFonts w:ascii="Times New Roman" w:hAnsi="Times New Roman" w:cs="Times New Roman"/>
            <w:sz w:val="28"/>
            <w:szCs w:val="28"/>
          </w:rPr>
          <w:t>https://www.belcanto.ru/franck.html</w:t>
        </w:r>
      </w:hyperlink>
    </w:p>
    <w:sectPr w:rsidR="00642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738666E"/>
    <w:multiLevelType w:val="hybridMultilevel"/>
    <w:tmpl w:val="A47E0A9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2B8E"/>
    <w:rsid w:val="000D1145"/>
    <w:rsid w:val="001169B4"/>
    <w:rsid w:val="00197ED1"/>
    <w:rsid w:val="001A3888"/>
    <w:rsid w:val="0035073F"/>
    <w:rsid w:val="004035EB"/>
    <w:rsid w:val="005471AE"/>
    <w:rsid w:val="005C18CE"/>
    <w:rsid w:val="005D00E2"/>
    <w:rsid w:val="005E704D"/>
    <w:rsid w:val="00642438"/>
    <w:rsid w:val="00666AEB"/>
    <w:rsid w:val="006F237E"/>
    <w:rsid w:val="0095502D"/>
    <w:rsid w:val="00BA6A40"/>
    <w:rsid w:val="00C23177"/>
    <w:rsid w:val="00C72B8E"/>
    <w:rsid w:val="00ED1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9FE5953-221B-4578-A216-A6ACFCBE11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A3888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642438"/>
    <w:rPr>
      <w:color w:val="0563C1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6424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4243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belcanto.ru/franck.html" TargetMode="External"/><Relationship Id="rId5" Type="http://schemas.openxmlformats.org/officeDocument/2006/relationships/hyperlink" Target="https://ru.wikipedia.org/wiki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4</Pages>
  <Words>1165</Words>
  <Characters>6645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ВЕНЕРА</dc:creator>
  <cp:keywords/>
  <dc:description/>
  <cp:lastModifiedBy>hp</cp:lastModifiedBy>
  <cp:revision>12</cp:revision>
  <cp:lastPrinted>2020-01-17T15:57:00Z</cp:lastPrinted>
  <dcterms:created xsi:type="dcterms:W3CDTF">2020-01-16T09:07:00Z</dcterms:created>
  <dcterms:modified xsi:type="dcterms:W3CDTF">2026-02-16T20:14:00Z</dcterms:modified>
</cp:coreProperties>
</file>