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52E8" w:rsidRPr="00A20CD7" w:rsidRDefault="00A20CD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center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 xml:space="preserve">ПОВЫШЕНИЕ КАЧЕТВА ЖИЗНИ ДЕТЕЙ С ТЯЖЕЛЫМИ МНОЖЕСТВЕННЫМИ НАРУШЕНИЯМИ РАЗВИТИЯ В УСЛОВИЯХ СТАЦИОНАРНОГО ПРОЖИВАНИЯ ЧЕРЕЗ ПРОЕКТНУЮ ДЕЯТЕЛЬНОСТЬ </w:t>
      </w:r>
    </w:p>
    <w:p w:rsidR="009352E8" w:rsidRDefault="009352E8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center"/>
        <w:rPr>
          <w:rStyle w:val="c3"/>
          <w:b/>
          <w:color w:val="000000"/>
          <w:sz w:val="28"/>
          <w:szCs w:val="28"/>
        </w:rPr>
      </w:pPr>
      <w:proofErr w:type="spellStart"/>
      <w:r>
        <w:rPr>
          <w:rStyle w:val="c3"/>
          <w:b/>
          <w:color w:val="000000"/>
          <w:sz w:val="28"/>
          <w:szCs w:val="28"/>
        </w:rPr>
        <w:t>Яхонтова</w:t>
      </w:r>
      <w:proofErr w:type="spellEnd"/>
      <w:r>
        <w:rPr>
          <w:rStyle w:val="c3"/>
          <w:b/>
          <w:color w:val="000000"/>
          <w:sz w:val="28"/>
          <w:szCs w:val="28"/>
        </w:rPr>
        <w:t xml:space="preserve"> </w:t>
      </w:r>
      <w:proofErr w:type="spellStart"/>
      <w:r>
        <w:rPr>
          <w:rStyle w:val="c3"/>
          <w:b/>
          <w:color w:val="000000"/>
          <w:sz w:val="28"/>
          <w:szCs w:val="28"/>
        </w:rPr>
        <w:t>Самира</w:t>
      </w:r>
      <w:proofErr w:type="spellEnd"/>
      <w:r>
        <w:rPr>
          <w:rStyle w:val="c3"/>
          <w:b/>
          <w:color w:val="000000"/>
          <w:sz w:val="28"/>
          <w:szCs w:val="28"/>
        </w:rPr>
        <w:t xml:space="preserve"> </w:t>
      </w:r>
      <w:proofErr w:type="spellStart"/>
      <w:r>
        <w:rPr>
          <w:rStyle w:val="c3"/>
          <w:b/>
          <w:color w:val="000000"/>
          <w:sz w:val="28"/>
          <w:szCs w:val="28"/>
        </w:rPr>
        <w:t>Низамалиевна</w:t>
      </w:r>
      <w:proofErr w:type="spellEnd"/>
    </w:p>
    <w:p w:rsidR="009352E8" w:rsidRDefault="009352E8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center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Заведующий отделением милосердия</w:t>
      </w:r>
    </w:p>
    <w:p w:rsidR="009352E8" w:rsidRDefault="009352E8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center"/>
        <w:rPr>
          <w:rStyle w:val="c3"/>
          <w:b/>
          <w:color w:val="000000"/>
          <w:sz w:val="28"/>
          <w:szCs w:val="28"/>
        </w:rPr>
      </w:pPr>
      <w:proofErr w:type="spellStart"/>
      <w:r>
        <w:rPr>
          <w:rStyle w:val="c3"/>
          <w:b/>
          <w:color w:val="000000"/>
          <w:sz w:val="28"/>
          <w:szCs w:val="28"/>
        </w:rPr>
        <w:t>Госудаственное</w:t>
      </w:r>
      <w:proofErr w:type="spellEnd"/>
      <w:r>
        <w:rPr>
          <w:rStyle w:val="c3"/>
          <w:b/>
          <w:color w:val="000000"/>
          <w:sz w:val="28"/>
          <w:szCs w:val="28"/>
        </w:rPr>
        <w:t xml:space="preserve"> казенное учреждение Калужской области «Полотняно-Заводской детский дом социального обслуживания»</w:t>
      </w:r>
    </w:p>
    <w:p w:rsidR="009352E8" w:rsidRPr="00C9548A" w:rsidRDefault="009352E8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center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Калужская область.</w:t>
      </w:r>
    </w:p>
    <w:p w:rsidR="00C9548A" w:rsidRDefault="00C9548A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both"/>
        <w:rPr>
          <w:rStyle w:val="c3"/>
          <w:color w:val="000000"/>
          <w:sz w:val="28"/>
          <w:szCs w:val="28"/>
        </w:rPr>
      </w:pPr>
    </w:p>
    <w:p w:rsidR="00F22AE8" w:rsidRDefault="00F22AE8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В отделении </w:t>
      </w:r>
      <w:r w:rsidR="00C9548A">
        <w:rPr>
          <w:rStyle w:val="c3"/>
          <w:color w:val="000000"/>
          <w:sz w:val="28"/>
          <w:szCs w:val="28"/>
        </w:rPr>
        <w:t>милосердия</w:t>
      </w:r>
      <w:r>
        <w:rPr>
          <w:rStyle w:val="c3"/>
          <w:color w:val="000000"/>
          <w:sz w:val="28"/>
          <w:szCs w:val="28"/>
        </w:rPr>
        <w:t xml:space="preserve">, где </w:t>
      </w:r>
      <w:r w:rsidR="00D65362">
        <w:rPr>
          <w:rStyle w:val="c3"/>
          <w:color w:val="000000"/>
          <w:sz w:val="28"/>
          <w:szCs w:val="28"/>
        </w:rPr>
        <w:t xml:space="preserve">я </w:t>
      </w:r>
      <w:r>
        <w:rPr>
          <w:rStyle w:val="c3"/>
          <w:color w:val="000000"/>
          <w:sz w:val="28"/>
          <w:szCs w:val="28"/>
        </w:rPr>
        <w:t xml:space="preserve"> работа</w:t>
      </w:r>
      <w:r w:rsidR="002A5A1A">
        <w:rPr>
          <w:rStyle w:val="c3"/>
          <w:color w:val="000000"/>
          <w:sz w:val="28"/>
          <w:szCs w:val="28"/>
        </w:rPr>
        <w:t>ю заведующим</w:t>
      </w:r>
      <w:r>
        <w:rPr>
          <w:rStyle w:val="c3"/>
          <w:color w:val="000000"/>
          <w:sz w:val="28"/>
          <w:szCs w:val="28"/>
        </w:rPr>
        <w:t>, находятся дети с тяжелыми и множественными нарушениями развития  (с тяжелой и глубокой степенью  умственной отсталос</w:t>
      </w:r>
      <w:r w:rsidR="00C9548A">
        <w:rPr>
          <w:rStyle w:val="c3"/>
          <w:color w:val="000000"/>
          <w:sz w:val="28"/>
          <w:szCs w:val="28"/>
        </w:rPr>
        <w:t>ти, ДЦП, синдромом Дауна, аутизмом и др.). Речь</w:t>
      </w:r>
      <w:r w:rsidR="003D2C6F">
        <w:rPr>
          <w:rStyle w:val="c3"/>
          <w:color w:val="000000"/>
          <w:sz w:val="28"/>
          <w:szCs w:val="28"/>
        </w:rPr>
        <w:t xml:space="preserve"> у таких детей</w:t>
      </w:r>
      <w:r w:rsidR="00C9548A">
        <w:rPr>
          <w:rStyle w:val="c3"/>
          <w:color w:val="000000"/>
          <w:sz w:val="28"/>
          <w:szCs w:val="28"/>
        </w:rPr>
        <w:t xml:space="preserve"> не сформирована или сопровождается вокализацией.</w:t>
      </w:r>
      <w:r w:rsidR="004E545E" w:rsidRPr="004E545E">
        <w:rPr>
          <w:rStyle w:val="c3"/>
          <w:color w:val="000000"/>
          <w:sz w:val="28"/>
          <w:szCs w:val="28"/>
        </w:rPr>
        <w:t xml:space="preserve"> </w:t>
      </w:r>
      <w:r w:rsidR="004E545E">
        <w:rPr>
          <w:rStyle w:val="c3"/>
          <w:color w:val="000000"/>
          <w:sz w:val="28"/>
          <w:szCs w:val="28"/>
        </w:rPr>
        <w:t>Самостоятельные действия только на уровне отдельных операций, отсутствует навык самоконтроля.  Д</w:t>
      </w:r>
      <w:r w:rsidR="004E545E" w:rsidRPr="004E545E">
        <w:rPr>
          <w:rStyle w:val="c3"/>
          <w:color w:val="000000"/>
          <w:sz w:val="28"/>
          <w:szCs w:val="28"/>
        </w:rPr>
        <w:t xml:space="preserve">ети с трудом ориентируются, навыки самообслуживания </w:t>
      </w:r>
      <w:r w:rsidR="004E545E">
        <w:rPr>
          <w:rStyle w:val="c3"/>
          <w:color w:val="000000"/>
          <w:sz w:val="28"/>
          <w:szCs w:val="28"/>
        </w:rPr>
        <w:t>сформированы частично или полностью отсутствуют. О</w:t>
      </w:r>
      <w:r w:rsidR="004E545E" w:rsidRPr="004E545E">
        <w:rPr>
          <w:rStyle w:val="c3"/>
          <w:color w:val="000000"/>
          <w:sz w:val="28"/>
          <w:szCs w:val="28"/>
        </w:rPr>
        <w:t xml:space="preserve">ни нуждаются в </w:t>
      </w:r>
      <w:r w:rsidR="004E545E">
        <w:rPr>
          <w:rStyle w:val="c3"/>
          <w:color w:val="000000"/>
          <w:sz w:val="28"/>
          <w:szCs w:val="28"/>
        </w:rPr>
        <w:t xml:space="preserve">постоянном </w:t>
      </w:r>
      <w:r w:rsidR="004E545E" w:rsidRPr="004E545E">
        <w:rPr>
          <w:rStyle w:val="c3"/>
          <w:color w:val="000000"/>
          <w:sz w:val="28"/>
          <w:szCs w:val="28"/>
        </w:rPr>
        <w:t>уходе.</w:t>
      </w:r>
      <w:r w:rsidR="004E545E">
        <w:rPr>
          <w:rStyle w:val="c3"/>
          <w:color w:val="000000"/>
          <w:sz w:val="28"/>
          <w:szCs w:val="28"/>
        </w:rPr>
        <w:t xml:space="preserve"> </w:t>
      </w:r>
    </w:p>
    <w:p w:rsidR="004E545E" w:rsidRDefault="004E545E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Как организовать в </w:t>
      </w:r>
      <w:r w:rsidR="009B658E">
        <w:rPr>
          <w:rStyle w:val="c3"/>
          <w:color w:val="000000"/>
          <w:sz w:val="28"/>
          <w:szCs w:val="28"/>
        </w:rPr>
        <w:t xml:space="preserve">стационарном </w:t>
      </w:r>
      <w:r>
        <w:rPr>
          <w:rStyle w:val="c3"/>
          <w:color w:val="000000"/>
          <w:sz w:val="28"/>
          <w:szCs w:val="28"/>
        </w:rPr>
        <w:t>отделении развивающий уход с учетом</w:t>
      </w:r>
      <w:r w:rsidR="009B658E">
        <w:rPr>
          <w:rStyle w:val="c3"/>
          <w:color w:val="000000"/>
          <w:sz w:val="28"/>
          <w:szCs w:val="28"/>
        </w:rPr>
        <w:t xml:space="preserve"> индивидуальных особенностей детей и современных требований? </w:t>
      </w:r>
      <w:r>
        <w:rPr>
          <w:rStyle w:val="c3"/>
          <w:color w:val="000000"/>
          <w:sz w:val="28"/>
          <w:szCs w:val="28"/>
        </w:rPr>
        <w:t xml:space="preserve">Как привлечь дополнительные финансовые и человеческие ресурсы для </w:t>
      </w:r>
      <w:r w:rsidR="0033777D">
        <w:rPr>
          <w:rStyle w:val="c3"/>
          <w:color w:val="000000"/>
          <w:sz w:val="28"/>
          <w:szCs w:val="28"/>
        </w:rPr>
        <w:t xml:space="preserve">успешной </w:t>
      </w:r>
      <w:r>
        <w:rPr>
          <w:rStyle w:val="c3"/>
          <w:color w:val="000000"/>
          <w:sz w:val="28"/>
          <w:szCs w:val="28"/>
        </w:rPr>
        <w:t xml:space="preserve">реабилитации и </w:t>
      </w:r>
      <w:proofErr w:type="spellStart"/>
      <w:r>
        <w:rPr>
          <w:rStyle w:val="c3"/>
          <w:color w:val="000000"/>
          <w:sz w:val="28"/>
          <w:szCs w:val="28"/>
        </w:rPr>
        <w:t>абилитации</w:t>
      </w:r>
      <w:proofErr w:type="spellEnd"/>
      <w:r>
        <w:rPr>
          <w:rStyle w:val="c3"/>
          <w:color w:val="000000"/>
          <w:sz w:val="28"/>
          <w:szCs w:val="28"/>
        </w:rPr>
        <w:t xml:space="preserve"> воспитанников</w:t>
      </w:r>
      <w:r w:rsidR="0033777D">
        <w:rPr>
          <w:rStyle w:val="c3"/>
          <w:color w:val="000000"/>
          <w:sz w:val="28"/>
          <w:szCs w:val="28"/>
        </w:rPr>
        <w:t>, повышения качества их жизни</w:t>
      </w:r>
      <w:r>
        <w:rPr>
          <w:rStyle w:val="c3"/>
          <w:color w:val="000000"/>
          <w:sz w:val="28"/>
          <w:szCs w:val="28"/>
        </w:rPr>
        <w:t>?</w:t>
      </w:r>
      <w:r w:rsidR="009B658E">
        <w:rPr>
          <w:rStyle w:val="c3"/>
          <w:color w:val="000000"/>
          <w:sz w:val="28"/>
          <w:szCs w:val="28"/>
        </w:rPr>
        <w:t xml:space="preserve"> </w:t>
      </w:r>
      <w:r>
        <w:rPr>
          <w:rStyle w:val="c3"/>
          <w:color w:val="000000"/>
          <w:sz w:val="28"/>
          <w:szCs w:val="28"/>
        </w:rPr>
        <w:t xml:space="preserve">Как создать условия для профессионального роста </w:t>
      </w:r>
      <w:r>
        <w:rPr>
          <w:rStyle w:val="c3"/>
          <w:color w:val="000000"/>
          <w:sz w:val="28"/>
          <w:szCs w:val="28"/>
        </w:rPr>
        <w:lastRenderedPageBreak/>
        <w:t>специалистов и предотвратить профессиональное выгорание?</w:t>
      </w:r>
      <w:r w:rsidR="009B658E">
        <w:rPr>
          <w:rStyle w:val="c3"/>
          <w:color w:val="000000"/>
          <w:sz w:val="28"/>
          <w:szCs w:val="28"/>
        </w:rPr>
        <w:t xml:space="preserve"> Это стандартные вопросы, которые беспокоят руководителя подобного структурного подразделения. </w:t>
      </w:r>
    </w:p>
    <w:p w:rsidR="00D96F93" w:rsidRPr="00A94DD7" w:rsidRDefault="00D65362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Наиболее </w:t>
      </w:r>
      <w:proofErr w:type="gramStart"/>
      <w:r>
        <w:rPr>
          <w:rStyle w:val="c3"/>
          <w:color w:val="000000"/>
          <w:sz w:val="28"/>
          <w:szCs w:val="28"/>
        </w:rPr>
        <w:t>эффективным</w:t>
      </w:r>
      <w:proofErr w:type="gramEnd"/>
      <w:r>
        <w:rPr>
          <w:rStyle w:val="c3"/>
          <w:color w:val="000000"/>
          <w:sz w:val="28"/>
          <w:szCs w:val="28"/>
        </w:rPr>
        <w:t xml:space="preserve"> метом </w:t>
      </w:r>
      <w:r w:rsidR="00A94DD7">
        <w:rPr>
          <w:rStyle w:val="c3"/>
          <w:color w:val="000000"/>
          <w:sz w:val="28"/>
          <w:szCs w:val="28"/>
        </w:rPr>
        <w:t xml:space="preserve">повышения качества жизни детей с тяжелыми и множественными нарушениями развития в условиях стационарного проживания </w:t>
      </w:r>
      <w:r w:rsidR="009352E8">
        <w:rPr>
          <w:rStyle w:val="c3"/>
          <w:color w:val="000000"/>
          <w:sz w:val="28"/>
          <w:szCs w:val="28"/>
        </w:rPr>
        <w:t xml:space="preserve"> </w:t>
      </w:r>
      <w:r>
        <w:rPr>
          <w:rStyle w:val="c3"/>
          <w:color w:val="000000"/>
          <w:sz w:val="28"/>
          <w:szCs w:val="28"/>
        </w:rPr>
        <w:t>считаю метод социального проектирования.</w:t>
      </w:r>
      <w:r w:rsidRPr="00D65362">
        <w:t xml:space="preserve"> </w:t>
      </w:r>
    </w:p>
    <w:p w:rsidR="002A5A1A" w:rsidRDefault="00D65362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rPr>
          <w:rStyle w:val="c3"/>
          <w:color w:val="000000"/>
          <w:sz w:val="28"/>
          <w:szCs w:val="28"/>
        </w:rPr>
      </w:pPr>
      <w:r w:rsidRPr="00D65362">
        <w:rPr>
          <w:rStyle w:val="c3"/>
          <w:b/>
          <w:color w:val="000000"/>
          <w:sz w:val="28"/>
          <w:szCs w:val="28"/>
        </w:rPr>
        <w:t>Проект</w:t>
      </w:r>
      <w:r w:rsidRPr="00D65362">
        <w:rPr>
          <w:rStyle w:val="c3"/>
          <w:color w:val="000000"/>
          <w:sz w:val="28"/>
          <w:szCs w:val="28"/>
        </w:rPr>
        <w:t xml:space="preserve"> — это комплекс запланированных действий, напр</w:t>
      </w:r>
      <w:r w:rsidR="00D96F93">
        <w:rPr>
          <w:rStyle w:val="c3"/>
          <w:color w:val="000000"/>
          <w:sz w:val="28"/>
          <w:szCs w:val="28"/>
        </w:rPr>
        <w:t xml:space="preserve">авленных на достижение </w:t>
      </w:r>
      <w:r w:rsidRPr="00D65362">
        <w:rPr>
          <w:rStyle w:val="c3"/>
          <w:color w:val="000000"/>
          <w:sz w:val="28"/>
          <w:szCs w:val="28"/>
        </w:rPr>
        <w:t>установленного результата.</w:t>
      </w:r>
      <w:r w:rsidR="002A5A1A" w:rsidRPr="002A5A1A">
        <w:t xml:space="preserve"> </w:t>
      </w:r>
      <w:r w:rsidR="002A5A1A">
        <w:t>(</w:t>
      </w:r>
      <w:hyperlink r:id="rId6" w:history="1">
        <w:r w:rsidR="002A5A1A" w:rsidRPr="002C7130">
          <w:rPr>
            <w:rStyle w:val="a3"/>
            <w:sz w:val="28"/>
            <w:szCs w:val="28"/>
          </w:rPr>
          <w:t>https://synergy.ru/akademiya/management/chto_takoe_proekt_v_proektnom_upravlenii</w:t>
        </w:r>
      </w:hyperlink>
      <w:r w:rsidR="002A5A1A">
        <w:rPr>
          <w:rStyle w:val="c3"/>
          <w:color w:val="000000"/>
          <w:sz w:val="28"/>
          <w:szCs w:val="28"/>
        </w:rPr>
        <w:t>)</w:t>
      </w:r>
    </w:p>
    <w:p w:rsidR="00D65362" w:rsidRDefault="00D65362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  <w:proofErr w:type="spellStart"/>
      <w:proofErr w:type="gramStart"/>
      <w:r w:rsidRPr="00D65362">
        <w:rPr>
          <w:rStyle w:val="c3"/>
          <w:b/>
          <w:color w:val="000000"/>
          <w:sz w:val="28"/>
          <w:szCs w:val="28"/>
        </w:rPr>
        <w:t>Социа́льный</w:t>
      </w:r>
      <w:proofErr w:type="spellEnd"/>
      <w:proofErr w:type="gramEnd"/>
      <w:r w:rsidRPr="00D65362">
        <w:rPr>
          <w:rStyle w:val="c3"/>
          <w:b/>
          <w:color w:val="000000"/>
          <w:sz w:val="28"/>
          <w:szCs w:val="28"/>
        </w:rPr>
        <w:t xml:space="preserve"> </w:t>
      </w:r>
      <w:proofErr w:type="spellStart"/>
      <w:r w:rsidRPr="00D65362">
        <w:rPr>
          <w:rStyle w:val="c3"/>
          <w:b/>
          <w:color w:val="000000"/>
          <w:sz w:val="28"/>
          <w:szCs w:val="28"/>
        </w:rPr>
        <w:t>прое́кт</w:t>
      </w:r>
      <w:proofErr w:type="spellEnd"/>
      <w:r w:rsidRPr="00D65362">
        <w:rPr>
          <w:rStyle w:val="c3"/>
          <w:color w:val="000000"/>
          <w:sz w:val="28"/>
          <w:szCs w:val="28"/>
        </w:rPr>
        <w:t xml:space="preserve"> — сконструированное инициатором проекта нововведение, целью которого является создание, модернизация или поддержание в изменившейся среде материальной или духовной ценности, которое имеет пространственно-временные и ресурсные границы, воздействие которого на людей считается положительным по своему </w:t>
      </w:r>
      <w:r w:rsidR="00D96F93">
        <w:rPr>
          <w:rStyle w:val="c3"/>
          <w:color w:val="000000"/>
          <w:sz w:val="28"/>
          <w:szCs w:val="28"/>
        </w:rPr>
        <w:t xml:space="preserve">социальному </w:t>
      </w:r>
      <w:proofErr w:type="spellStart"/>
      <w:r w:rsidRPr="00D65362">
        <w:rPr>
          <w:rStyle w:val="c3"/>
          <w:color w:val="000000"/>
          <w:sz w:val="28"/>
          <w:szCs w:val="28"/>
        </w:rPr>
        <w:t>начению</w:t>
      </w:r>
      <w:proofErr w:type="spellEnd"/>
      <w:r w:rsidR="00D96F93">
        <w:rPr>
          <w:rStyle w:val="c3"/>
          <w:color w:val="000000"/>
          <w:sz w:val="28"/>
          <w:szCs w:val="28"/>
        </w:rPr>
        <w:t xml:space="preserve">. </w:t>
      </w:r>
      <w:r>
        <w:rPr>
          <w:rStyle w:val="c3"/>
          <w:color w:val="000000"/>
          <w:sz w:val="28"/>
          <w:szCs w:val="28"/>
        </w:rPr>
        <w:t>(</w:t>
      </w:r>
      <w:hyperlink r:id="rId7" w:history="1">
        <w:r w:rsidR="002A5A1A" w:rsidRPr="002C7130">
          <w:rPr>
            <w:rStyle w:val="a3"/>
            <w:sz w:val="28"/>
            <w:szCs w:val="28"/>
          </w:rPr>
          <w:t>https://ru.wikipedia.org/wiki/Социальное_проектирование</w:t>
        </w:r>
      </w:hyperlink>
      <w:r w:rsidR="002A5A1A">
        <w:rPr>
          <w:rStyle w:val="c3"/>
          <w:color w:val="000000"/>
          <w:sz w:val="28"/>
          <w:szCs w:val="28"/>
        </w:rPr>
        <w:t xml:space="preserve">) </w:t>
      </w:r>
    </w:p>
    <w:p w:rsidR="00D96F93" w:rsidRDefault="003D2C6F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Таким образом, данный метод является максимально творческим в реализуемой сфере, и в тоже время, наиболее результативным. Разработанный проект – это уже продукт </w:t>
      </w:r>
      <w:proofErr w:type="gramStart"/>
      <w:r>
        <w:rPr>
          <w:rStyle w:val="c3"/>
          <w:color w:val="000000"/>
          <w:sz w:val="28"/>
          <w:szCs w:val="28"/>
        </w:rPr>
        <w:t>деятельности</w:t>
      </w:r>
      <w:proofErr w:type="gramEnd"/>
      <w:r>
        <w:rPr>
          <w:rStyle w:val="c3"/>
          <w:color w:val="000000"/>
          <w:sz w:val="28"/>
          <w:szCs w:val="28"/>
        </w:rPr>
        <w:t xml:space="preserve"> для реализации которого можно привлечь дополнительные ресурсы и партнеров.</w:t>
      </w:r>
      <w:r w:rsidR="0033777D">
        <w:rPr>
          <w:rStyle w:val="c3"/>
          <w:color w:val="000000"/>
          <w:sz w:val="28"/>
          <w:szCs w:val="28"/>
        </w:rPr>
        <w:t xml:space="preserve"> </w:t>
      </w:r>
      <w:r w:rsidR="00D96F93">
        <w:rPr>
          <w:rStyle w:val="c3"/>
          <w:color w:val="000000"/>
          <w:sz w:val="28"/>
          <w:szCs w:val="28"/>
        </w:rPr>
        <w:t xml:space="preserve">Проектная деятельность не спускает </w:t>
      </w:r>
      <w:r w:rsidR="00D96F93">
        <w:rPr>
          <w:rStyle w:val="c3"/>
          <w:color w:val="000000"/>
          <w:sz w:val="28"/>
          <w:szCs w:val="28"/>
        </w:rPr>
        <w:lastRenderedPageBreak/>
        <w:t>инновации сверху, не навязывает их, а позволяет коллективу,</w:t>
      </w:r>
      <w:r w:rsidR="00D96F93" w:rsidRPr="00D96F93">
        <w:rPr>
          <w:rFonts w:asciiTheme="minorHAnsi" w:eastAsiaTheme="minorHAnsi" w:hAnsiTheme="minorHAnsi" w:cstheme="minorBidi"/>
          <w:color w:val="000000"/>
          <w:sz w:val="28"/>
          <w:szCs w:val="28"/>
          <w:lang w:eastAsia="en-US"/>
        </w:rPr>
        <w:t xml:space="preserve"> </w:t>
      </w:r>
      <w:r w:rsidR="00D96F93">
        <w:rPr>
          <w:color w:val="000000"/>
          <w:sz w:val="28"/>
          <w:szCs w:val="28"/>
        </w:rPr>
        <w:t>команде</w:t>
      </w:r>
      <w:r w:rsidR="00D96F93">
        <w:rPr>
          <w:rStyle w:val="c3"/>
          <w:color w:val="000000"/>
          <w:sz w:val="28"/>
          <w:szCs w:val="28"/>
        </w:rPr>
        <w:t xml:space="preserve"> включиться в работу, подобрать, разработать, внедрить новое самостоятельно, что делает его заинтересованным в достижении положительного результата. </w:t>
      </w:r>
    </w:p>
    <w:p w:rsidR="0078256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Fonts w:eastAsia="Calibri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Нами был разработан проект «Диагноз не отменяет детство» направленный на </w:t>
      </w:r>
      <w:r w:rsidRPr="00782567">
        <w:rPr>
          <w:rFonts w:eastAsia="Calibri"/>
          <w:sz w:val="28"/>
          <w:szCs w:val="28"/>
        </w:rPr>
        <w:t xml:space="preserve">повышение </w:t>
      </w:r>
      <w:proofErr w:type="gramStart"/>
      <w:r w:rsidRPr="00782567">
        <w:rPr>
          <w:rFonts w:eastAsia="Calibri"/>
          <w:sz w:val="28"/>
          <w:szCs w:val="28"/>
        </w:rPr>
        <w:t xml:space="preserve">качества жизни воспитанников отделения </w:t>
      </w:r>
      <w:r w:rsidR="00BC3E08" w:rsidRPr="00782567">
        <w:rPr>
          <w:rFonts w:eastAsia="Calibri"/>
          <w:sz w:val="28"/>
          <w:szCs w:val="28"/>
        </w:rPr>
        <w:t>милосердия</w:t>
      </w:r>
      <w:proofErr w:type="gramEnd"/>
      <w:r w:rsidR="00BC3E08" w:rsidRPr="00782567">
        <w:rPr>
          <w:rFonts w:eastAsia="Calibri"/>
          <w:sz w:val="28"/>
          <w:szCs w:val="28"/>
        </w:rPr>
        <w:t xml:space="preserve"> через</w:t>
      </w:r>
      <w:r w:rsidRPr="00782567">
        <w:rPr>
          <w:rFonts w:eastAsia="Calibri"/>
          <w:sz w:val="28"/>
          <w:szCs w:val="28"/>
        </w:rPr>
        <w:t xml:space="preserve"> реализацию комплекса мероприятий, направленных на организацию среды, способствующей формированию и развитию собственной активности детей, раскрытию коммуникативного потенциала и освоению бытовых навыков.</w:t>
      </w:r>
      <w:r>
        <w:rPr>
          <w:rFonts w:eastAsia="Calibri"/>
          <w:sz w:val="28"/>
          <w:szCs w:val="28"/>
        </w:rPr>
        <w:t xml:space="preserve"> </w:t>
      </w:r>
    </w:p>
    <w:p w:rsidR="00782567" w:rsidRPr="006055E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Fonts w:eastAsia="Calibri"/>
          <w:b/>
          <w:sz w:val="28"/>
          <w:szCs w:val="28"/>
        </w:rPr>
      </w:pPr>
      <w:r w:rsidRPr="006055E7">
        <w:rPr>
          <w:rFonts w:eastAsia="Calibri"/>
          <w:b/>
          <w:sz w:val="28"/>
          <w:szCs w:val="28"/>
        </w:rPr>
        <w:t>Проект реша</w:t>
      </w:r>
      <w:r w:rsidR="00A94DD7">
        <w:rPr>
          <w:rFonts w:eastAsia="Calibri"/>
          <w:b/>
          <w:sz w:val="28"/>
          <w:szCs w:val="28"/>
        </w:rPr>
        <w:t>ет</w:t>
      </w:r>
      <w:r w:rsidRPr="006055E7">
        <w:rPr>
          <w:rFonts w:eastAsia="Calibri"/>
          <w:b/>
          <w:sz w:val="28"/>
          <w:szCs w:val="28"/>
        </w:rPr>
        <w:t xml:space="preserve"> следующие задачи:</w:t>
      </w:r>
    </w:p>
    <w:p w:rsidR="0078256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rFonts w:eastAsia="Calibri"/>
          <w:sz w:val="28"/>
          <w:szCs w:val="28"/>
        </w:rPr>
      </w:pPr>
      <w:r w:rsidRPr="00782567">
        <w:rPr>
          <w:rStyle w:val="c3"/>
          <w:color w:val="000000"/>
          <w:sz w:val="28"/>
          <w:szCs w:val="28"/>
        </w:rPr>
        <w:t>1. Создание в помещениях отделения милосердия комфортного развивающего пространства, включая зонирование помещений для отдыха, игр, занятий и др.</w:t>
      </w:r>
    </w:p>
    <w:p w:rsidR="006055E7" w:rsidRPr="00A94DD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  <w:r w:rsidRPr="00782567">
        <w:rPr>
          <w:rStyle w:val="c3"/>
          <w:color w:val="000000"/>
          <w:sz w:val="28"/>
          <w:szCs w:val="28"/>
        </w:rPr>
        <w:t>2. Разработка и реализация индивидуально-ориентированных программ, алгоритмов, направленных на повседневное улучшение качества жизни воспитанников, развитие собственной активности, коммуникативных способностей, навыков самообслуживания.</w:t>
      </w:r>
    </w:p>
    <w:p w:rsidR="0078256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rFonts w:eastAsia="Calibri"/>
          <w:sz w:val="28"/>
          <w:szCs w:val="28"/>
        </w:rPr>
      </w:pPr>
      <w:r w:rsidRPr="00782567">
        <w:rPr>
          <w:rStyle w:val="c3"/>
          <w:color w:val="000000"/>
          <w:sz w:val="28"/>
          <w:szCs w:val="28"/>
        </w:rPr>
        <w:t xml:space="preserve">3. Проведение совместных мероприятий с негосударственными, некоммерческими организациями, направленными на создание и поддержку здоровья детей, создание условий, приближенных к </w:t>
      </w:r>
      <w:proofErr w:type="gramStart"/>
      <w:r w:rsidRPr="00782567">
        <w:rPr>
          <w:rStyle w:val="c3"/>
          <w:color w:val="000000"/>
          <w:sz w:val="28"/>
          <w:szCs w:val="28"/>
        </w:rPr>
        <w:t>семейным</w:t>
      </w:r>
      <w:proofErr w:type="gramEnd"/>
      <w:r w:rsidRPr="00782567">
        <w:rPr>
          <w:rStyle w:val="c3"/>
          <w:color w:val="000000"/>
          <w:sz w:val="28"/>
          <w:szCs w:val="28"/>
        </w:rPr>
        <w:t>.</w:t>
      </w:r>
    </w:p>
    <w:p w:rsidR="0078256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rFonts w:eastAsia="Calibri"/>
          <w:sz w:val="28"/>
          <w:szCs w:val="28"/>
        </w:rPr>
      </w:pPr>
      <w:r w:rsidRPr="00782567">
        <w:rPr>
          <w:rStyle w:val="c3"/>
          <w:color w:val="000000"/>
          <w:sz w:val="28"/>
          <w:szCs w:val="28"/>
        </w:rPr>
        <w:t xml:space="preserve">4. Привлечение и обучение добровольцев и волонтеров из числа заинтересованных лиц, студентов </w:t>
      </w:r>
      <w:r w:rsidRPr="00782567">
        <w:rPr>
          <w:rStyle w:val="c3"/>
          <w:color w:val="000000"/>
          <w:sz w:val="28"/>
          <w:szCs w:val="28"/>
        </w:rPr>
        <w:lastRenderedPageBreak/>
        <w:t>Вузов навыкам развивающего ухода, сенсорной интеграции.</w:t>
      </w:r>
    </w:p>
    <w:p w:rsidR="0078256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rFonts w:eastAsia="Calibri"/>
          <w:sz w:val="28"/>
          <w:szCs w:val="28"/>
        </w:rPr>
      </w:pPr>
      <w:r w:rsidRPr="00782567">
        <w:rPr>
          <w:rStyle w:val="c3"/>
          <w:color w:val="000000"/>
          <w:sz w:val="28"/>
          <w:szCs w:val="28"/>
        </w:rPr>
        <w:t xml:space="preserve">6. Повышение квалификации руководителя и специалистов учреждения в рамках мероприятий по обмену опытом </w:t>
      </w:r>
    </w:p>
    <w:p w:rsidR="00782567" w:rsidRPr="0078256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rFonts w:eastAsia="Calibri"/>
          <w:sz w:val="28"/>
          <w:szCs w:val="28"/>
        </w:rPr>
      </w:pPr>
      <w:r w:rsidRPr="00782567">
        <w:rPr>
          <w:rStyle w:val="c3"/>
          <w:color w:val="000000"/>
          <w:sz w:val="28"/>
          <w:szCs w:val="28"/>
        </w:rPr>
        <w:t>7. Информирование общественности о мероприятиях отделения.</w:t>
      </w:r>
    </w:p>
    <w:p w:rsidR="0078256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  <w:r w:rsidRPr="00782567">
        <w:rPr>
          <w:rStyle w:val="c3"/>
          <w:color w:val="000000"/>
          <w:sz w:val="28"/>
          <w:szCs w:val="28"/>
        </w:rPr>
        <w:t xml:space="preserve">8. Распространение результатов практики через проведение мероприятий по </w:t>
      </w:r>
      <w:r w:rsidR="00BC3E08" w:rsidRPr="00782567">
        <w:rPr>
          <w:rStyle w:val="c3"/>
          <w:color w:val="000000"/>
          <w:sz w:val="28"/>
          <w:szCs w:val="28"/>
        </w:rPr>
        <w:t>практике «</w:t>
      </w:r>
      <w:r w:rsidRPr="00782567">
        <w:rPr>
          <w:rStyle w:val="c3"/>
          <w:color w:val="000000"/>
          <w:sz w:val="28"/>
          <w:szCs w:val="28"/>
        </w:rPr>
        <w:t>Диагноз не отменяет детство», а также участия на Всероссийском форуме  «Вместе ради детей».</w:t>
      </w:r>
    </w:p>
    <w:p w:rsidR="00782567" w:rsidRDefault="00A94DD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 xml:space="preserve">Рис. 1. </w:t>
      </w:r>
      <w:r w:rsidR="006055E7" w:rsidRPr="006055E7">
        <w:rPr>
          <w:rStyle w:val="c3"/>
          <w:b/>
          <w:color w:val="000000"/>
          <w:sz w:val="28"/>
          <w:szCs w:val="28"/>
        </w:rPr>
        <w:t>Ресурсное обеспечение проекта</w:t>
      </w:r>
    </w:p>
    <w:p w:rsidR="006055E7" w:rsidRPr="006055E7" w:rsidRDefault="006055E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both"/>
        <w:rPr>
          <w:rStyle w:val="c3"/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65E6D6A4" wp14:editId="63C53BE6">
            <wp:extent cx="4349162" cy="244631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есурсы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6864" cy="2450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E08" w:rsidRDefault="006055E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both"/>
        <w:rPr>
          <w:rStyle w:val="c3"/>
          <w:b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ab/>
      </w:r>
      <w:r w:rsidRPr="006055E7">
        <w:rPr>
          <w:rStyle w:val="c3"/>
          <w:b/>
          <w:color w:val="000000"/>
          <w:sz w:val="28"/>
          <w:szCs w:val="28"/>
        </w:rPr>
        <w:t>Обеспечение</w:t>
      </w:r>
      <w:r>
        <w:rPr>
          <w:rStyle w:val="c3"/>
          <w:b/>
          <w:color w:val="000000"/>
          <w:sz w:val="28"/>
          <w:szCs w:val="28"/>
        </w:rPr>
        <w:t xml:space="preserve"> э</w:t>
      </w:r>
      <w:r w:rsidR="0064176D">
        <w:rPr>
          <w:rStyle w:val="c3"/>
          <w:b/>
          <w:color w:val="000000"/>
          <w:sz w:val="28"/>
          <w:szCs w:val="28"/>
        </w:rPr>
        <w:t>ффективного управления проектом:</w:t>
      </w:r>
    </w:p>
    <w:p w:rsidR="006055E7" w:rsidRDefault="0064176D" w:rsidP="00D51649">
      <w:pPr>
        <w:pStyle w:val="c7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1701" w:right="85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с</w:t>
      </w:r>
      <w:r w:rsidR="006055E7" w:rsidRPr="006055E7">
        <w:rPr>
          <w:rStyle w:val="c3"/>
          <w:color w:val="000000"/>
          <w:sz w:val="28"/>
          <w:szCs w:val="28"/>
        </w:rPr>
        <w:t xml:space="preserve">оздание рабочей </w:t>
      </w:r>
      <w:r w:rsidRPr="006055E7">
        <w:rPr>
          <w:rStyle w:val="c3"/>
          <w:color w:val="000000"/>
          <w:sz w:val="28"/>
          <w:szCs w:val="28"/>
        </w:rPr>
        <w:t>группы с</w:t>
      </w:r>
      <w:r w:rsidR="006055E7" w:rsidRPr="006055E7">
        <w:rPr>
          <w:rStyle w:val="c3"/>
          <w:color w:val="000000"/>
          <w:sz w:val="28"/>
          <w:szCs w:val="28"/>
        </w:rPr>
        <w:t xml:space="preserve"> участием учредителя орган</w:t>
      </w:r>
      <w:r>
        <w:rPr>
          <w:rStyle w:val="c3"/>
          <w:color w:val="000000"/>
          <w:sz w:val="28"/>
          <w:szCs w:val="28"/>
        </w:rPr>
        <w:t>изации и соисполнителей проекта;</w:t>
      </w:r>
    </w:p>
    <w:p w:rsidR="0064176D" w:rsidRPr="0064176D" w:rsidRDefault="0064176D" w:rsidP="00D51649">
      <w:pPr>
        <w:pStyle w:val="c7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1701" w:right="850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р</w:t>
      </w:r>
      <w:r w:rsidRPr="0064176D">
        <w:rPr>
          <w:sz w:val="28"/>
          <w:szCs w:val="28"/>
        </w:rPr>
        <w:t>азработка и утверждение нормативных, методических, организационных, информационных и других документов и материалов, обеспечивающих реализацию проекта</w:t>
      </w:r>
      <w:r>
        <w:rPr>
          <w:sz w:val="28"/>
          <w:szCs w:val="28"/>
        </w:rPr>
        <w:t>;</w:t>
      </w:r>
    </w:p>
    <w:p w:rsidR="0064176D" w:rsidRPr="0064176D" w:rsidRDefault="0064176D" w:rsidP="00D51649">
      <w:pPr>
        <w:pStyle w:val="c7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1701" w:right="85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lastRenderedPageBreak/>
        <w:t xml:space="preserve">разработка </w:t>
      </w:r>
      <w:proofErr w:type="gramStart"/>
      <w:r w:rsidRPr="0064176D">
        <w:rPr>
          <w:rStyle w:val="c3"/>
          <w:color w:val="000000"/>
          <w:sz w:val="28"/>
          <w:szCs w:val="28"/>
        </w:rPr>
        <w:t>мониторинга реализации комплекса мероприятий проекта</w:t>
      </w:r>
      <w:proofErr w:type="gramEnd"/>
      <w:r w:rsidRPr="0064176D">
        <w:rPr>
          <w:rStyle w:val="c3"/>
          <w:color w:val="000000"/>
          <w:sz w:val="28"/>
          <w:szCs w:val="28"/>
        </w:rPr>
        <w:t xml:space="preserve"> и достижения планируемых результатов.</w:t>
      </w:r>
    </w:p>
    <w:p w:rsidR="006055E7" w:rsidRPr="0064176D" w:rsidRDefault="00A94DD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both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 xml:space="preserve">Таблица 1. </w:t>
      </w:r>
      <w:r w:rsidR="0064176D" w:rsidRPr="0064176D">
        <w:rPr>
          <w:rStyle w:val="c3"/>
          <w:b/>
          <w:color w:val="000000"/>
          <w:sz w:val="28"/>
          <w:szCs w:val="28"/>
        </w:rPr>
        <w:t>Мероприятия про</w:t>
      </w:r>
      <w:r w:rsidR="0064176D">
        <w:rPr>
          <w:rStyle w:val="c3"/>
          <w:b/>
          <w:color w:val="000000"/>
          <w:sz w:val="28"/>
          <w:szCs w:val="28"/>
        </w:rPr>
        <w:t>е</w:t>
      </w:r>
      <w:r w:rsidR="0064176D" w:rsidRPr="0064176D">
        <w:rPr>
          <w:rStyle w:val="c3"/>
          <w:b/>
          <w:color w:val="000000"/>
          <w:sz w:val="28"/>
          <w:szCs w:val="28"/>
        </w:rPr>
        <w:t>кта</w:t>
      </w:r>
      <w:r w:rsidR="0064176D">
        <w:rPr>
          <w:rStyle w:val="c3"/>
          <w:b/>
          <w:color w:val="000000"/>
          <w:sz w:val="28"/>
          <w:szCs w:val="28"/>
        </w:rPr>
        <w:t>.</w:t>
      </w:r>
    </w:p>
    <w:tbl>
      <w:tblPr>
        <w:tblStyle w:val="a4"/>
        <w:tblW w:w="0" w:type="auto"/>
        <w:tblInd w:w="1809" w:type="dxa"/>
        <w:tblLayout w:type="fixed"/>
        <w:tblLook w:val="04A0" w:firstRow="1" w:lastRow="0" w:firstColumn="1" w:lastColumn="0" w:noHBand="0" w:noVBand="1"/>
      </w:tblPr>
      <w:tblGrid>
        <w:gridCol w:w="851"/>
        <w:gridCol w:w="1984"/>
        <w:gridCol w:w="3969"/>
      </w:tblGrid>
      <w:tr w:rsidR="00FF72AB" w:rsidRPr="0064176D" w:rsidTr="00095554">
        <w:tc>
          <w:tcPr>
            <w:tcW w:w="851" w:type="dxa"/>
          </w:tcPr>
          <w:p w:rsidR="00FF72AB" w:rsidRPr="0064176D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b/>
                <w:color w:val="000000"/>
                <w:sz w:val="28"/>
                <w:szCs w:val="28"/>
              </w:rPr>
            </w:pPr>
            <w:r w:rsidRPr="0064176D">
              <w:rPr>
                <w:rStyle w:val="c3"/>
                <w:b/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64176D">
              <w:rPr>
                <w:rStyle w:val="c3"/>
                <w:b/>
                <w:color w:val="000000"/>
                <w:sz w:val="28"/>
                <w:szCs w:val="28"/>
              </w:rPr>
              <w:t>п</w:t>
            </w:r>
            <w:proofErr w:type="gramEnd"/>
            <w:r w:rsidRPr="0064176D">
              <w:rPr>
                <w:rStyle w:val="c3"/>
                <w:b/>
                <w:color w:val="000000"/>
                <w:sz w:val="28"/>
                <w:szCs w:val="28"/>
              </w:rPr>
              <w:t>/п</w:t>
            </w:r>
          </w:p>
        </w:tc>
        <w:tc>
          <w:tcPr>
            <w:tcW w:w="1984" w:type="dxa"/>
          </w:tcPr>
          <w:p w:rsidR="00FF72AB" w:rsidRPr="0064176D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b/>
                <w:color w:val="000000"/>
                <w:sz w:val="28"/>
                <w:szCs w:val="28"/>
              </w:rPr>
            </w:pPr>
            <w:r w:rsidRPr="0064176D">
              <w:rPr>
                <w:rStyle w:val="c3"/>
                <w:b/>
                <w:color w:val="000000"/>
                <w:sz w:val="28"/>
                <w:szCs w:val="28"/>
              </w:rPr>
              <w:t xml:space="preserve">Мероприятие </w:t>
            </w:r>
          </w:p>
        </w:tc>
        <w:tc>
          <w:tcPr>
            <w:tcW w:w="3969" w:type="dxa"/>
          </w:tcPr>
          <w:p w:rsidR="00FF72AB" w:rsidRPr="0064176D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b/>
                <w:color w:val="000000"/>
                <w:sz w:val="28"/>
                <w:szCs w:val="28"/>
              </w:rPr>
            </w:pPr>
            <w:r w:rsidRPr="0064176D">
              <w:rPr>
                <w:rStyle w:val="c3"/>
                <w:b/>
                <w:color w:val="000000"/>
                <w:sz w:val="28"/>
                <w:szCs w:val="28"/>
              </w:rPr>
              <w:t>Характеристика достигнутого результата</w:t>
            </w: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>
              <w:rPr>
                <w:rStyle w:val="c3"/>
                <w:color w:val="000000"/>
                <w:sz w:val="28"/>
                <w:szCs w:val="28"/>
              </w:rPr>
              <w:t>1</w:t>
            </w: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64176D">
              <w:rPr>
                <w:rStyle w:val="c3"/>
                <w:color w:val="000000"/>
                <w:sz w:val="28"/>
                <w:szCs w:val="28"/>
              </w:rPr>
              <w:t>Организация комфортного развивающего пространства в 3 помещениях отделения милосердия.</w:t>
            </w:r>
          </w:p>
        </w:tc>
        <w:tc>
          <w:tcPr>
            <w:tcW w:w="3969" w:type="dxa"/>
          </w:tcPr>
          <w:p w:rsidR="00FF72AB" w:rsidRDefault="00FF72AB" w:rsidP="00D51649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64176D">
              <w:rPr>
                <w:rStyle w:val="c3"/>
                <w:color w:val="000000"/>
                <w:sz w:val="28"/>
                <w:szCs w:val="28"/>
              </w:rPr>
              <w:t>Проведена работа по организации 3 помещений отделения милосердия (детской комнаты, столовой, игровой). Закуплен</w:t>
            </w:r>
            <w:r>
              <w:rPr>
                <w:rStyle w:val="c3"/>
                <w:color w:val="000000"/>
                <w:sz w:val="28"/>
                <w:szCs w:val="28"/>
              </w:rPr>
              <w:t>ы: специализированные кровати для детей с ДЦП, шкафы-пеналы, стулья,</w:t>
            </w:r>
            <w:r w:rsidRPr="0064176D">
              <w:rPr>
                <w:rStyle w:val="c3"/>
                <w:color w:val="000000"/>
                <w:sz w:val="28"/>
                <w:szCs w:val="28"/>
              </w:rPr>
              <w:t xml:space="preserve"> кухонный гарниту</w:t>
            </w:r>
            <w:r>
              <w:rPr>
                <w:rStyle w:val="c3"/>
                <w:color w:val="000000"/>
                <w:sz w:val="28"/>
                <w:szCs w:val="28"/>
              </w:rPr>
              <w:t>р, детские стеллажи для игрушек, полки.</w:t>
            </w:r>
            <w:r w:rsidRPr="0064176D">
              <w:rPr>
                <w:rStyle w:val="c3"/>
                <w:color w:val="000000"/>
                <w:sz w:val="28"/>
                <w:szCs w:val="28"/>
              </w:rPr>
              <w:t xml:space="preserve"> У воспитанников появились индивидуальные места для хранения личных вещей: зоны для игровой деятельности, отдыха, приема пищи, индивидуальных занятий. Помещения стали более уютными, </w:t>
            </w:r>
            <w:proofErr w:type="gramStart"/>
            <w:r w:rsidRPr="0064176D">
              <w:rPr>
                <w:rStyle w:val="c3"/>
                <w:color w:val="000000"/>
                <w:sz w:val="28"/>
                <w:szCs w:val="28"/>
              </w:rPr>
              <w:t>условия-приближенными</w:t>
            </w:r>
            <w:proofErr w:type="gramEnd"/>
            <w:r w:rsidRPr="0064176D">
              <w:rPr>
                <w:rStyle w:val="c3"/>
                <w:color w:val="000000"/>
                <w:sz w:val="28"/>
                <w:szCs w:val="28"/>
              </w:rPr>
              <w:t xml:space="preserve"> к домашним и адаптированы к особенностям развития воспитанников. Условия способствуют сенсорному и двигательному развитию, а </w:t>
            </w:r>
            <w:r w:rsidRPr="0064176D">
              <w:rPr>
                <w:rStyle w:val="c3"/>
                <w:color w:val="000000"/>
                <w:sz w:val="28"/>
                <w:szCs w:val="28"/>
              </w:rPr>
              <w:lastRenderedPageBreak/>
              <w:t>также формированию социально-быт</w:t>
            </w:r>
            <w:r w:rsidR="00095554">
              <w:rPr>
                <w:rStyle w:val="c3"/>
                <w:color w:val="000000"/>
                <w:sz w:val="28"/>
                <w:szCs w:val="28"/>
              </w:rPr>
              <w:t xml:space="preserve">овых навыков у 16 воспитанников </w:t>
            </w:r>
            <w:r>
              <w:rPr>
                <w:rStyle w:val="c3"/>
                <w:color w:val="000000"/>
                <w:sz w:val="28"/>
                <w:szCs w:val="28"/>
              </w:rPr>
              <w:t>(рис. 2)</w:t>
            </w:r>
            <w:r w:rsidR="00095554">
              <w:rPr>
                <w:rStyle w:val="c3"/>
                <w:color w:val="000000"/>
                <w:sz w:val="28"/>
                <w:szCs w:val="28"/>
              </w:rPr>
              <w:t>.</w:t>
            </w: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>
              <w:rPr>
                <w:rStyle w:val="c3"/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>Разработка и реализация индивидуальных карт физического развития  для детей, нуждающихся в паллиативной помощи. Создание алгоритмов позиционирования и использования технических средств реабилитации.</w:t>
            </w:r>
          </w:p>
        </w:tc>
        <w:tc>
          <w:tcPr>
            <w:tcW w:w="3969" w:type="dxa"/>
          </w:tcPr>
          <w:p w:rsidR="00FF72AB" w:rsidRDefault="00FF72AB" w:rsidP="00095554">
            <w:pPr>
              <w:pStyle w:val="c7"/>
              <w:spacing w:before="0" w:beforeAutospacing="0" w:after="0" w:afterAutospacing="0" w:line="360" w:lineRule="auto"/>
              <w:rPr>
                <w:rStyle w:val="c3"/>
                <w:color w:val="000000"/>
                <w:sz w:val="28"/>
                <w:szCs w:val="28"/>
              </w:rPr>
            </w:pPr>
            <w:proofErr w:type="gramStart"/>
            <w:r>
              <w:rPr>
                <w:rStyle w:val="c3"/>
                <w:color w:val="000000"/>
                <w:sz w:val="28"/>
                <w:szCs w:val="28"/>
              </w:rPr>
              <w:t xml:space="preserve">Детям,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нуждающимся в паллиативной помощи, организован развивающий уход с учетом  индивидуальных алгоритмов физического развития, в том числе алгоритмов использования технических средств реабилитации (позиционной системы </w:t>
            </w:r>
            <w:r w:rsidR="00095554">
              <w:rPr>
                <w:rStyle w:val="c3"/>
                <w:color w:val="000000"/>
                <w:sz w:val="28"/>
                <w:szCs w:val="28"/>
              </w:rPr>
              <w:t xml:space="preserve">«Кузнечик» и </w:t>
            </w:r>
            <w:proofErr w:type="spellStart"/>
            <w:r w:rsidR="00095554">
              <w:rPr>
                <w:rStyle w:val="c3"/>
                <w:color w:val="000000"/>
                <w:sz w:val="28"/>
                <w:szCs w:val="28"/>
              </w:rPr>
              <w:t>вертик</w:t>
            </w:r>
            <w:bookmarkStart w:id="0" w:name="_GoBack"/>
            <w:bookmarkEnd w:id="0"/>
            <w:r w:rsidR="00095554">
              <w:rPr>
                <w:rStyle w:val="c3"/>
                <w:color w:val="000000"/>
                <w:sz w:val="28"/>
                <w:szCs w:val="28"/>
              </w:rPr>
              <w:t>ализатора</w:t>
            </w:r>
            <w:proofErr w:type="spellEnd"/>
            <w:r w:rsidR="00095554">
              <w:rPr>
                <w:rStyle w:val="c3"/>
                <w:color w:val="000000"/>
                <w:sz w:val="28"/>
                <w:szCs w:val="28"/>
              </w:rPr>
              <w:t xml:space="preserve"> «Я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>могу».</w:t>
            </w:r>
            <w:proofErr w:type="gramEnd"/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Специализированные системы и алгоритмы способствуют повышению физической активности детей и пр</w:t>
            </w:r>
            <w:r>
              <w:rPr>
                <w:rStyle w:val="c3"/>
                <w:color w:val="000000"/>
                <w:sz w:val="28"/>
                <w:szCs w:val="28"/>
              </w:rPr>
              <w:t>офилактике вторичных осложнений (приложение 1</w:t>
            </w:r>
            <w:r w:rsidR="00095554">
              <w:rPr>
                <w:rStyle w:val="c3"/>
                <w:color w:val="000000"/>
                <w:sz w:val="28"/>
                <w:szCs w:val="28"/>
              </w:rPr>
              <w:t>, 2</w:t>
            </w:r>
            <w:r>
              <w:rPr>
                <w:rStyle w:val="c3"/>
                <w:color w:val="000000"/>
                <w:sz w:val="28"/>
                <w:szCs w:val="28"/>
              </w:rPr>
              <w:t>).</w:t>
            </w: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>Реализация проекта «</w:t>
            </w:r>
            <w:proofErr w:type="spellStart"/>
            <w:r w:rsidRPr="00851406">
              <w:rPr>
                <w:rStyle w:val="c3"/>
                <w:color w:val="000000"/>
                <w:sz w:val="28"/>
                <w:szCs w:val="28"/>
              </w:rPr>
              <w:t>Мойдодыр</w:t>
            </w:r>
            <w:proofErr w:type="spellEnd"/>
            <w:r w:rsidRPr="00851406">
              <w:rPr>
                <w:rStyle w:val="c3"/>
                <w:color w:val="000000"/>
                <w:sz w:val="28"/>
                <w:szCs w:val="28"/>
              </w:rPr>
              <w:t xml:space="preserve">» с целью развития навыков личной гигиены и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содействию собственной активности в формировании бытовых навыков.</w:t>
            </w:r>
          </w:p>
        </w:tc>
        <w:tc>
          <w:tcPr>
            <w:tcW w:w="3969" w:type="dxa"/>
          </w:tcPr>
          <w:p w:rsidR="00FF72AB" w:rsidRDefault="00FF72AB" w:rsidP="00095554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 xml:space="preserve">Проведено 20 подготовительных занятий, содействующих общему развитию воспитанников, их активности (правила личной гигиены, знакомство с водой, развитие мелкой моторики, сенсорное развитие и др.).  3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ванные комнаты оборудованы специализированными раковинами с подъемным механизмом и удобными смесителями, что сделало среду более доступной и удобной для воспитанников и улучшило качество их жизни.</w:t>
            </w:r>
            <w:r>
              <w:rPr>
                <w:rStyle w:val="c3"/>
                <w:color w:val="000000"/>
                <w:sz w:val="28"/>
                <w:szCs w:val="28"/>
              </w:rPr>
              <w:t xml:space="preserve">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>Составлено и отработано 2</w:t>
            </w:r>
            <w:r w:rsidR="001003B4">
              <w:rPr>
                <w:rStyle w:val="c3"/>
                <w:color w:val="000000"/>
                <w:sz w:val="28"/>
                <w:szCs w:val="28"/>
              </w:rPr>
              <w:t>7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алгоритмов действий воспитанников при проведении процедур личной гигиены (умывание, чистка зубов). Алгоритмы разработаны для использования специалистами с целью формирования необхо</w:t>
            </w:r>
            <w:r>
              <w:rPr>
                <w:rStyle w:val="c3"/>
                <w:color w:val="000000"/>
                <w:sz w:val="28"/>
                <w:szCs w:val="28"/>
              </w:rPr>
              <w:t>димых навыков самообслуживания</w:t>
            </w:r>
            <w:r w:rsidR="00095554">
              <w:rPr>
                <w:rStyle w:val="c3"/>
                <w:color w:val="000000"/>
                <w:sz w:val="28"/>
                <w:szCs w:val="28"/>
              </w:rPr>
              <w:t>.</w:t>
            </w:r>
            <w:r>
              <w:rPr>
                <w:rStyle w:val="c3"/>
                <w:color w:val="000000"/>
                <w:sz w:val="28"/>
                <w:szCs w:val="28"/>
              </w:rPr>
              <w:t xml:space="preserve"> </w:t>
            </w: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>Реализация индивидуальных мини-проектов по формированию социально-бытовых навыков, как одна из форм эффективной индивидуальн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ой работы с детьми с ТМНР.</w:t>
            </w:r>
          </w:p>
        </w:tc>
        <w:tc>
          <w:tcPr>
            <w:tcW w:w="3969" w:type="dxa"/>
          </w:tcPr>
          <w:p w:rsidR="00FF72AB" w:rsidRPr="00851406" w:rsidRDefault="00FF72AB" w:rsidP="00D51649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Разработан проект по реализации мини-проектов, направленных на индивидуальную работу по формированию социально-бытовых навыков. С 6 воспитанниками, проведена  индивидуальная работа по темам:</w:t>
            </w:r>
          </w:p>
          <w:p w:rsidR="00FF72AB" w:rsidRDefault="00FF72AB" w:rsidP="00D51649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«Я ем сам», «Шаг навстречу»,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«Я рисую сам», «Весёлые башмачки» «</w:t>
            </w:r>
            <w:proofErr w:type="gramStart"/>
            <w:r w:rsidRPr="00851406">
              <w:rPr>
                <w:rStyle w:val="c3"/>
                <w:color w:val="000000"/>
                <w:sz w:val="28"/>
                <w:szCs w:val="28"/>
              </w:rPr>
              <w:t>Играя</w:t>
            </w:r>
            <w:proofErr w:type="gramEnd"/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познаю мир», «Я одеваться сама могу». Воспитатель самостоятельно выбрал 1 воспитанника и поставил конкретную задач</w:t>
            </w:r>
            <w:r>
              <w:rPr>
                <w:rStyle w:val="c3"/>
                <w:color w:val="000000"/>
                <w:sz w:val="28"/>
                <w:szCs w:val="28"/>
              </w:rPr>
              <w:t>у по формированию нового навыка, подобрали технологии ее достижения.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В течение учебного года воспитатели реализовывали свои проекты и фиксировали их результаты. В рамках методического объединения проведено мероприятие по обмену опытом, где воспитатели представили презентации с мини-проектами и поделились достигнутыми результатами с коллегами.</w:t>
            </w: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Реализация проекта «Домашние посиделки» совместно с Межрегиональной общественной организацией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волонтеров «Клуб волонтеров» с целью формирование семейных ценностей и традиций, создания теплой, домашней обстановки.</w:t>
            </w:r>
          </w:p>
        </w:tc>
        <w:tc>
          <w:tcPr>
            <w:tcW w:w="3969" w:type="dxa"/>
          </w:tcPr>
          <w:p w:rsidR="00FF72AB" w:rsidRPr="00851406" w:rsidRDefault="00FF72AB" w:rsidP="00D51649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 xml:space="preserve">Разработан проект «Домашние посиделки». Налажено взаимодействие с волонтерами некоммерческой организацией в рамках действующего соглашения о сотрудничестве. 6 воспитанников приняли участие в проекте. Проведено 6 мероприятий на базе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тренировочной квартиры по темам: «Варим яблочное варенье», «Встреча гостей на яблочный спас», «Чайная церемония», «Осенние посиделки», «День воспоминаний», «Как к нам пришел Новый год».</w:t>
            </w:r>
          </w:p>
          <w:p w:rsidR="00FF72AB" w:rsidRDefault="00FF72AB" w:rsidP="00D51649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В рамках мероприятий ребята встречали гостей-волонтеров, знакомились с семейными традициями, готовили еду, накрывали на стол, участвовали в мастер-классах, общались. Участники стали иметь представления о семейных ценностях, традициях, ощутили тепло домашней обстановки, обучились некоторым бытовым навыкам по созданию семейного уюта. </w:t>
            </w: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Реализация проекта «На прогулку в парк» совместно со специалистами конюшни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музея-заповедника «</w:t>
            </w:r>
            <w:proofErr w:type="gramStart"/>
            <w:r w:rsidRPr="00851406">
              <w:rPr>
                <w:rStyle w:val="c3"/>
                <w:color w:val="000000"/>
                <w:sz w:val="28"/>
                <w:szCs w:val="28"/>
              </w:rPr>
              <w:t>Полотняный-Завод</w:t>
            </w:r>
            <w:proofErr w:type="gramEnd"/>
            <w:r w:rsidRPr="00851406">
              <w:rPr>
                <w:rStyle w:val="c3"/>
                <w:color w:val="000000"/>
                <w:sz w:val="28"/>
                <w:szCs w:val="28"/>
              </w:rPr>
              <w:t>».</w:t>
            </w:r>
          </w:p>
        </w:tc>
        <w:tc>
          <w:tcPr>
            <w:tcW w:w="3969" w:type="dxa"/>
          </w:tcPr>
          <w:p w:rsidR="00FF72AB" w:rsidRDefault="00FF72AB" w:rsidP="00D51649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 xml:space="preserve">Подписано соглашение и налажено взаимодействие с Музеем-заповедником </w:t>
            </w:r>
            <w:r>
              <w:rPr>
                <w:rStyle w:val="c3"/>
                <w:color w:val="000000"/>
                <w:sz w:val="28"/>
                <w:szCs w:val="28"/>
              </w:rPr>
              <w:t>«Полотняный Завод», организованы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c3"/>
                <w:color w:val="000000"/>
                <w:sz w:val="28"/>
                <w:szCs w:val="28"/>
              </w:rPr>
              <w:t xml:space="preserve"> прогул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>к</w:t>
            </w:r>
            <w:r>
              <w:rPr>
                <w:rStyle w:val="c3"/>
                <w:color w:val="000000"/>
                <w:sz w:val="28"/>
                <w:szCs w:val="28"/>
              </w:rPr>
              <w:t>и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в парк и конюшню, с целью катание детей на лошадях. Прогулки с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 xml:space="preserve">элементами </w:t>
            </w:r>
            <w:proofErr w:type="spellStart"/>
            <w:r w:rsidRPr="00851406">
              <w:rPr>
                <w:rStyle w:val="c3"/>
                <w:color w:val="000000"/>
                <w:sz w:val="28"/>
                <w:szCs w:val="28"/>
              </w:rPr>
              <w:t>иппотерапии</w:t>
            </w:r>
            <w:proofErr w:type="spellEnd"/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содействовали социализации  детей, их физическому, сенсорно</w:t>
            </w:r>
            <w:r>
              <w:rPr>
                <w:rStyle w:val="c3"/>
                <w:color w:val="000000"/>
                <w:sz w:val="28"/>
                <w:szCs w:val="28"/>
              </w:rPr>
              <w:t>му и коммуникативному развитию.</w:t>
            </w: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>Разработка и реализация программы обучения студентов-волонтеров КГУ им. К.Э. Циолковского практическим навыкам развивающего ухода.</w:t>
            </w:r>
          </w:p>
        </w:tc>
        <w:tc>
          <w:tcPr>
            <w:tcW w:w="3969" w:type="dxa"/>
          </w:tcPr>
          <w:p w:rsidR="00FF72AB" w:rsidRDefault="00FF72AB" w:rsidP="00095554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Подписано соглашение о сотрудничестве с КГУ им. К.Э. Циолковского. Разработана программа обучения студентов-волонтеров КГУ им. К.Э. Циолковского практическим навыкам развивающего ухода. В рамках реализации программы проведено 3 теоретических </w:t>
            </w:r>
            <w:proofErr w:type="spellStart"/>
            <w:r w:rsidRPr="00851406">
              <w:rPr>
                <w:rStyle w:val="c3"/>
                <w:color w:val="000000"/>
                <w:sz w:val="28"/>
                <w:szCs w:val="28"/>
              </w:rPr>
              <w:t>вебинара</w:t>
            </w:r>
            <w:proofErr w:type="spellEnd"/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для 6</w:t>
            </w:r>
            <w:r>
              <w:rPr>
                <w:rStyle w:val="c3"/>
                <w:color w:val="000000"/>
                <w:sz w:val="28"/>
                <w:szCs w:val="28"/>
              </w:rPr>
              <w:t xml:space="preserve"> студентов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>-волонтеров и 3 практические встречи на базе учреждения. В процессе работы участники обучились практическим навыкам развивающего ухода (особенностям развития и коммуникации детей с ТМНР, обучения навыкам самообслуживания, использования технических средств реабилитации) и приняли  участие в сопровождении ребят.</w:t>
            </w:r>
            <w:r>
              <w:rPr>
                <w:rStyle w:val="c3"/>
                <w:color w:val="000000"/>
                <w:sz w:val="28"/>
                <w:szCs w:val="28"/>
              </w:rPr>
              <w:t xml:space="preserve">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Налажен механизм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взаимодействия с</w:t>
            </w:r>
            <w:r>
              <w:rPr>
                <w:rStyle w:val="c3"/>
                <w:color w:val="000000"/>
                <w:sz w:val="28"/>
                <w:szCs w:val="28"/>
              </w:rPr>
              <w:t xml:space="preserve"> высшими профессиональными учебными заведениями</w:t>
            </w:r>
            <w:r w:rsidR="00095554">
              <w:rPr>
                <w:rStyle w:val="c3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c3"/>
                <w:color w:val="000000"/>
                <w:sz w:val="28"/>
                <w:szCs w:val="28"/>
              </w:rPr>
              <w:t xml:space="preserve">(приложение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c3"/>
                <w:color w:val="000000"/>
                <w:sz w:val="28"/>
                <w:szCs w:val="28"/>
              </w:rPr>
              <w:t>3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t>)</w:t>
            </w:r>
            <w:r w:rsidR="00095554">
              <w:rPr>
                <w:rStyle w:val="c3"/>
                <w:color w:val="000000"/>
                <w:sz w:val="28"/>
                <w:szCs w:val="28"/>
              </w:rPr>
              <w:t>.</w:t>
            </w: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Участие в мероприятии по обмену опытом руководителей организаций и специалистов, непосредственно работающих с целевой группой, на базе государственного бюджетного учреждения города Москвы «Московский городской центр реабилитации» по программе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дополнительного профессионального образования «Современные эффективные технологии и  методики социальной помощи детям-инвалидам и детям с ограниченными возможностями.</w:t>
            </w:r>
          </w:p>
        </w:tc>
        <w:tc>
          <w:tcPr>
            <w:tcW w:w="3969" w:type="dxa"/>
          </w:tcPr>
          <w:p w:rsidR="00FF72AB" w:rsidRPr="00851406" w:rsidRDefault="00FF72AB" w:rsidP="00D51649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7 человек приняли участие в мероприятии по обмену опытом руководителей организаций и специалистов, непосредственно работающих с целевой группой, на базе государственного бюджетного учреждения города Москвы «Московский городской центр реабилитации» по программе дополнительного профессионального образования «Повышение качества жизни детей-инвалидов и детей с ограниченными возможностями здоровья: эффективные практики реабилитации/</w:t>
            </w:r>
            <w:proofErr w:type="spellStart"/>
            <w:r w:rsidRPr="00851406">
              <w:rPr>
                <w:rStyle w:val="c3"/>
                <w:color w:val="000000"/>
                <w:sz w:val="28"/>
                <w:szCs w:val="28"/>
              </w:rPr>
              <w:t>абилитации</w:t>
            </w:r>
            <w:proofErr w:type="spellEnd"/>
            <w:r w:rsidRPr="00851406">
              <w:rPr>
                <w:rStyle w:val="c3"/>
                <w:color w:val="000000"/>
                <w:sz w:val="28"/>
                <w:szCs w:val="28"/>
              </w:rPr>
              <w:t>»</w:t>
            </w:r>
          </w:p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851406">
              <w:rPr>
                <w:rStyle w:val="c3"/>
                <w:color w:val="000000"/>
                <w:sz w:val="28"/>
                <w:szCs w:val="28"/>
              </w:rPr>
              <w:t xml:space="preserve">Проведение тренерами, прошедшими подготовку на базе профессиональных стажировочных площадок Фонда, обучающих </w:t>
            </w:r>
            <w:r w:rsidRPr="00851406">
              <w:rPr>
                <w:rStyle w:val="c3"/>
                <w:color w:val="000000"/>
                <w:sz w:val="28"/>
                <w:szCs w:val="28"/>
              </w:rPr>
              <w:lastRenderedPageBreak/>
              <w:t>мероприятий для лиц, осуществляющих повседневный уход за детьми с тяжелыми множественными нарушениями развития, непосредственно в учреждении</w:t>
            </w:r>
          </w:p>
        </w:tc>
        <w:tc>
          <w:tcPr>
            <w:tcW w:w="3969" w:type="dxa"/>
          </w:tcPr>
          <w:p w:rsidR="00FF72AB" w:rsidRPr="009752A3" w:rsidRDefault="00FF72AB" w:rsidP="00D51649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9752A3">
              <w:rPr>
                <w:rStyle w:val="c3"/>
                <w:color w:val="000000"/>
                <w:sz w:val="28"/>
                <w:szCs w:val="28"/>
              </w:rPr>
              <w:lastRenderedPageBreak/>
              <w:t xml:space="preserve">21 младший воспитатель отделения милосердия принял участие в обучающих мероприятиях по теме: «Развивающий уход за детьми с тяжелыми и множественными нарушениями развития», которые провели специалисты, прошедшие обучение в г. Москве на стажировочной </w:t>
            </w:r>
            <w:r w:rsidRPr="009752A3">
              <w:rPr>
                <w:rStyle w:val="c3"/>
                <w:color w:val="000000"/>
                <w:sz w:val="28"/>
                <w:szCs w:val="28"/>
              </w:rPr>
              <w:lastRenderedPageBreak/>
              <w:t>площадке Фонда и применяют полученные знания в работе.</w:t>
            </w:r>
          </w:p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9752A3">
              <w:rPr>
                <w:rStyle w:val="c3"/>
                <w:color w:val="000000"/>
                <w:sz w:val="28"/>
                <w:szCs w:val="28"/>
              </w:rPr>
              <w:t>Разработка и реализация медиа-плана по информированию о результатах реализации проекта.</w:t>
            </w:r>
          </w:p>
        </w:tc>
        <w:tc>
          <w:tcPr>
            <w:tcW w:w="3969" w:type="dxa"/>
          </w:tcPr>
          <w:p w:rsidR="00FF72AB" w:rsidRDefault="00FF72AB" w:rsidP="00D51649">
            <w:pPr>
              <w:pStyle w:val="c7"/>
              <w:spacing w:after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proofErr w:type="gramStart"/>
            <w:r w:rsidRPr="009752A3">
              <w:rPr>
                <w:rStyle w:val="c3"/>
                <w:color w:val="000000"/>
                <w:sz w:val="28"/>
                <w:szCs w:val="28"/>
              </w:rPr>
              <w:t>Разработан</w:t>
            </w:r>
            <w:proofErr w:type="gramEnd"/>
            <w:r w:rsidRPr="009752A3">
              <w:rPr>
                <w:rStyle w:val="c3"/>
                <w:color w:val="000000"/>
                <w:sz w:val="28"/>
                <w:szCs w:val="28"/>
              </w:rPr>
              <w:t xml:space="preserve"> медиа-план по информированию о результатах реализации проекта. В СМИ направлен пресс-релиз о начале реализации проекта, на сайте детского дома создана информационная вкладка о проекте https://xn--80aenglqbh8a.xn--p1ai/proekt-diagnoz-ne-otmenyaet-detstvo.html</w:t>
            </w:r>
          </w:p>
        </w:tc>
      </w:tr>
      <w:tr w:rsidR="00FF72AB" w:rsidTr="00095554">
        <w:tc>
          <w:tcPr>
            <w:tcW w:w="851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FF72AB" w:rsidRDefault="00FF72AB" w:rsidP="00D51649">
            <w:pPr>
              <w:pStyle w:val="c7"/>
              <w:spacing w:before="0" w:beforeAutospacing="0" w:after="0" w:afterAutospacing="0"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 w:rsidRPr="009752A3">
              <w:rPr>
                <w:rStyle w:val="c3"/>
                <w:color w:val="000000"/>
                <w:sz w:val="28"/>
                <w:szCs w:val="28"/>
              </w:rPr>
              <w:t xml:space="preserve">Проведение стратегической сессии для </w:t>
            </w:r>
            <w:r w:rsidRPr="009752A3">
              <w:rPr>
                <w:rStyle w:val="c3"/>
                <w:color w:val="000000"/>
                <w:sz w:val="28"/>
                <w:szCs w:val="28"/>
              </w:rPr>
              <w:lastRenderedPageBreak/>
              <w:t>специалистов с целью оценки эффективности проектной деятельности, распространению ее результатов, выработки дальнейшей стратегии</w:t>
            </w:r>
          </w:p>
        </w:tc>
        <w:tc>
          <w:tcPr>
            <w:tcW w:w="3969" w:type="dxa"/>
          </w:tcPr>
          <w:p w:rsidR="00FF72AB" w:rsidRDefault="00FF72AB" w:rsidP="00497B48">
            <w:pPr>
              <w:pStyle w:val="c7"/>
              <w:spacing w:line="360" w:lineRule="auto"/>
              <w:jc w:val="both"/>
              <w:rPr>
                <w:rStyle w:val="c3"/>
                <w:color w:val="000000"/>
                <w:sz w:val="28"/>
                <w:szCs w:val="28"/>
              </w:rPr>
            </w:pPr>
            <w:r>
              <w:rPr>
                <w:rStyle w:val="c3"/>
                <w:color w:val="000000"/>
                <w:sz w:val="28"/>
                <w:szCs w:val="28"/>
              </w:rPr>
              <w:lastRenderedPageBreak/>
              <w:t xml:space="preserve"> В</w:t>
            </w:r>
            <w:r w:rsidRPr="009752A3">
              <w:rPr>
                <w:rStyle w:val="c3"/>
                <w:color w:val="000000"/>
                <w:sz w:val="28"/>
                <w:szCs w:val="28"/>
              </w:rPr>
              <w:t xml:space="preserve"> Полотняно-Заводском детском доме социального обслуживания прошла </w:t>
            </w:r>
            <w:r w:rsidRPr="009752A3">
              <w:rPr>
                <w:rStyle w:val="c3"/>
                <w:color w:val="000000"/>
                <w:sz w:val="28"/>
                <w:szCs w:val="28"/>
              </w:rPr>
              <w:lastRenderedPageBreak/>
              <w:t>Стратегическая сессия по итогам реализации проекта «Диагноз не отменяет детство» В рамках мероприятия была представлена презентация по  итогам реализации инновационного социального проекта, раздаточный материал. Состоялась практическая работа по разработке альтернативных и перспективных направлений по внедрению, развитию, распространению опыта, вынесены предложения по итогам встречи, а также составлен рейтинг</w:t>
            </w:r>
            <w:r w:rsidR="00095554">
              <w:rPr>
                <w:rStyle w:val="c3"/>
                <w:color w:val="000000"/>
                <w:sz w:val="28"/>
                <w:szCs w:val="28"/>
              </w:rPr>
              <w:t xml:space="preserve"> мероприятий проекта.</w:t>
            </w:r>
          </w:p>
        </w:tc>
      </w:tr>
    </w:tbl>
    <w:p w:rsidR="0064176D" w:rsidRDefault="0064176D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both"/>
        <w:rPr>
          <w:rStyle w:val="c3"/>
          <w:color w:val="000000"/>
          <w:sz w:val="28"/>
          <w:szCs w:val="28"/>
        </w:rPr>
      </w:pPr>
    </w:p>
    <w:p w:rsidR="006055E7" w:rsidRDefault="00321224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Таким образом, </w:t>
      </w:r>
      <w:r w:rsidR="00682B3F">
        <w:rPr>
          <w:rStyle w:val="c3"/>
          <w:color w:val="000000"/>
          <w:sz w:val="28"/>
          <w:szCs w:val="28"/>
        </w:rPr>
        <w:t xml:space="preserve">в рамках одного проекта реализуются </w:t>
      </w:r>
      <w:proofErr w:type="spellStart"/>
      <w:r w:rsidR="00682B3F">
        <w:rPr>
          <w:rStyle w:val="c3"/>
          <w:color w:val="000000"/>
          <w:sz w:val="28"/>
          <w:szCs w:val="28"/>
        </w:rPr>
        <w:t>подпроект</w:t>
      </w:r>
      <w:r w:rsidR="00FF72AB">
        <w:rPr>
          <w:rStyle w:val="c3"/>
          <w:color w:val="000000"/>
          <w:sz w:val="28"/>
          <w:szCs w:val="28"/>
        </w:rPr>
        <w:t>ы</w:t>
      </w:r>
      <w:proofErr w:type="spellEnd"/>
      <w:r w:rsidR="00682B3F">
        <w:rPr>
          <w:rStyle w:val="c3"/>
          <w:color w:val="000000"/>
          <w:sz w:val="28"/>
          <w:szCs w:val="28"/>
        </w:rPr>
        <w:t>, которые позволяют комплексно и качественно решить несколько задач</w:t>
      </w:r>
      <w:r w:rsidR="00FF72AB">
        <w:rPr>
          <w:rStyle w:val="c3"/>
          <w:color w:val="000000"/>
          <w:sz w:val="28"/>
          <w:szCs w:val="28"/>
        </w:rPr>
        <w:t>.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Для оценки результативности комплекса мероприятий проведен мониторинг на основе  методики</w:t>
      </w:r>
      <w:r w:rsidRPr="00682B3F">
        <w:rPr>
          <w:rStyle w:val="c3"/>
          <w:color w:val="000000"/>
          <w:sz w:val="28"/>
          <w:szCs w:val="28"/>
        </w:rPr>
        <w:t xml:space="preserve"> анализа выраженности </w:t>
      </w:r>
      <w:proofErr w:type="spellStart"/>
      <w:r w:rsidRPr="00682B3F">
        <w:rPr>
          <w:rStyle w:val="c3"/>
          <w:color w:val="000000"/>
          <w:sz w:val="28"/>
          <w:szCs w:val="28"/>
        </w:rPr>
        <w:t>депривационных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 психопатических проявлений по следующим критериям: аффективная лабильность, эмоциональная слабость, аффективная взрывчатость, депримированность, дистимия, страхи днем и ночью. Проведено первичное, промежуточное и итоговое </w:t>
      </w:r>
      <w:r w:rsidRPr="00682B3F">
        <w:rPr>
          <w:rStyle w:val="c3"/>
          <w:color w:val="000000"/>
          <w:sz w:val="28"/>
          <w:szCs w:val="28"/>
        </w:rPr>
        <w:lastRenderedPageBreak/>
        <w:t>диагностическое обследование у 2</w:t>
      </w:r>
      <w:r>
        <w:rPr>
          <w:rStyle w:val="c3"/>
          <w:color w:val="000000"/>
          <w:sz w:val="28"/>
          <w:szCs w:val="28"/>
        </w:rPr>
        <w:t>6</w:t>
      </w:r>
      <w:r w:rsidRPr="00682B3F">
        <w:rPr>
          <w:rStyle w:val="c3"/>
          <w:color w:val="000000"/>
          <w:sz w:val="28"/>
          <w:szCs w:val="28"/>
        </w:rPr>
        <w:t xml:space="preserve"> воспитанников отделения милосердия  Результаты итоговой диагностики отмечают снижение </w:t>
      </w:r>
      <w:proofErr w:type="spellStart"/>
      <w:r w:rsidRPr="00682B3F">
        <w:rPr>
          <w:rStyle w:val="c3"/>
          <w:color w:val="000000"/>
          <w:sz w:val="28"/>
          <w:szCs w:val="28"/>
        </w:rPr>
        <w:t>депривационных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 психопатологических проявлений, что свидетельствует о высоком уровне отзывчивости на проводимую коррекционную работу. В процентном соотношении выраженности симптоматики у данной группы снизилась по следующим показателям: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-аффективная лабильность, эмоциональная слабость - на 28%;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-аффективная взрывчатость - на 23%;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-депримированность – на 26%;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-дистимия  - на 22%;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-страх – на 13%;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-заторможенность  - на 9%;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-нарушение социальной приспособляемости – на 4%;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 xml:space="preserve"> -утрата способности участвовать в аффективных играх – на 4%;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-агрессивность – на 11%;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</w:t>
      </w:r>
      <w:proofErr w:type="spellStart"/>
      <w:r w:rsidRPr="00682B3F">
        <w:rPr>
          <w:rStyle w:val="c3"/>
          <w:color w:val="000000"/>
          <w:sz w:val="28"/>
          <w:szCs w:val="28"/>
        </w:rPr>
        <w:t>аутоагрессивность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 – на 12%;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</w:t>
      </w:r>
      <w:proofErr w:type="spellStart"/>
      <w:r w:rsidRPr="00682B3F">
        <w:rPr>
          <w:rStyle w:val="c3"/>
          <w:color w:val="000000"/>
          <w:sz w:val="28"/>
          <w:szCs w:val="28"/>
        </w:rPr>
        <w:t>мутизм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 и другие речевые нарушени</w:t>
      </w:r>
      <w:proofErr w:type="gramStart"/>
      <w:r w:rsidRPr="00682B3F">
        <w:rPr>
          <w:rStyle w:val="c3"/>
          <w:color w:val="000000"/>
          <w:sz w:val="28"/>
          <w:szCs w:val="28"/>
        </w:rPr>
        <w:t>я-</w:t>
      </w:r>
      <w:proofErr w:type="gramEnd"/>
      <w:r w:rsidRPr="00682B3F">
        <w:rPr>
          <w:rStyle w:val="c3"/>
          <w:color w:val="000000"/>
          <w:sz w:val="28"/>
          <w:szCs w:val="28"/>
        </w:rPr>
        <w:t xml:space="preserve"> на1%;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-расторможенность, отвлекаемость – на 4%;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-нарушение дисциплины – на 10%;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</w:t>
      </w:r>
      <w:proofErr w:type="spellStart"/>
      <w:r w:rsidRPr="00682B3F">
        <w:rPr>
          <w:rStyle w:val="c3"/>
          <w:color w:val="000000"/>
          <w:sz w:val="28"/>
          <w:szCs w:val="28"/>
        </w:rPr>
        <w:t>растройства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 сна – на 5%;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</w:t>
      </w:r>
      <w:proofErr w:type="spellStart"/>
      <w:r w:rsidRPr="00682B3F">
        <w:rPr>
          <w:rStyle w:val="c3"/>
          <w:color w:val="000000"/>
          <w:sz w:val="28"/>
          <w:szCs w:val="28"/>
        </w:rPr>
        <w:t>энурез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, </w:t>
      </w:r>
      <w:proofErr w:type="spellStart"/>
      <w:r w:rsidRPr="00682B3F">
        <w:rPr>
          <w:rStyle w:val="c3"/>
          <w:color w:val="000000"/>
          <w:sz w:val="28"/>
          <w:szCs w:val="28"/>
        </w:rPr>
        <w:t>энтопопрез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 – на 2 %;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-головные боли – 5%;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-сосание пальца, языка, губ – на 13%;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</w:t>
      </w:r>
      <w:proofErr w:type="spellStart"/>
      <w:r w:rsidRPr="00682B3F">
        <w:rPr>
          <w:rStyle w:val="c3"/>
          <w:color w:val="000000"/>
          <w:sz w:val="28"/>
          <w:szCs w:val="28"/>
        </w:rPr>
        <w:t>онихофагия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, </w:t>
      </w:r>
      <w:proofErr w:type="spellStart"/>
      <w:r w:rsidRPr="00682B3F">
        <w:rPr>
          <w:rStyle w:val="c3"/>
          <w:color w:val="000000"/>
          <w:sz w:val="28"/>
          <w:szCs w:val="28"/>
        </w:rPr>
        <w:t>трихотилломания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 – на 16%;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-мастурбация – на 8%;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lastRenderedPageBreak/>
        <w:t>-</w:t>
      </w:r>
      <w:proofErr w:type="spellStart"/>
      <w:r w:rsidRPr="00682B3F">
        <w:rPr>
          <w:rStyle w:val="c3"/>
          <w:color w:val="000000"/>
          <w:sz w:val="28"/>
          <w:szCs w:val="28"/>
        </w:rPr>
        <w:t>желедочно</w:t>
      </w:r>
      <w:proofErr w:type="spellEnd"/>
      <w:r w:rsidRPr="00682B3F">
        <w:rPr>
          <w:rStyle w:val="c3"/>
          <w:color w:val="000000"/>
          <w:sz w:val="28"/>
          <w:szCs w:val="28"/>
        </w:rPr>
        <w:t>-кишечная симптоматика – на 4%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 xml:space="preserve">-тики, </w:t>
      </w:r>
      <w:proofErr w:type="spellStart"/>
      <w:r w:rsidRPr="00682B3F">
        <w:rPr>
          <w:rStyle w:val="c3"/>
          <w:color w:val="000000"/>
          <w:sz w:val="28"/>
          <w:szCs w:val="28"/>
        </w:rPr>
        <w:t>яктация</w:t>
      </w:r>
      <w:proofErr w:type="spellEnd"/>
      <w:r w:rsidRPr="00682B3F">
        <w:rPr>
          <w:rStyle w:val="c3"/>
          <w:color w:val="000000"/>
          <w:sz w:val="28"/>
          <w:szCs w:val="28"/>
        </w:rPr>
        <w:t xml:space="preserve"> – на 3%;</w:t>
      </w:r>
    </w:p>
    <w:p w:rsidR="00682B3F" w:rsidRPr="00682B3F" w:rsidRDefault="00682B3F" w:rsidP="00095554">
      <w:pPr>
        <w:pStyle w:val="c7"/>
        <w:shd w:val="clear" w:color="auto" w:fill="FFFFFF"/>
        <w:spacing w:line="360" w:lineRule="auto"/>
        <w:ind w:left="1701" w:right="851" w:firstLine="709"/>
        <w:contextualSpacing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- утрата или снижение чувства защищенности – на 4%.</w:t>
      </w:r>
    </w:p>
    <w:p w:rsidR="00682B3F" w:rsidRDefault="00682B3F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  <w:r w:rsidRPr="00682B3F">
        <w:rPr>
          <w:rStyle w:val="c3"/>
          <w:color w:val="000000"/>
          <w:sz w:val="28"/>
          <w:szCs w:val="28"/>
        </w:rPr>
        <w:t>(приложение № 3)</w:t>
      </w:r>
    </w:p>
    <w:p w:rsidR="00682B3F" w:rsidRDefault="006F5052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b/>
          <w:color w:val="000000"/>
          <w:sz w:val="28"/>
          <w:szCs w:val="28"/>
        </w:rPr>
      </w:pPr>
      <w:r w:rsidRPr="006F5052">
        <w:rPr>
          <w:rStyle w:val="c3"/>
          <w:b/>
          <w:color w:val="000000"/>
          <w:sz w:val="28"/>
          <w:szCs w:val="28"/>
        </w:rPr>
        <w:t>Рис.2. Организация комфортного развивающего пространства</w:t>
      </w:r>
      <w:r>
        <w:rPr>
          <w:rStyle w:val="c3"/>
          <w:b/>
          <w:color w:val="000000"/>
          <w:sz w:val="28"/>
          <w:szCs w:val="28"/>
        </w:rPr>
        <w:t>.</w:t>
      </w:r>
    </w:p>
    <w:p w:rsidR="00D97E3E" w:rsidRDefault="00D97E3E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2097DD18" wp14:editId="7D09A2D4">
            <wp:extent cx="3873389" cy="1870364"/>
            <wp:effectExtent l="0" t="0" r="0" b="0"/>
            <wp:docPr id="2" name="Рисунок 2" descr="D:\Мои данные\Desktop\СТАТЬЯ — копия\Рис. 2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анные\Desktop\СТАТЬЯ — копия\Рис. 2.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69"/>
                    <a:stretch/>
                  </pic:blipFill>
                  <pic:spPr bwMode="auto">
                    <a:xfrm>
                      <a:off x="0" y="0"/>
                      <a:ext cx="3879097" cy="187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5052" w:rsidRDefault="006F5052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Рис.3. Мониторинг результативности проекта.</w:t>
      </w:r>
    </w:p>
    <w:p w:rsidR="00D97E3E" w:rsidRDefault="00D97E3E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508E9783" wp14:editId="0957681E">
            <wp:extent cx="3924795" cy="1828321"/>
            <wp:effectExtent l="0" t="0" r="0" b="635"/>
            <wp:docPr id="3" name="Рисунок 3" descr="D:\Мои данные\Desktop\СТАТЬЯ — копия\Рис.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анные\Desktop\СТАТЬЯ — копия\Рис.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" t="16175" r="2300" b="3837"/>
                    <a:stretch/>
                  </pic:blipFill>
                  <pic:spPr bwMode="auto">
                    <a:xfrm>
                      <a:off x="0" y="0"/>
                      <a:ext cx="3926622" cy="182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5185" w:rsidRDefault="00415185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Рис.4. Показатели эффективности проекта.</w:t>
      </w:r>
    </w:p>
    <w:p w:rsidR="00415185" w:rsidRDefault="00415185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7941ED1C" wp14:editId="71323D6F">
            <wp:extent cx="3598223" cy="1898076"/>
            <wp:effectExtent l="0" t="0" r="254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954" cy="18984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5052" w:rsidRPr="006F5052" w:rsidRDefault="006F5052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Приложение</w:t>
      </w:r>
      <w:proofErr w:type="gramStart"/>
      <w:r>
        <w:rPr>
          <w:rStyle w:val="c3"/>
          <w:b/>
          <w:color w:val="000000"/>
          <w:sz w:val="28"/>
          <w:szCs w:val="28"/>
        </w:rPr>
        <w:t>1</w:t>
      </w:r>
      <w:proofErr w:type="gramEnd"/>
      <w:r>
        <w:rPr>
          <w:rStyle w:val="c3"/>
          <w:b/>
          <w:color w:val="000000"/>
          <w:sz w:val="28"/>
          <w:szCs w:val="28"/>
        </w:rPr>
        <w:t xml:space="preserve">. </w:t>
      </w:r>
      <w:r w:rsidR="001003B4">
        <w:rPr>
          <w:rStyle w:val="c3"/>
          <w:b/>
          <w:color w:val="000000"/>
          <w:sz w:val="28"/>
          <w:szCs w:val="28"/>
        </w:rPr>
        <w:t xml:space="preserve">Индивидуальная </w:t>
      </w:r>
      <w:r w:rsidR="00241A4D">
        <w:rPr>
          <w:rStyle w:val="c3"/>
          <w:b/>
          <w:color w:val="000000"/>
          <w:sz w:val="28"/>
          <w:szCs w:val="28"/>
        </w:rPr>
        <w:t>карта физического развития</w:t>
      </w:r>
    </w:p>
    <w:tbl>
      <w:tblPr>
        <w:tblStyle w:val="a4"/>
        <w:tblW w:w="0" w:type="auto"/>
        <w:tblInd w:w="1809" w:type="dxa"/>
        <w:tblLayout w:type="fixed"/>
        <w:tblLook w:val="04A0" w:firstRow="1" w:lastRow="0" w:firstColumn="1" w:lastColumn="0" w:noHBand="0" w:noVBand="1"/>
      </w:tblPr>
      <w:tblGrid>
        <w:gridCol w:w="1418"/>
        <w:gridCol w:w="2268"/>
        <w:gridCol w:w="1738"/>
        <w:gridCol w:w="1522"/>
      </w:tblGrid>
      <w:tr w:rsidR="00497B48" w:rsidRPr="00D51649" w:rsidTr="00497B48">
        <w:tc>
          <w:tcPr>
            <w:tcW w:w="1418" w:type="dxa"/>
          </w:tcPr>
          <w:p w:rsidR="00241A4D" w:rsidRPr="00D51649" w:rsidRDefault="00241A4D" w:rsidP="00497B4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64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Время проведения</w:t>
            </w:r>
          </w:p>
        </w:tc>
        <w:tc>
          <w:tcPr>
            <w:tcW w:w="2268" w:type="dxa"/>
          </w:tcPr>
          <w:p w:rsidR="00241A4D" w:rsidRPr="00D51649" w:rsidRDefault="00241A4D" w:rsidP="00497B4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649">
              <w:rPr>
                <w:rFonts w:ascii="Times New Roman" w:hAnsi="Times New Roman" w:cs="Times New Roman"/>
                <w:b/>
                <w:sz w:val="24"/>
                <w:szCs w:val="24"/>
              </w:rPr>
              <w:t>Режимный момент</w:t>
            </w:r>
          </w:p>
        </w:tc>
        <w:tc>
          <w:tcPr>
            <w:tcW w:w="1738" w:type="dxa"/>
          </w:tcPr>
          <w:p w:rsidR="00241A4D" w:rsidRPr="00D51649" w:rsidRDefault="00241A4D" w:rsidP="00497B4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649">
              <w:rPr>
                <w:rFonts w:ascii="Times New Roman" w:hAnsi="Times New Roman" w:cs="Times New Roman"/>
                <w:b/>
                <w:sz w:val="24"/>
                <w:szCs w:val="24"/>
              </w:rPr>
              <w:t>ТСР</w:t>
            </w:r>
          </w:p>
        </w:tc>
        <w:tc>
          <w:tcPr>
            <w:tcW w:w="1522" w:type="dxa"/>
          </w:tcPr>
          <w:p w:rsidR="00241A4D" w:rsidRPr="00D51649" w:rsidRDefault="00241A4D" w:rsidP="00497B4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649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  <w:p w:rsidR="00241A4D" w:rsidRPr="00D51649" w:rsidRDefault="00241A4D" w:rsidP="00497B4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6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(исполнитель и др.)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Подъем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7.05-8.00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Утренний туалет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Передвижение с помощью воспитателя (поддержка за обе руки)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оспитатель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8.00-8.30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 завтраку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Позиционирование в опору для сидения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Воспитатель 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8.30-9.00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Завтрак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столом в опоре для сидения 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</w:t>
            </w:r>
          </w:p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Стол протертый, способ кормления «Рука в руке»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9.00-10.20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Учебная деятельность 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опоре для сидения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10.20-10.40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Второй завтрак 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опоре для сидения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оспитатель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10.40-12.10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занятия, реабилитационные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абилитационные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 мероприятия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Вертикализатор «Я могу», тренажер для ходьбы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Воспитатель, учитель, медсестра по ЛФК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12.10-13.00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Прогулка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Коляска прогулочная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Воспитатель 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13.00-13.10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 обеду 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Позиционирование в опору для сидения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13.10-14.00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Обед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столом в опоре для сидения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</w:t>
            </w:r>
          </w:p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Стол протертый, способ кормления «Рука в руке»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14.00-16.00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Дневной сон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Кровать 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оспитатель</w:t>
            </w:r>
            <w:proofErr w:type="spellEnd"/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16.00-17.00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Полдник 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Опора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сидение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Воспитатель 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17.00-18.00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Прогулка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Коляска прогулочная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Воспитатель 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18.00-18.40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Внеклассные мероприятия, свободное время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Вертикализатор «Я могу», тренажер для ходьбы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18.40-19.00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ужину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Позициониров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ание в опору для сидения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Воспитатель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19.00-20.00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Ужин 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столом в опоре для сидения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20.00-20.40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Свободное время, баня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опоре для сидения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оспитатель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20.40-21.30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Второй ужин, вечерний туалет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Передвижение с помощью воспитателя (поддержка за обе руки)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оспитатель</w:t>
            </w:r>
          </w:p>
        </w:tc>
      </w:tr>
      <w:tr w:rsidR="00497B48" w:rsidTr="00497B48">
        <w:tc>
          <w:tcPr>
            <w:tcW w:w="141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21.30</w:t>
            </w:r>
          </w:p>
        </w:tc>
        <w:tc>
          <w:tcPr>
            <w:tcW w:w="226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Отбой</w:t>
            </w:r>
          </w:p>
        </w:tc>
        <w:tc>
          <w:tcPr>
            <w:tcW w:w="1738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Кровать</w:t>
            </w:r>
          </w:p>
        </w:tc>
        <w:tc>
          <w:tcPr>
            <w:tcW w:w="1522" w:type="dxa"/>
          </w:tcPr>
          <w:p w:rsidR="00241A4D" w:rsidRDefault="00241A4D" w:rsidP="00497B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оспитатель</w:t>
            </w:r>
          </w:p>
        </w:tc>
      </w:tr>
    </w:tbl>
    <w:p w:rsidR="00497B48" w:rsidRDefault="00497B48" w:rsidP="00497B48">
      <w:pPr>
        <w:pStyle w:val="c7"/>
        <w:shd w:val="clear" w:color="auto" w:fill="FFFFFF"/>
        <w:spacing w:before="0" w:beforeAutospacing="0" w:after="0" w:afterAutospacing="0" w:line="360" w:lineRule="auto"/>
        <w:ind w:right="850"/>
        <w:jc w:val="both"/>
        <w:rPr>
          <w:rStyle w:val="c3"/>
          <w:color w:val="000000"/>
          <w:sz w:val="28"/>
          <w:szCs w:val="28"/>
        </w:rPr>
      </w:pPr>
    </w:p>
    <w:p w:rsidR="00241A4D" w:rsidRDefault="00241A4D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Приложение 2. </w:t>
      </w:r>
    </w:p>
    <w:p w:rsidR="006055E7" w:rsidRDefault="00241A4D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29C1C729" wp14:editId="0A022672">
            <wp:extent cx="4191990" cy="5931051"/>
            <wp:effectExtent l="0" t="0" r="0" b="0"/>
            <wp:docPr id="5" name="Рисунок 5" descr="D:\Мои данные\Desktop\СТАТЬЯ — копия\Приложение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анные\Desktop\СТАТЬЯ — копия\Приложение 2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570" cy="5934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EDC" w:rsidRDefault="00435EDC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</w:p>
    <w:p w:rsidR="00435EDC" w:rsidRPr="00435EDC" w:rsidRDefault="00435EDC" w:rsidP="00D51649">
      <w:pPr>
        <w:pStyle w:val="c7"/>
        <w:shd w:val="clear" w:color="auto" w:fill="FFFFFF"/>
        <w:spacing w:after="0" w:line="360" w:lineRule="auto"/>
        <w:ind w:left="1701" w:right="850" w:firstLine="708"/>
        <w:jc w:val="both"/>
        <w:rPr>
          <w:b/>
          <w:color w:val="000000"/>
          <w:sz w:val="28"/>
          <w:szCs w:val="28"/>
        </w:rPr>
      </w:pPr>
      <w:r w:rsidRPr="00435EDC">
        <w:rPr>
          <w:rStyle w:val="c3"/>
          <w:b/>
          <w:color w:val="000000"/>
          <w:sz w:val="28"/>
          <w:szCs w:val="28"/>
        </w:rPr>
        <w:t>Приложение 3.</w:t>
      </w:r>
      <w:r w:rsidRPr="00435EDC">
        <w:rPr>
          <w:b/>
        </w:rPr>
        <w:t xml:space="preserve"> </w:t>
      </w:r>
      <w:r w:rsidRPr="00435EDC">
        <w:rPr>
          <w:rStyle w:val="c3"/>
          <w:b/>
          <w:color w:val="000000"/>
          <w:sz w:val="28"/>
          <w:szCs w:val="28"/>
        </w:rPr>
        <w:t>Программа подготовки студентов-волонтеров практическим навыкам разв</w:t>
      </w:r>
      <w:r>
        <w:rPr>
          <w:rStyle w:val="c3"/>
          <w:b/>
          <w:color w:val="000000"/>
          <w:sz w:val="28"/>
          <w:szCs w:val="28"/>
        </w:rPr>
        <w:t>ивающего ухода.</w:t>
      </w:r>
    </w:p>
    <w:p w:rsidR="00435EDC" w:rsidRPr="00095554" w:rsidRDefault="00435EDC" w:rsidP="00095554">
      <w:pPr>
        <w:pStyle w:val="a7"/>
        <w:spacing w:after="0" w:line="360" w:lineRule="auto"/>
        <w:ind w:left="1701" w:right="8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39FE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435EDC" w:rsidRPr="00AA39FE" w:rsidRDefault="00435EDC" w:rsidP="00D51649">
      <w:pPr>
        <w:pStyle w:val="a7"/>
        <w:spacing w:after="0" w:line="360" w:lineRule="auto"/>
        <w:ind w:left="1701" w:right="850"/>
        <w:rPr>
          <w:rFonts w:ascii="Times New Roman" w:hAnsi="Times New Roman" w:cs="Times New Roman"/>
          <w:b/>
          <w:sz w:val="24"/>
          <w:szCs w:val="24"/>
        </w:rPr>
      </w:pPr>
      <w:r w:rsidRPr="00AA39FE">
        <w:rPr>
          <w:rFonts w:ascii="Times New Roman" w:hAnsi="Times New Roman" w:cs="Times New Roman"/>
          <w:b/>
          <w:sz w:val="24"/>
          <w:szCs w:val="24"/>
        </w:rPr>
        <w:t>Актуальность программы</w:t>
      </w:r>
    </w:p>
    <w:p w:rsidR="00435EDC" w:rsidRDefault="00435EDC" w:rsidP="00D51649">
      <w:pPr>
        <w:pStyle w:val="a7"/>
        <w:spacing w:after="0" w:line="360" w:lineRule="auto"/>
        <w:ind w:left="1701" w:right="850" w:firstLine="709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8E0D6E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Вовлечение молодёжи в добровольческую (волонтерскую) деятельность – одно из приоритетных направлений современной государственной молодежной политики. Волонтерская деятельность – это безвозмездная, добровольная деятельность, которая ориентирована на предоставление социально значимых услуг. Становление демократического правового государства невозможно без развития гражданского общества, в котором граждане добровольно участвуют в общественной жизни страны. Решение широкого круга социальных проблем зависит от степени вовлеченности граждан в общественно-полезную деятельность на добровольных началах, т.е. в добровольческую деятельность. Их решение также зависит от социально ориентированного поведения молодых людей и уровня их гражданской активности. Сегодня в России, благодаря совместным усилиям общества и государства, сформированы основы государственной политики, направленной на содействие, развитие и поддержку добровольчества.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</w:t>
      </w:r>
      <w:r w:rsidRPr="008E0D6E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Федеральным законом от 5 февраля 2018 г. N 15-ФЗ «О внесении изменений в отдельные законодательные акты Российской Федерации по вопросам добровольчества (</w:t>
      </w:r>
      <w:proofErr w:type="spellStart"/>
      <w:r w:rsidRPr="008E0D6E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волонтерства</w:t>
      </w:r>
      <w:proofErr w:type="spellEnd"/>
      <w:r w:rsidRPr="008E0D6E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)», вступившим в силу с 1 мая 2018 года, добровольчество отнесено к приоритетным направлениям социальной и молодёжной политики.</w:t>
      </w:r>
      <w:r w:rsidRPr="00941A99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На сегодняшний день, такая  инициатива уже показала, что ч</w:t>
      </w:r>
      <w:r w:rsidRPr="008E0D6E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ерез приобретение и накопление опыта участия в добровольческой деятельности, особенно молодёжью, формируются активная жизненная позиция, формируются духовно-нравственные ценности. В сочетании общественных и личных 4 интересов происходит осознание себя </w:t>
      </w:r>
      <w:r w:rsidRPr="008E0D6E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lastRenderedPageBreak/>
        <w:t>и своего места в обществе, формируется гражданское самосознание и гражданская инициатива.</w:t>
      </w:r>
    </w:p>
    <w:p w:rsidR="00435EDC" w:rsidRDefault="00435EDC" w:rsidP="00D51649">
      <w:pPr>
        <w:pStyle w:val="a7"/>
        <w:spacing w:after="0" w:line="360" w:lineRule="auto"/>
        <w:ind w:left="1701" w:right="850" w:firstLine="709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Сегодня волонтерские движения, организации имеют самые разные направления в своей деятельности. Мы хотим обратить свое внимание на развитие </w:t>
      </w:r>
      <w:proofErr w:type="spellStart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волонтерства</w:t>
      </w:r>
      <w:proofErr w:type="spellEnd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среди молодежи в работе с детьми с ТМНР, проживающих в детских учреждениях. Несмотря на развитие нашего общества и реализации таких программ как </w:t>
      </w:r>
      <w:r w:rsidRPr="00CA280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«Доступная среда», «Инклюзивное образование», «Интегрированное обучение», «Общество для всех»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тд</w:t>
      </w:r>
      <w:proofErr w:type="spellEnd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., молодые люди не всегда готовы принять детей с ТМНР. Зачастую, преградой общения становиться страх, возникающий из-за отсутствия знаний и опыта общения с такими детьми. Хотя, уже существует доказательная база, которая подтверждает ощутимую пользу от взаимодействия волонтеров и детей с ТМНР. </w:t>
      </w:r>
      <w:r w:rsidRPr="0075553C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Анализ мотивационных установок свидетельствует о том, что в процессе волонтерской деятельности молодые люди могут не только проявлять свои альтруистические качества, но и удовлетворять одну из важнейших потребностей личностного саморазвития, испытывая духовное удовлетворение от результатов реальной помощи и </w:t>
      </w:r>
      <w:proofErr w:type="spellStart"/>
      <w:r w:rsidRPr="0075553C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деятельностного</w:t>
      </w:r>
      <w:proofErr w:type="spellEnd"/>
      <w:r w:rsidRPr="0075553C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сострадания лицам с инвалидностью.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В свою очередь, у детей с ТМНР, при получении опыта регулярного общения с людьми, не входящими в число сотрудников учреждения – волонтерам</w:t>
      </w:r>
      <w:proofErr w:type="gramStart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и-</w:t>
      </w:r>
      <w:proofErr w:type="gramEnd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происходят устойчивые изменения в поведении детей: улучшение зрительного контакта, увеличение эмоциональной выразительности, появление или совершенствование средств общения, улучшение качества взаимодействия, формирование индивидуальных предпочтений, повышение уровня познавательной активности, повышение уровня самостоятельности.</w:t>
      </w:r>
    </w:p>
    <w:p w:rsidR="00435EDC" w:rsidRPr="00095554" w:rsidRDefault="00435EDC" w:rsidP="00095554">
      <w:pPr>
        <w:pStyle w:val="a7"/>
        <w:spacing w:after="0" w:line="360" w:lineRule="auto"/>
        <w:ind w:left="1701" w:right="850" w:firstLine="709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Программа подготовки студентов-волонтеров практическим навыкам развивающего ухода позволит приобрести компетенции и опыт общения и взаимодействия с детьми с ТМНР, которые будут способствовать успешной реализации молоде</w:t>
      </w:r>
      <w:r w:rsidR="00095554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жи в добровольческой инициативе.</w:t>
      </w:r>
    </w:p>
    <w:p w:rsidR="00435EDC" w:rsidRPr="00095554" w:rsidRDefault="00435EDC" w:rsidP="00095554">
      <w:pPr>
        <w:pStyle w:val="a7"/>
        <w:spacing w:after="0" w:line="360" w:lineRule="auto"/>
        <w:ind w:left="1701" w:right="850" w:firstLine="709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lastRenderedPageBreak/>
        <w:t xml:space="preserve">Таким образом, </w:t>
      </w:r>
      <w:r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  <w:t>ц</w:t>
      </w:r>
      <w:r w:rsidRPr="00742921"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  <w:t>ель программы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– обучение студентов – волонтеров практическим навыкам развивающего ухода. </w:t>
      </w:r>
    </w:p>
    <w:p w:rsidR="00435EDC" w:rsidRPr="00C80AB9" w:rsidRDefault="00435EDC" w:rsidP="00095554">
      <w:pPr>
        <w:spacing w:after="0" w:line="360" w:lineRule="auto"/>
        <w:ind w:left="1701" w:right="850" w:firstLine="423"/>
        <w:jc w:val="both"/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</w:pPr>
      <w:r w:rsidRPr="00C80AB9"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  <w:t>Задачи программы</w:t>
      </w:r>
    </w:p>
    <w:p w:rsidR="00435EDC" w:rsidRDefault="00435EDC" w:rsidP="00D51649">
      <w:pPr>
        <w:pStyle w:val="a7"/>
        <w:numPr>
          <w:ilvl w:val="0"/>
          <w:numId w:val="2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Привлечение студентов к волонтерской деятельности с детьми с ТМНР</w:t>
      </w:r>
    </w:p>
    <w:p w:rsidR="00435EDC" w:rsidRPr="00DA685C" w:rsidRDefault="00435EDC" w:rsidP="00D51649">
      <w:pPr>
        <w:pStyle w:val="a7"/>
        <w:numPr>
          <w:ilvl w:val="0"/>
          <w:numId w:val="2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DA685C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Дать представления об особенностях развития детей с ТМНР и особенностях их социализации в условиях проживания в стационарном учреждении</w:t>
      </w:r>
    </w:p>
    <w:p w:rsidR="00435EDC" w:rsidRDefault="00435EDC" w:rsidP="00D51649">
      <w:pPr>
        <w:pStyle w:val="a7"/>
        <w:numPr>
          <w:ilvl w:val="0"/>
          <w:numId w:val="2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Познакомить с методиками развивающего ухода, особенностями коммуникации с детьми с ТМНР, обучения навыкам самообслуживания, правилами позиционирования.</w:t>
      </w:r>
    </w:p>
    <w:p w:rsidR="00435EDC" w:rsidRPr="00742921" w:rsidRDefault="00435EDC" w:rsidP="00D51649">
      <w:pPr>
        <w:pStyle w:val="a7"/>
        <w:numPr>
          <w:ilvl w:val="0"/>
          <w:numId w:val="2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Содействовать развитию детей  с ТМНР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через 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изменени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е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в поведении детей: улучшение зрительного контакта,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увеличение эмоциональной выразительности, появление или совершенствование средств общения, улучшение качества взаимодействия, формирование индивидуальных предпочтений, повышение уровня познавательной активности, повышение уровня самостоятельности.</w:t>
      </w:r>
    </w:p>
    <w:p w:rsidR="00435EDC" w:rsidRPr="00095554" w:rsidRDefault="00435EDC" w:rsidP="00095554">
      <w:pPr>
        <w:pStyle w:val="a7"/>
        <w:numPr>
          <w:ilvl w:val="0"/>
          <w:numId w:val="2"/>
        </w:numPr>
        <w:spacing w:after="0" w:line="360" w:lineRule="auto"/>
        <w:ind w:left="1701" w:right="850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Содействовать развитию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личностных ресурсов волонтеров, способствующих формированию здорового жизненного стиля, развитию лидерских качеств.</w:t>
      </w:r>
    </w:p>
    <w:p w:rsidR="00435EDC" w:rsidRPr="00F75F55" w:rsidRDefault="00435EDC" w:rsidP="00095554">
      <w:pPr>
        <w:spacing w:after="0" w:line="360" w:lineRule="auto"/>
        <w:ind w:left="1701" w:right="850" w:firstLine="423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F75F55"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  <w:t>Целевая группа</w:t>
      </w:r>
      <w:r w:rsidRPr="00F75F55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: студенты и учащиеся профессиональных образовательных учрежд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ений,  ВУЗов Калужской области. </w:t>
      </w:r>
      <w:r w:rsidRPr="00F75F55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Рекомендуемый количественный состав группы – 6-8 человек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.</w:t>
      </w:r>
    </w:p>
    <w:p w:rsidR="00435EDC" w:rsidRDefault="00435EDC" w:rsidP="00095554">
      <w:pPr>
        <w:spacing w:after="0" w:line="360" w:lineRule="auto"/>
        <w:ind w:left="1701" w:right="850" w:firstLine="423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742921"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  <w:t>Средства и методы реализации программы.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</w:t>
      </w:r>
    </w:p>
    <w:p w:rsidR="00435EDC" w:rsidRDefault="00435EDC" w:rsidP="00095554">
      <w:pPr>
        <w:spacing w:after="0" w:line="360" w:lineRule="auto"/>
        <w:ind w:left="1701" w:right="850" w:firstLine="423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Дистанционные, теоретические занятия по средствам проведения </w:t>
      </w:r>
      <w:proofErr w:type="spellStart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вебинаров</w:t>
      </w:r>
      <w:proofErr w:type="spellEnd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: помещение 5-25 мкв., персональный компьютер, оборудованный звуковой платой, колонками, микрофоном или гарнитурой, веб-камерой; программное обеспечение, презентации, аудио, </w:t>
      </w:r>
      <w:proofErr w:type="gramStart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видео-материалы</w:t>
      </w:r>
      <w:proofErr w:type="gramEnd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, методические пособия, памятки и др. печатная литература в электронном виде, МФУ.</w:t>
      </w:r>
      <w:r w:rsidRPr="001B52F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</w:t>
      </w:r>
    </w:p>
    <w:p w:rsidR="00435EDC" w:rsidRDefault="00435EDC" w:rsidP="00095554">
      <w:pPr>
        <w:spacing w:after="0" w:line="360" w:lineRule="auto"/>
        <w:ind w:left="1701" w:right="850" w:firstLine="423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Практические занятия: 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методические рекомендации, информационные материалы,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памятки.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</w:t>
      </w:r>
      <w:proofErr w:type="gramStart"/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Помещение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15-30 кв. метров,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столы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2-3 стола для размещения раздаточного и 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lastRenderedPageBreak/>
        <w:t>демонстративного материалов, психо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логических игр; </w:t>
      </w:r>
      <w:proofErr w:type="spellStart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флипчарт</w:t>
      </w:r>
      <w:proofErr w:type="spellEnd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, б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умага и маркеры для </w:t>
      </w:r>
      <w:proofErr w:type="spellStart"/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флипчарта</w:t>
      </w:r>
      <w:proofErr w:type="spellEnd"/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, ватманы, фломастеры, карандаши цветные, точилки для карандашей, ластики, краски, стаканы-непроливайки, кисточки, ручки, </w:t>
      </w:r>
      <w:proofErr w:type="spellStart"/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текстовыделители</w:t>
      </w:r>
      <w:proofErr w:type="spellEnd"/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, ножницы, скотч широкий, бумага цветная, бумага формата А-4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, мел, </w:t>
      </w:r>
      <w:proofErr w:type="spellStart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стикеры</w:t>
      </w:r>
      <w:proofErr w:type="spellEnd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, клей-карандаши; п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еча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тная продукция/изготовление.</w:t>
      </w:r>
      <w:r w:rsidRPr="001B52F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</w:t>
      </w:r>
      <w:proofErr w:type="gramEnd"/>
    </w:p>
    <w:p w:rsidR="00435EDC" w:rsidRDefault="00435EDC" w:rsidP="00095554">
      <w:pPr>
        <w:spacing w:after="0" w:line="360" w:lineRule="auto"/>
        <w:ind w:left="1701" w:right="850" w:firstLine="423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proofErr w:type="gramStart"/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Методы: дискуссия, 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мозговой шт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урм,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работа в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малых группах, фокус-группах,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ролевые игры, деловые игры, коммуникативные игры, групповые упражнения, коллективные задания, игры-разминки, игры-ритуалы, беседы, ситуационные задания, практические опыты, 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продуктивные формы взаимодействия.</w:t>
      </w:r>
      <w:proofErr w:type="gramEnd"/>
    </w:p>
    <w:p w:rsidR="00435EDC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</w:p>
    <w:p w:rsidR="00435EDC" w:rsidRDefault="00435EDC" w:rsidP="00095554">
      <w:pPr>
        <w:spacing w:after="0" w:line="360" w:lineRule="auto"/>
        <w:ind w:left="1701" w:right="850" w:firstLine="423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  <w:t>Ожидаемые результаты: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реализация данной программы позволит волонтерам расширить представления о здоровье человека, приобрести навыки ответственного отношения к себе и другим; поможет повысить социально-психологическую ориентацию волонтеров в обществе, предупредить ситуации рискованного поведения среди детей и подростков, приобрести навыки конструктивного поведения в трудных жизненных ситуациях, развить вариативные формы поддержки детей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с ТМНР. Общение с волонтерами способствует развитию и социализации детей с ТМНР, проживающих в стационарных учреждениях.</w:t>
      </w:r>
    </w:p>
    <w:p w:rsidR="00435EDC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</w:p>
    <w:p w:rsidR="00435EDC" w:rsidRDefault="00435EDC" w:rsidP="00095554">
      <w:pPr>
        <w:spacing w:after="0" w:line="360" w:lineRule="auto"/>
        <w:ind w:left="1701" w:right="850" w:firstLine="423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  <w:t>Период реализации программы: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Программа рассчитана на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28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часов. Из них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10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часов – первый блок, состоящий из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5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занятий, продолжительностью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2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академических часа, с периодичностью 1 раз в неделю. 18 часов – второй блок, включающий в себя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практические занятия и сопровождение детей с ТМНР.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</w:t>
      </w:r>
    </w:p>
    <w:p w:rsidR="00435EDC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</w:p>
    <w:p w:rsidR="00435EDC" w:rsidRDefault="00435EDC" w:rsidP="00095554">
      <w:pPr>
        <w:spacing w:after="0" w:line="360" w:lineRule="auto"/>
        <w:ind w:left="1701" w:right="850" w:firstLine="423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  <w:t>Ведущие программы:</w:t>
      </w:r>
      <w:r w:rsidRPr="0074292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заведующий отделением милосердия, воспитатель, медицинский работник, педагог-логопед, педагог психолог. </w:t>
      </w:r>
    </w:p>
    <w:p w:rsidR="00435EDC" w:rsidRPr="00274660" w:rsidRDefault="00435EDC" w:rsidP="00095554">
      <w:pPr>
        <w:spacing w:after="0" w:line="360" w:lineRule="auto"/>
        <w:ind w:left="1701" w:right="850" w:firstLine="423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lastRenderedPageBreak/>
        <w:t>Этапы реализации первого блока:</w:t>
      </w:r>
    </w:p>
    <w:p w:rsidR="00435EDC" w:rsidRPr="00274660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1 Подготовительный этап:</w:t>
      </w:r>
    </w:p>
    <w:p w:rsidR="00435EDC" w:rsidRPr="00274660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1.1. Мониторинг текущего состояния волонтерской деятельности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с детьми с ТМНР</w:t>
      </w:r>
    </w:p>
    <w:p w:rsidR="00435EDC" w:rsidRPr="00274660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1.2.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Взаимодействие с </w:t>
      </w: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профессиональн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ыми</w:t>
      </w: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образовательны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ми учреждениями</w:t>
      </w: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,  ВУЗ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ами</w:t>
      </w: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Калужской области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.</w:t>
      </w: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Формирование волонтерских групп.</w:t>
      </w:r>
    </w:p>
    <w:p w:rsidR="00435EDC" w:rsidRPr="00274660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1.3. Разработка программно-методич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еского обеспечения деятельности волонтерских групп (изготовление наглядных информационно-просветительских материалов, разработка 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с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ценариев профилактических мероприятий, </w:t>
      </w: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тематическая аудио- и видеопродукция и др.).</w:t>
      </w:r>
    </w:p>
    <w:p w:rsidR="00435EDC" w:rsidRPr="00274660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2 Основной этап:</w:t>
      </w:r>
    </w:p>
    <w:p w:rsidR="00435EDC" w:rsidRPr="00274660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2.1.Проведение основных мероприятий программы, согласно </w:t>
      </w: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разработанному плану.</w:t>
      </w:r>
    </w:p>
    <w:p w:rsidR="00435EDC" w:rsidRPr="00274660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2.2. При актуализации личны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х переживаний участников группы </w:t>
      </w: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предусмотрены индивидуальные психологические консультации.</w:t>
      </w:r>
    </w:p>
    <w:p w:rsidR="00435EDC" w:rsidRPr="00274660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3 Заключительный этап:</w:t>
      </w:r>
    </w:p>
    <w:p w:rsidR="00435EDC" w:rsidRDefault="00435EDC" w:rsidP="00D51649">
      <w:pPr>
        <w:spacing w:after="0" w:line="360" w:lineRule="auto"/>
        <w:ind w:left="1701" w:right="850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74660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3.1.</w:t>
      </w:r>
      <w:r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Оценка эффективности программы. Разработка дальнейшей стратегии развития и взаимодействия.</w:t>
      </w:r>
    </w:p>
    <w:p w:rsidR="00435EDC" w:rsidRPr="00473A6F" w:rsidRDefault="00435EDC" w:rsidP="00D51649">
      <w:pPr>
        <w:pStyle w:val="a7"/>
        <w:ind w:left="1701" w:right="850" w:firstLine="709"/>
        <w:jc w:val="center"/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</w:pPr>
      <w:r w:rsidRPr="00473A6F">
        <w:rPr>
          <w:rFonts w:ascii="Times New Roman" w:hAnsi="Times New Roman" w:cs="Times New Roman"/>
          <w:b/>
          <w:color w:val="212529"/>
          <w:sz w:val="24"/>
          <w:szCs w:val="24"/>
          <w:shd w:val="clear" w:color="auto" w:fill="FFFFFF"/>
        </w:rPr>
        <w:t>Тематический план</w:t>
      </w:r>
    </w:p>
    <w:p w:rsidR="00435EDC" w:rsidRDefault="00435EDC" w:rsidP="00D51649">
      <w:pPr>
        <w:pStyle w:val="a7"/>
        <w:ind w:left="1701" w:right="850" w:firstLine="709"/>
        <w:jc w:val="both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</w:p>
    <w:tbl>
      <w:tblPr>
        <w:tblStyle w:val="a4"/>
        <w:tblW w:w="0" w:type="auto"/>
        <w:tblInd w:w="1668" w:type="dxa"/>
        <w:tblLayout w:type="fixed"/>
        <w:tblLook w:val="04A0" w:firstRow="1" w:lastRow="0" w:firstColumn="1" w:lastColumn="0" w:noHBand="0" w:noVBand="1"/>
      </w:tblPr>
      <w:tblGrid>
        <w:gridCol w:w="567"/>
        <w:gridCol w:w="1593"/>
        <w:gridCol w:w="2376"/>
        <w:gridCol w:w="850"/>
        <w:gridCol w:w="1559"/>
      </w:tblGrid>
      <w:tr w:rsidR="00D51649" w:rsidTr="00D51649">
        <w:tc>
          <w:tcPr>
            <w:tcW w:w="567" w:type="dxa"/>
          </w:tcPr>
          <w:p w:rsidR="00435EDC" w:rsidRPr="003D0E4B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</w:pPr>
            <w:r w:rsidRPr="003D0E4B"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  <w:t xml:space="preserve">№ </w:t>
            </w:r>
            <w:proofErr w:type="gramStart"/>
            <w:r w:rsidRPr="003D0E4B"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Pr="003D0E4B"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  <w:t>/п</w:t>
            </w:r>
          </w:p>
        </w:tc>
        <w:tc>
          <w:tcPr>
            <w:tcW w:w="1593" w:type="dxa"/>
          </w:tcPr>
          <w:p w:rsidR="00435EDC" w:rsidRPr="003D0E4B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</w:pPr>
            <w:r w:rsidRPr="003D0E4B"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  <w:t>Тема</w:t>
            </w:r>
          </w:p>
        </w:tc>
        <w:tc>
          <w:tcPr>
            <w:tcW w:w="2376" w:type="dxa"/>
          </w:tcPr>
          <w:p w:rsidR="00435EDC" w:rsidRPr="003D0E4B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</w:pPr>
            <w:r w:rsidRPr="003D0E4B"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  <w:t xml:space="preserve">Содержание </w:t>
            </w:r>
          </w:p>
        </w:tc>
        <w:tc>
          <w:tcPr>
            <w:tcW w:w="850" w:type="dxa"/>
          </w:tcPr>
          <w:p w:rsidR="00435EDC" w:rsidRPr="003D0E4B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</w:pPr>
            <w:r w:rsidRPr="003D0E4B"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  <w:t>Кол-во часов</w:t>
            </w:r>
          </w:p>
        </w:tc>
        <w:tc>
          <w:tcPr>
            <w:tcW w:w="1559" w:type="dxa"/>
          </w:tcPr>
          <w:p w:rsidR="00435EDC" w:rsidRPr="003D0E4B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</w:pPr>
            <w:r w:rsidRPr="003D0E4B"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  <w:t>Форма проведения</w:t>
            </w:r>
          </w:p>
        </w:tc>
      </w:tr>
      <w:tr w:rsidR="00D51649" w:rsidTr="00D51649">
        <w:tc>
          <w:tcPr>
            <w:tcW w:w="567" w:type="dxa"/>
          </w:tcPr>
          <w:p w:rsidR="00435EDC" w:rsidRDefault="00497B48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593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Вводное занятие</w:t>
            </w:r>
          </w:p>
        </w:tc>
        <w:tc>
          <w:tcPr>
            <w:tcW w:w="2376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 xml:space="preserve">Знакомство с аудиторией, введение в программу. Теоретические основы </w:t>
            </w:r>
            <w:proofErr w:type="spellStart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волонтерства</w:t>
            </w:r>
            <w:proofErr w:type="spellEnd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 xml:space="preserve">: кто такие волонтеры; признаки </w:t>
            </w:r>
            <w:proofErr w:type="spellStart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волонтерства</w:t>
            </w:r>
            <w:proofErr w:type="spellEnd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 xml:space="preserve">; </w:t>
            </w: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lastRenderedPageBreak/>
              <w:t>нормативно-правовые акты; компетенции волонтера; роль волонтера в жизни ребенка с ТМНР, проживающего в стационарном учреждении.</w:t>
            </w:r>
          </w:p>
        </w:tc>
        <w:tc>
          <w:tcPr>
            <w:tcW w:w="850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lastRenderedPageBreak/>
              <w:t>2</w:t>
            </w:r>
          </w:p>
        </w:tc>
        <w:tc>
          <w:tcPr>
            <w:tcW w:w="1559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Дистанционная (</w:t>
            </w:r>
            <w:proofErr w:type="spellStart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вебинар</w:t>
            </w:r>
            <w:proofErr w:type="spellEnd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 xml:space="preserve">) </w:t>
            </w:r>
          </w:p>
        </w:tc>
      </w:tr>
      <w:tr w:rsidR="00D51649" w:rsidTr="00D51649">
        <w:tc>
          <w:tcPr>
            <w:tcW w:w="567" w:type="dxa"/>
          </w:tcPr>
          <w:p w:rsidR="00435EDC" w:rsidRDefault="00497B48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lastRenderedPageBreak/>
              <w:t>2</w:t>
            </w:r>
          </w:p>
        </w:tc>
        <w:tc>
          <w:tcPr>
            <w:tcW w:w="1593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Дети с тяжелыми и множественными нарушениями развития</w:t>
            </w:r>
          </w:p>
        </w:tc>
        <w:tc>
          <w:tcPr>
            <w:tcW w:w="2376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Особенности развития детей с ТМНР, в том числе  в условиях проживания в стационарных учреждениях, социализация.</w:t>
            </w:r>
          </w:p>
        </w:tc>
        <w:tc>
          <w:tcPr>
            <w:tcW w:w="850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559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Дистанционная (</w:t>
            </w:r>
            <w:proofErr w:type="spellStart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вебинар</w:t>
            </w:r>
            <w:proofErr w:type="spellEnd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)</w:t>
            </w:r>
          </w:p>
        </w:tc>
      </w:tr>
      <w:tr w:rsidR="00D51649" w:rsidTr="00D51649">
        <w:tc>
          <w:tcPr>
            <w:tcW w:w="567" w:type="dxa"/>
          </w:tcPr>
          <w:p w:rsidR="00435EDC" w:rsidRDefault="00497B48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593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Что такое развивающий уход? Особенности коммуникации с детьми с ТМНР</w:t>
            </w:r>
          </w:p>
        </w:tc>
        <w:tc>
          <w:tcPr>
            <w:tcW w:w="2376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Принципы развивающего ухода, Организация развивающей среды. Основные правила общения с детьми с ТМНР</w:t>
            </w:r>
          </w:p>
        </w:tc>
        <w:tc>
          <w:tcPr>
            <w:tcW w:w="850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559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Дистанционная (</w:t>
            </w:r>
            <w:proofErr w:type="spellStart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вебинар</w:t>
            </w:r>
            <w:proofErr w:type="spellEnd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)</w:t>
            </w:r>
          </w:p>
        </w:tc>
      </w:tr>
      <w:tr w:rsidR="00D51649" w:rsidTr="00D51649">
        <w:tc>
          <w:tcPr>
            <w:tcW w:w="567" w:type="dxa"/>
          </w:tcPr>
          <w:p w:rsidR="00435EDC" w:rsidRDefault="00497B48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593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Обучение навыкам самообслуживания</w:t>
            </w:r>
          </w:p>
        </w:tc>
        <w:tc>
          <w:tcPr>
            <w:tcW w:w="2376" w:type="dxa"/>
          </w:tcPr>
          <w:p w:rsidR="00435EDC" w:rsidRPr="00497B48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</w:pPr>
            <w:r w:rsidRPr="00497B48">
              <w:rPr>
                <w:rStyle w:val="a8"/>
                <w:rFonts w:ascii="Times New Roman" w:hAnsi="Times New Roman" w:cs="Times New Roman"/>
                <w:b w:val="0"/>
              </w:rPr>
              <w:t>Общие принципы обучения навыкам самообслуживания, правила кормления, гигиена, одевание и т.д</w:t>
            </w:r>
            <w:r w:rsidRPr="00497B48">
              <w:rPr>
                <w:rFonts w:ascii="Times New Roman" w:hAnsi="Times New Roman" w:cs="Times New Roman"/>
                <w:b/>
                <w:color w:val="212529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850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559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Дистанционная (</w:t>
            </w:r>
            <w:proofErr w:type="spellStart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вебинар</w:t>
            </w:r>
            <w:proofErr w:type="spellEnd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)</w:t>
            </w:r>
          </w:p>
        </w:tc>
      </w:tr>
      <w:tr w:rsidR="00D51649" w:rsidTr="00D51649">
        <w:tc>
          <w:tcPr>
            <w:tcW w:w="567" w:type="dxa"/>
          </w:tcPr>
          <w:p w:rsidR="00435EDC" w:rsidRDefault="00497B48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593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Технические средства реабилитации</w:t>
            </w:r>
          </w:p>
        </w:tc>
        <w:tc>
          <w:tcPr>
            <w:tcW w:w="2376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 xml:space="preserve">Основные  и часто используемы средства реабилитации. Позиционирование. </w:t>
            </w: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lastRenderedPageBreak/>
              <w:t>Правила использования инвалидных колясок и опоров для сидения, стояния.</w:t>
            </w:r>
          </w:p>
        </w:tc>
        <w:tc>
          <w:tcPr>
            <w:tcW w:w="850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lastRenderedPageBreak/>
              <w:t>2</w:t>
            </w:r>
          </w:p>
        </w:tc>
        <w:tc>
          <w:tcPr>
            <w:tcW w:w="1559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Дистанционная (</w:t>
            </w:r>
            <w:proofErr w:type="spellStart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вебинар</w:t>
            </w:r>
            <w:proofErr w:type="spellEnd"/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)</w:t>
            </w:r>
          </w:p>
        </w:tc>
      </w:tr>
      <w:tr w:rsidR="00435EDC" w:rsidTr="00D51649">
        <w:tc>
          <w:tcPr>
            <w:tcW w:w="6945" w:type="dxa"/>
            <w:gridSpan w:val="5"/>
          </w:tcPr>
          <w:p w:rsidR="00435EDC" w:rsidRDefault="00435EDC" w:rsidP="00D51649">
            <w:pPr>
              <w:pStyle w:val="a7"/>
              <w:tabs>
                <w:tab w:val="left" w:pos="2316"/>
              </w:tabs>
              <w:spacing w:line="360" w:lineRule="auto"/>
              <w:ind w:left="0"/>
              <w:jc w:val="center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lastRenderedPageBreak/>
              <w:t>Сопровождение детей с ТМНР</w:t>
            </w:r>
          </w:p>
        </w:tc>
      </w:tr>
      <w:tr w:rsidR="00D51649" w:rsidTr="00D51649">
        <w:tc>
          <w:tcPr>
            <w:tcW w:w="567" w:type="dxa"/>
          </w:tcPr>
          <w:p w:rsidR="00435EDC" w:rsidRDefault="00497B48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593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 xml:space="preserve">Знакомство </w:t>
            </w:r>
          </w:p>
        </w:tc>
        <w:tc>
          <w:tcPr>
            <w:tcW w:w="2376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Знакомство с внутренней организацией учреждения, знакомство с детьми, подготовка мероприятия следующего дня. Рефлексия.</w:t>
            </w:r>
          </w:p>
        </w:tc>
        <w:tc>
          <w:tcPr>
            <w:tcW w:w="850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559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Практические встречи на базе учреждения</w:t>
            </w:r>
          </w:p>
        </w:tc>
      </w:tr>
      <w:tr w:rsidR="00D51649" w:rsidTr="00D51649">
        <w:tc>
          <w:tcPr>
            <w:tcW w:w="567" w:type="dxa"/>
          </w:tcPr>
          <w:p w:rsidR="00435EDC" w:rsidRDefault="00497B48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7</w:t>
            </w:r>
          </w:p>
        </w:tc>
        <w:tc>
          <w:tcPr>
            <w:tcW w:w="1593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Сопровождение ребенка</w:t>
            </w:r>
          </w:p>
        </w:tc>
        <w:tc>
          <w:tcPr>
            <w:tcW w:w="2376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Сопровождение ребенка. Проведение мероприятия. Анализ. Рефлексия. Подготовка мероприятия следующей встречи</w:t>
            </w:r>
          </w:p>
        </w:tc>
        <w:tc>
          <w:tcPr>
            <w:tcW w:w="850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559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Практические встречи на базе учреждения</w:t>
            </w:r>
          </w:p>
        </w:tc>
      </w:tr>
      <w:tr w:rsidR="00D51649" w:rsidTr="00D51649">
        <w:tc>
          <w:tcPr>
            <w:tcW w:w="567" w:type="dxa"/>
          </w:tcPr>
          <w:p w:rsidR="00435EDC" w:rsidRDefault="00497B48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1593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Сопровождение ребенка</w:t>
            </w:r>
          </w:p>
        </w:tc>
        <w:tc>
          <w:tcPr>
            <w:tcW w:w="2376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Сопровождение ребенка. Проведение мероприятия. Рефлексия. Подведение итогов. Мониторинг эффективности программы.</w:t>
            </w:r>
          </w:p>
        </w:tc>
        <w:tc>
          <w:tcPr>
            <w:tcW w:w="850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559" w:type="dxa"/>
          </w:tcPr>
          <w:p w:rsidR="00435EDC" w:rsidRDefault="00435EDC" w:rsidP="00D51649">
            <w:pPr>
              <w:pStyle w:val="a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Практические встречи на базе учреждения, мониторинг</w:t>
            </w:r>
          </w:p>
        </w:tc>
      </w:tr>
    </w:tbl>
    <w:p w:rsidR="00435EDC" w:rsidRDefault="00435EDC" w:rsidP="00D51649">
      <w:pPr>
        <w:pStyle w:val="a7"/>
        <w:ind w:left="1701" w:right="850" w:firstLine="709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435EDC" w:rsidRDefault="00435EDC" w:rsidP="00D51649">
      <w:pPr>
        <w:pStyle w:val="a7"/>
        <w:ind w:left="1701" w:right="850" w:firstLine="709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435EDC" w:rsidRDefault="00435EDC" w:rsidP="00D51649">
      <w:pPr>
        <w:pStyle w:val="a7"/>
        <w:ind w:left="1701" w:right="850" w:firstLine="709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435EDC" w:rsidRDefault="00435EDC" w:rsidP="00D51649">
      <w:pPr>
        <w:pStyle w:val="a7"/>
        <w:ind w:left="1701" w:right="85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5EDC" w:rsidRDefault="00435EDC" w:rsidP="00D51649">
      <w:pPr>
        <w:pStyle w:val="a7"/>
        <w:ind w:left="1701" w:right="85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5EDC" w:rsidRDefault="00435EDC" w:rsidP="00D51649">
      <w:pPr>
        <w:pStyle w:val="a7"/>
        <w:ind w:left="1701" w:right="85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л</w:t>
      </w:r>
      <w:r>
        <w:rPr>
          <w:rFonts w:ascii="Times New Roman" w:hAnsi="Times New Roman" w:cs="Times New Roman"/>
          <w:b/>
          <w:sz w:val="28"/>
          <w:szCs w:val="28"/>
        </w:rPr>
        <w:t>итература</w:t>
      </w:r>
    </w:p>
    <w:p w:rsidR="00435EDC" w:rsidRDefault="00435EDC" w:rsidP="00D51649">
      <w:pPr>
        <w:pStyle w:val="a7"/>
        <w:ind w:left="1701" w:right="85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5EDC" w:rsidRDefault="00435EDC" w:rsidP="00D51649">
      <w:pPr>
        <w:pStyle w:val="a7"/>
        <w:numPr>
          <w:ilvl w:val="0"/>
          <w:numId w:val="3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sz w:val="24"/>
          <w:szCs w:val="24"/>
        </w:rPr>
      </w:pPr>
      <w:r w:rsidRPr="00473A6F">
        <w:rPr>
          <w:rFonts w:ascii="Times New Roman" w:hAnsi="Times New Roman" w:cs="Times New Roman"/>
          <w:sz w:val="24"/>
          <w:szCs w:val="24"/>
        </w:rPr>
        <w:t xml:space="preserve">Ткачева В.В., </w:t>
      </w:r>
      <w:proofErr w:type="spellStart"/>
      <w:r w:rsidRPr="00473A6F">
        <w:rPr>
          <w:rFonts w:ascii="Times New Roman" w:hAnsi="Times New Roman" w:cs="Times New Roman"/>
          <w:sz w:val="24"/>
          <w:szCs w:val="24"/>
        </w:rPr>
        <w:t>Неклюкова</w:t>
      </w:r>
      <w:proofErr w:type="spellEnd"/>
      <w:r w:rsidRPr="00473A6F">
        <w:rPr>
          <w:rFonts w:ascii="Times New Roman" w:hAnsi="Times New Roman" w:cs="Times New Roman"/>
          <w:sz w:val="24"/>
          <w:szCs w:val="24"/>
        </w:rPr>
        <w:t xml:space="preserve"> М.Б. Особенности психологического выбора волонтеров, оказывающих помощь детям с тяжелыми и множественными нарушениями развития, детям с </w:t>
      </w:r>
      <w:proofErr w:type="spellStart"/>
      <w:r w:rsidRPr="00473A6F">
        <w:rPr>
          <w:rFonts w:ascii="Times New Roman" w:hAnsi="Times New Roman" w:cs="Times New Roman"/>
          <w:sz w:val="24"/>
          <w:szCs w:val="24"/>
        </w:rPr>
        <w:t>онкозаболеваниями</w:t>
      </w:r>
      <w:proofErr w:type="spellEnd"/>
      <w:r w:rsidRPr="00473A6F">
        <w:rPr>
          <w:rFonts w:ascii="Times New Roman" w:hAnsi="Times New Roman" w:cs="Times New Roman"/>
          <w:sz w:val="24"/>
          <w:szCs w:val="24"/>
        </w:rPr>
        <w:t xml:space="preserve"> и их семьям  [Электронный ресурс] // Клиническая и специальная психология. 2019. Том 8. № 3. С. 85–100. doi:10.17759/cpse.2019080305</w:t>
      </w:r>
    </w:p>
    <w:p w:rsidR="00435EDC" w:rsidRPr="004E34BA" w:rsidRDefault="00435EDC" w:rsidP="00D51649">
      <w:pPr>
        <w:pStyle w:val="a7"/>
        <w:numPr>
          <w:ilvl w:val="0"/>
          <w:numId w:val="3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sz w:val="24"/>
          <w:szCs w:val="24"/>
        </w:rPr>
      </w:pPr>
      <w:r w:rsidRPr="004E34BA">
        <w:rPr>
          <w:rFonts w:ascii="Times New Roman" w:hAnsi="Times New Roman" w:cs="Times New Roman"/>
          <w:sz w:val="24"/>
          <w:szCs w:val="24"/>
        </w:rPr>
        <w:t xml:space="preserve">Зыков М. А. Формирование гражданской активности молодежи путем волонтерской деятельности // Научные исследования и разработки студентов: материалы II </w:t>
      </w:r>
      <w:proofErr w:type="spellStart"/>
      <w:r w:rsidRPr="004E34BA">
        <w:rPr>
          <w:rFonts w:ascii="Times New Roman" w:hAnsi="Times New Roman" w:cs="Times New Roman"/>
          <w:sz w:val="24"/>
          <w:szCs w:val="24"/>
        </w:rPr>
        <w:t>Междунар</w:t>
      </w:r>
      <w:proofErr w:type="spellEnd"/>
      <w:r w:rsidRPr="004E34B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4E34BA">
        <w:rPr>
          <w:rFonts w:ascii="Times New Roman" w:hAnsi="Times New Roman" w:cs="Times New Roman"/>
          <w:sz w:val="24"/>
          <w:szCs w:val="24"/>
        </w:rPr>
        <w:t>студенч</w:t>
      </w:r>
      <w:proofErr w:type="spellEnd"/>
      <w:r w:rsidRPr="004E34BA">
        <w:rPr>
          <w:rFonts w:ascii="Times New Roman" w:hAnsi="Times New Roman" w:cs="Times New Roman"/>
          <w:sz w:val="24"/>
          <w:szCs w:val="24"/>
        </w:rPr>
        <w:t>. науч</w:t>
      </w:r>
      <w:proofErr w:type="gramStart"/>
      <w:r w:rsidRPr="004E34BA">
        <w:rPr>
          <w:rFonts w:ascii="Times New Roman" w:hAnsi="Times New Roman" w:cs="Times New Roman"/>
          <w:sz w:val="24"/>
          <w:szCs w:val="24"/>
        </w:rPr>
        <w:t>.–</w:t>
      </w:r>
      <w:proofErr w:type="spellStart"/>
      <w:proofErr w:type="gramEnd"/>
      <w:r w:rsidRPr="004E34BA">
        <w:rPr>
          <w:rFonts w:ascii="Times New Roman" w:hAnsi="Times New Roman" w:cs="Times New Roman"/>
          <w:sz w:val="24"/>
          <w:szCs w:val="24"/>
        </w:rPr>
        <w:t>практ</w:t>
      </w:r>
      <w:proofErr w:type="spellEnd"/>
      <w:r w:rsidRPr="004E34B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4E34BA">
        <w:rPr>
          <w:rFonts w:ascii="Times New Roman" w:hAnsi="Times New Roman" w:cs="Times New Roman"/>
          <w:sz w:val="24"/>
          <w:szCs w:val="24"/>
        </w:rPr>
        <w:t>конф</w:t>
      </w:r>
      <w:proofErr w:type="spellEnd"/>
      <w:r w:rsidRPr="004E34BA">
        <w:rPr>
          <w:rFonts w:ascii="Times New Roman" w:hAnsi="Times New Roman" w:cs="Times New Roman"/>
          <w:sz w:val="24"/>
          <w:szCs w:val="24"/>
        </w:rPr>
        <w:t xml:space="preserve">. (Чебоксары, 1 дек. 2016 г.) / </w:t>
      </w:r>
      <w:proofErr w:type="spellStart"/>
      <w:r w:rsidRPr="004E34BA">
        <w:rPr>
          <w:rFonts w:ascii="Times New Roman" w:hAnsi="Times New Roman" w:cs="Times New Roman"/>
          <w:sz w:val="24"/>
          <w:szCs w:val="24"/>
        </w:rPr>
        <w:t>редкол</w:t>
      </w:r>
      <w:proofErr w:type="spellEnd"/>
      <w:r w:rsidRPr="004E34BA">
        <w:rPr>
          <w:rFonts w:ascii="Times New Roman" w:hAnsi="Times New Roman" w:cs="Times New Roman"/>
          <w:sz w:val="24"/>
          <w:szCs w:val="24"/>
        </w:rPr>
        <w:t>.: О. Н. Широков [и др.]. Чебоксары: ЦНС «</w:t>
      </w:r>
      <w:proofErr w:type="spellStart"/>
      <w:r w:rsidRPr="004E34BA">
        <w:rPr>
          <w:rFonts w:ascii="Times New Roman" w:hAnsi="Times New Roman" w:cs="Times New Roman"/>
          <w:sz w:val="24"/>
          <w:szCs w:val="24"/>
        </w:rPr>
        <w:t>Интерактив</w:t>
      </w:r>
      <w:proofErr w:type="spellEnd"/>
      <w:r w:rsidRPr="004E34BA">
        <w:rPr>
          <w:rFonts w:ascii="Times New Roman" w:hAnsi="Times New Roman" w:cs="Times New Roman"/>
          <w:sz w:val="24"/>
          <w:szCs w:val="24"/>
        </w:rPr>
        <w:t xml:space="preserve"> плюс», 2016. - С. 96-</w:t>
      </w:r>
    </w:p>
    <w:p w:rsidR="00435EDC" w:rsidRDefault="00435EDC" w:rsidP="00D51649">
      <w:pPr>
        <w:pStyle w:val="a7"/>
        <w:numPr>
          <w:ilvl w:val="0"/>
          <w:numId w:val="3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sz w:val="24"/>
          <w:szCs w:val="24"/>
        </w:rPr>
      </w:pPr>
      <w:r w:rsidRPr="004E34BA">
        <w:rPr>
          <w:rFonts w:ascii="Times New Roman" w:hAnsi="Times New Roman" w:cs="Times New Roman"/>
          <w:sz w:val="24"/>
          <w:szCs w:val="24"/>
        </w:rPr>
        <w:t xml:space="preserve"> Ковалева Е.В. Формирование социальной компетенции подростков посредством волонтерской деятельности // [Электронный ресурс]. – Режим доступа: file:///C:/Users/Администратор/Downloads/ formirovanie-sotsialnoy-kompetentsii-podrostkovposredstvom-volonterskoy-deyatelnosti.pdf</w:t>
      </w:r>
    </w:p>
    <w:p w:rsidR="00435EDC" w:rsidRDefault="00435EDC" w:rsidP="00D51649">
      <w:pPr>
        <w:pStyle w:val="a7"/>
        <w:numPr>
          <w:ilvl w:val="0"/>
          <w:numId w:val="3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sz w:val="24"/>
          <w:szCs w:val="24"/>
        </w:rPr>
      </w:pPr>
      <w:r w:rsidRPr="000C72CE">
        <w:rPr>
          <w:rFonts w:ascii="Times New Roman" w:hAnsi="Times New Roman" w:cs="Times New Roman"/>
          <w:sz w:val="24"/>
          <w:szCs w:val="24"/>
        </w:rPr>
        <w:t>Развивающий уход за детьми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72CE">
        <w:rPr>
          <w:rFonts w:ascii="Times New Roman" w:hAnsi="Times New Roman" w:cs="Times New Roman"/>
          <w:sz w:val="24"/>
          <w:szCs w:val="24"/>
        </w:rPr>
        <w:t>с тяжелыми и множественными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72CE">
        <w:rPr>
          <w:rFonts w:ascii="Times New Roman" w:hAnsi="Times New Roman" w:cs="Times New Roman"/>
          <w:sz w:val="24"/>
          <w:szCs w:val="24"/>
        </w:rPr>
        <w:t>нарушениями развития</w:t>
      </w:r>
      <w:r>
        <w:rPr>
          <w:rFonts w:ascii="Times New Roman" w:hAnsi="Times New Roman" w:cs="Times New Roman"/>
          <w:sz w:val="24"/>
          <w:szCs w:val="24"/>
        </w:rPr>
        <w:t xml:space="preserve"> - и</w:t>
      </w:r>
      <w:r w:rsidRPr="000C72CE">
        <w:rPr>
          <w:rFonts w:ascii="Times New Roman" w:hAnsi="Times New Roman" w:cs="Times New Roman"/>
          <w:sz w:val="24"/>
          <w:szCs w:val="24"/>
        </w:rPr>
        <w:t>нформационно-методический сборник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72CE">
        <w:rPr>
          <w:rFonts w:ascii="Times New Roman" w:hAnsi="Times New Roman" w:cs="Times New Roman"/>
          <w:sz w:val="24"/>
          <w:szCs w:val="24"/>
        </w:rPr>
        <w:t>для специалистов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/ </w:t>
      </w:r>
      <w:r w:rsidRPr="000C72CE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0C72CE">
        <w:rPr>
          <w:rFonts w:ascii="Times New Roman" w:hAnsi="Times New Roman" w:cs="Times New Roman"/>
          <w:sz w:val="24"/>
          <w:szCs w:val="24"/>
        </w:rPr>
        <w:t>од редакцией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72CE">
        <w:rPr>
          <w:rFonts w:ascii="Times New Roman" w:hAnsi="Times New Roman" w:cs="Times New Roman"/>
          <w:sz w:val="24"/>
          <w:szCs w:val="24"/>
        </w:rPr>
        <w:t>А.Л. Битовой,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72CE">
        <w:rPr>
          <w:rFonts w:ascii="Times New Roman" w:hAnsi="Times New Roman" w:cs="Times New Roman"/>
          <w:sz w:val="24"/>
          <w:szCs w:val="24"/>
        </w:rPr>
        <w:t>логопеда-дефектолога, директора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72CE">
        <w:rPr>
          <w:rFonts w:ascii="Times New Roman" w:hAnsi="Times New Roman" w:cs="Times New Roman"/>
          <w:sz w:val="24"/>
          <w:szCs w:val="24"/>
        </w:rPr>
        <w:t>РБОО «Центр лечебной педагогики»,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72CE">
        <w:rPr>
          <w:rFonts w:ascii="Times New Roman" w:hAnsi="Times New Roman" w:cs="Times New Roman"/>
          <w:sz w:val="24"/>
          <w:szCs w:val="24"/>
        </w:rPr>
        <w:t xml:space="preserve">О.С. </w:t>
      </w:r>
      <w:proofErr w:type="spellStart"/>
      <w:r w:rsidRPr="000C72CE">
        <w:rPr>
          <w:rFonts w:ascii="Times New Roman" w:hAnsi="Times New Roman" w:cs="Times New Roman"/>
          <w:sz w:val="24"/>
          <w:szCs w:val="24"/>
        </w:rPr>
        <w:t>Бояршиновой</w:t>
      </w:r>
      <w:proofErr w:type="spellEnd"/>
      <w:r w:rsidRPr="000C72C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72CE">
        <w:rPr>
          <w:rFonts w:ascii="Times New Roman" w:hAnsi="Times New Roman" w:cs="Times New Roman"/>
          <w:sz w:val="24"/>
          <w:szCs w:val="24"/>
        </w:rPr>
        <w:t>музыкального и двигательного терапевта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72CE">
        <w:rPr>
          <w:rFonts w:ascii="Times New Roman" w:hAnsi="Times New Roman" w:cs="Times New Roman"/>
          <w:sz w:val="24"/>
          <w:szCs w:val="24"/>
        </w:rPr>
        <w:t>РБОО «Центр лечебной педагогики»</w:t>
      </w:r>
      <w:r>
        <w:rPr>
          <w:rFonts w:ascii="Times New Roman" w:hAnsi="Times New Roman" w:cs="Times New Roman"/>
          <w:sz w:val="24"/>
          <w:szCs w:val="24"/>
        </w:rPr>
        <w:t>// Москва, 2017 г.</w:t>
      </w:r>
    </w:p>
    <w:p w:rsidR="00435EDC" w:rsidRDefault="00435EDC" w:rsidP="00D51649">
      <w:pPr>
        <w:pStyle w:val="a7"/>
        <w:numPr>
          <w:ilvl w:val="0"/>
          <w:numId w:val="3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Развивающий уход за детьми с тяжелыми и множественными нарушениями развития. Составители Ю.А.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Ахтямова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Ю.В. </w:t>
      </w:r>
      <w:proofErr w:type="spellStart"/>
      <w:r>
        <w:rPr>
          <w:rFonts w:ascii="Times New Roman" w:hAnsi="Times New Roman" w:cs="Times New Roman"/>
          <w:sz w:val="24"/>
          <w:szCs w:val="24"/>
        </w:rPr>
        <w:t>Липес</w:t>
      </w:r>
      <w:proofErr w:type="spellEnd"/>
      <w:r>
        <w:rPr>
          <w:rFonts w:ascii="Times New Roman" w:hAnsi="Times New Roman" w:cs="Times New Roman"/>
          <w:sz w:val="24"/>
          <w:szCs w:val="24"/>
        </w:rPr>
        <w:t>. Москва , 2018 г.</w:t>
      </w:r>
    </w:p>
    <w:p w:rsidR="00435EDC" w:rsidRDefault="00435EDC" w:rsidP="00D51649">
      <w:pPr>
        <w:pStyle w:val="a7"/>
        <w:numPr>
          <w:ilvl w:val="0"/>
          <w:numId w:val="3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sz w:val="24"/>
          <w:szCs w:val="24"/>
        </w:rPr>
      </w:pPr>
      <w:r w:rsidRPr="00034668">
        <w:rPr>
          <w:rFonts w:ascii="Times New Roman" w:hAnsi="Times New Roman" w:cs="Times New Roman"/>
          <w:sz w:val="24"/>
          <w:szCs w:val="24"/>
        </w:rPr>
        <w:t xml:space="preserve">Эффективные практики организации развивающего ухода за детьми с тяжелыми множественными нарушениями развития: </w:t>
      </w:r>
      <w:proofErr w:type="spellStart"/>
      <w:r w:rsidRPr="00034668">
        <w:rPr>
          <w:rFonts w:ascii="Times New Roman" w:hAnsi="Times New Roman" w:cs="Times New Roman"/>
          <w:sz w:val="24"/>
          <w:szCs w:val="24"/>
        </w:rPr>
        <w:t>информ</w:t>
      </w:r>
      <w:proofErr w:type="spellEnd"/>
      <w:proofErr w:type="gramStart"/>
      <w:r w:rsidRPr="00034668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034668">
        <w:rPr>
          <w:rFonts w:ascii="Times New Roman" w:hAnsi="Times New Roman" w:cs="Times New Roman"/>
          <w:sz w:val="24"/>
          <w:szCs w:val="24"/>
        </w:rPr>
        <w:t xml:space="preserve">метод. сб. для специалистов / [К. В. </w:t>
      </w:r>
      <w:proofErr w:type="spellStart"/>
      <w:r w:rsidRPr="00034668">
        <w:rPr>
          <w:rFonts w:ascii="Times New Roman" w:hAnsi="Times New Roman" w:cs="Times New Roman"/>
          <w:sz w:val="24"/>
          <w:szCs w:val="24"/>
        </w:rPr>
        <w:t>Багмет</w:t>
      </w:r>
      <w:proofErr w:type="spellEnd"/>
      <w:r w:rsidRPr="00034668">
        <w:rPr>
          <w:rFonts w:ascii="Times New Roman" w:hAnsi="Times New Roman" w:cs="Times New Roman"/>
          <w:sz w:val="24"/>
          <w:szCs w:val="24"/>
        </w:rPr>
        <w:t xml:space="preserve"> и др.]. — М.</w:t>
      </w:r>
      <w:proofErr w:type="gramStart"/>
      <w:r w:rsidRPr="0003466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34668">
        <w:rPr>
          <w:rFonts w:ascii="Times New Roman" w:hAnsi="Times New Roman" w:cs="Times New Roman"/>
          <w:sz w:val="24"/>
          <w:szCs w:val="24"/>
        </w:rPr>
        <w:t xml:space="preserve"> Фонд поддержки детей, находящихся в трудной жизненной ситуации, 2021. – 105 с.</w:t>
      </w:r>
    </w:p>
    <w:p w:rsidR="00435EDC" w:rsidRPr="00034668" w:rsidRDefault="00435EDC" w:rsidP="00D51649">
      <w:pPr>
        <w:pStyle w:val="a7"/>
        <w:numPr>
          <w:ilvl w:val="0"/>
          <w:numId w:val="3"/>
        </w:numPr>
        <w:spacing w:after="0" w:line="360" w:lineRule="auto"/>
        <w:ind w:left="1701" w:right="850"/>
        <w:jc w:val="both"/>
        <w:rPr>
          <w:rFonts w:ascii="Times New Roman" w:hAnsi="Times New Roman" w:cs="Times New Roman"/>
          <w:sz w:val="24"/>
          <w:szCs w:val="24"/>
        </w:rPr>
      </w:pPr>
      <w:r w:rsidRPr="00034668">
        <w:rPr>
          <w:rFonts w:ascii="Times New Roman" w:hAnsi="Times New Roman" w:cs="Times New Roman"/>
          <w:sz w:val="24"/>
          <w:szCs w:val="24"/>
        </w:rPr>
        <w:t>Эффективные технологии и методики для детских стационарных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4668">
        <w:rPr>
          <w:rFonts w:ascii="Times New Roman" w:hAnsi="Times New Roman" w:cs="Times New Roman"/>
          <w:sz w:val="24"/>
          <w:szCs w:val="24"/>
        </w:rPr>
        <w:t>организаций / под ред. А. Л. Битовой. – М. : Фонд поддержки детей,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4668">
        <w:rPr>
          <w:rFonts w:ascii="Times New Roman" w:hAnsi="Times New Roman" w:cs="Times New Roman"/>
          <w:sz w:val="24"/>
          <w:szCs w:val="24"/>
        </w:rPr>
        <w:t>находящихся в трудной жизненной ситуации, 2019 – 58 с. – Эл</w:t>
      </w:r>
      <w:proofErr w:type="gramStart"/>
      <w:r w:rsidRPr="00034668"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3466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034668">
        <w:rPr>
          <w:rFonts w:ascii="Times New Roman" w:hAnsi="Times New Roman" w:cs="Times New Roman"/>
          <w:sz w:val="24"/>
          <w:szCs w:val="24"/>
        </w:rPr>
        <w:t>здание.</w:t>
      </w:r>
    </w:p>
    <w:p w:rsidR="00435EDC" w:rsidRDefault="00435EDC" w:rsidP="00D51649">
      <w:pPr>
        <w:pStyle w:val="a7"/>
        <w:ind w:left="1701" w:right="850" w:firstLine="709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435EDC" w:rsidRPr="00AE6525" w:rsidRDefault="00AE6525" w:rsidP="00D51649">
      <w:pPr>
        <w:pStyle w:val="a7"/>
        <w:ind w:left="1701" w:right="850" w:firstLine="709"/>
        <w:jc w:val="both"/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</w:pPr>
      <w:r w:rsidRPr="00AE6525"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  <w:t>Информация об авторе.</w:t>
      </w:r>
    </w:p>
    <w:p w:rsidR="00435EDC" w:rsidRDefault="00AE6525" w:rsidP="00D51649">
      <w:pPr>
        <w:pStyle w:val="a7"/>
        <w:ind w:left="1701" w:right="850" w:firstLine="709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Яхонтова</w:t>
      </w:r>
      <w:proofErr w:type="spellEnd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Самира</w:t>
      </w:r>
      <w:proofErr w:type="spellEnd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Низамалиевна</w:t>
      </w:r>
      <w:proofErr w:type="spellEnd"/>
      <w:r w:rsidR="00D51649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.</w:t>
      </w:r>
    </w:p>
    <w:p w:rsidR="00AE6525" w:rsidRDefault="00AE6525" w:rsidP="00D51649">
      <w:pPr>
        <w:pStyle w:val="a7"/>
        <w:ind w:left="1701" w:right="850" w:firstLine="709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Заведующий отделением государственного казенного учреждения Калужской области «Полотняно-Заводской детский дом социального обслуживания»</w:t>
      </w:r>
      <w:r w:rsidR="00D51649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.</w:t>
      </w:r>
    </w:p>
    <w:p w:rsidR="00AE6525" w:rsidRPr="00D51649" w:rsidRDefault="00AE6525" w:rsidP="00D51649">
      <w:pPr>
        <w:pStyle w:val="a7"/>
        <w:ind w:left="1701" w:right="850" w:firstLine="709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Адрес служебный:</w:t>
      </w:r>
      <w:r w:rsidRPr="00AE6525">
        <w:t xml:space="preserve"> </w:t>
      </w:r>
      <w:r w:rsidRPr="00AE6525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249845, Калужская область, Дзержинский район, дер. Старки, 68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, тел.: </w:t>
      </w:r>
      <w:r w:rsidRPr="00AE6525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+7 (48434) 3-34-84</w:t>
      </w:r>
      <w:r w:rsidR="00D51649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.</w:t>
      </w:r>
    </w:p>
    <w:p w:rsidR="00435EDC" w:rsidRPr="00D51649" w:rsidRDefault="00AE6525" w:rsidP="00D51649">
      <w:pPr>
        <w:pStyle w:val="a7"/>
        <w:ind w:left="1701" w:right="850" w:firstLine="709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AE6525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Время </w:t>
      </w:r>
      <w:proofErr w:type="spellStart"/>
      <w:r w:rsidRPr="00AE6525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работы</w:t>
      </w:r>
      <w:proofErr w:type="gramStart"/>
      <w:r w:rsidRPr="00AE6525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А</w:t>
      </w:r>
      <w:proofErr w:type="gramEnd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дрес</w:t>
      </w:r>
      <w:proofErr w:type="spellEnd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домашний:</w:t>
      </w:r>
      <w:r w:rsidRPr="00AE6525">
        <w:t xml:space="preserve"> </w:t>
      </w:r>
      <w:r w:rsidRPr="00AE6525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249841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, Калужская область, Дзержинский район, дер. </w:t>
      </w:r>
      <w:proofErr w:type="spellStart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Жилетово</w:t>
      </w:r>
      <w:proofErr w:type="spellEnd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, ул. Широкая, д. 5</w:t>
      </w:r>
      <w:r w:rsidR="00EA09BA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, тел.: +7 (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920</w:t>
      </w:r>
      <w:r w:rsidR="00EA09BA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097</w:t>
      </w:r>
      <w:r w:rsidR="00EA09BA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76</w:t>
      </w:r>
      <w:r w:rsidR="00EA09BA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-</w:t>
      </w:r>
      <w:r w:rsidR="00D51649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51</w:t>
      </w:r>
    </w:p>
    <w:p w:rsidR="00782567" w:rsidRDefault="00782567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</w:p>
    <w:p w:rsidR="0033777D" w:rsidRDefault="0033777D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</w:p>
    <w:p w:rsidR="009B658E" w:rsidRDefault="009B658E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Style w:val="c3"/>
          <w:color w:val="000000"/>
          <w:sz w:val="28"/>
          <w:szCs w:val="28"/>
        </w:rPr>
      </w:pPr>
    </w:p>
    <w:p w:rsidR="004E545E" w:rsidRDefault="004E545E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Fonts w:ascii="Arial" w:hAnsi="Arial" w:cs="Arial"/>
          <w:color w:val="000000"/>
          <w:sz w:val="22"/>
          <w:szCs w:val="22"/>
        </w:rPr>
      </w:pPr>
    </w:p>
    <w:p w:rsidR="0033777D" w:rsidRDefault="0033777D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Fonts w:ascii="Arial" w:hAnsi="Arial" w:cs="Arial"/>
          <w:color w:val="000000"/>
          <w:sz w:val="22"/>
          <w:szCs w:val="22"/>
        </w:rPr>
      </w:pPr>
    </w:p>
    <w:p w:rsidR="0033777D" w:rsidRDefault="0033777D" w:rsidP="00D51649">
      <w:pPr>
        <w:pStyle w:val="c7"/>
        <w:shd w:val="clear" w:color="auto" w:fill="FFFFFF"/>
        <w:spacing w:before="0" w:beforeAutospacing="0" w:after="0" w:afterAutospacing="0" w:line="360" w:lineRule="auto"/>
        <w:ind w:left="1701" w:right="850" w:firstLine="708"/>
        <w:jc w:val="both"/>
        <w:rPr>
          <w:rFonts w:ascii="Arial" w:hAnsi="Arial" w:cs="Arial"/>
          <w:color w:val="000000"/>
          <w:sz w:val="22"/>
          <w:szCs w:val="22"/>
        </w:rPr>
      </w:pPr>
    </w:p>
    <w:p w:rsidR="00DC6C38" w:rsidRPr="00F22AE8" w:rsidRDefault="00DC6C38" w:rsidP="00F22AE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DC6C38" w:rsidRPr="00F22A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260CE2"/>
    <w:multiLevelType w:val="hybridMultilevel"/>
    <w:tmpl w:val="E08C209A"/>
    <w:lvl w:ilvl="0" w:tplc="82764C06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4808FD"/>
    <w:multiLevelType w:val="hybridMultilevel"/>
    <w:tmpl w:val="DCAA03A6"/>
    <w:lvl w:ilvl="0" w:tplc="ABBE2C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D4D5175"/>
    <w:multiLevelType w:val="hybridMultilevel"/>
    <w:tmpl w:val="1368D3D2"/>
    <w:lvl w:ilvl="0" w:tplc="54687D9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6CC6"/>
    <w:rsid w:val="00095554"/>
    <w:rsid w:val="001003B4"/>
    <w:rsid w:val="00116CC6"/>
    <w:rsid w:val="00241A4D"/>
    <w:rsid w:val="002A5A1A"/>
    <w:rsid w:val="00321224"/>
    <w:rsid w:val="0033777D"/>
    <w:rsid w:val="003D2C6F"/>
    <w:rsid w:val="003E3FE5"/>
    <w:rsid w:val="00415185"/>
    <w:rsid w:val="00435EDC"/>
    <w:rsid w:val="00461147"/>
    <w:rsid w:val="00497B48"/>
    <w:rsid w:val="004E545E"/>
    <w:rsid w:val="00591DA4"/>
    <w:rsid w:val="006055E7"/>
    <w:rsid w:val="0064176D"/>
    <w:rsid w:val="00682B3F"/>
    <w:rsid w:val="006F17BF"/>
    <w:rsid w:val="006F5052"/>
    <w:rsid w:val="0070381B"/>
    <w:rsid w:val="00782567"/>
    <w:rsid w:val="007C4001"/>
    <w:rsid w:val="00851406"/>
    <w:rsid w:val="009352E8"/>
    <w:rsid w:val="009752A3"/>
    <w:rsid w:val="009B658E"/>
    <w:rsid w:val="00A20CD7"/>
    <w:rsid w:val="00A43FC4"/>
    <w:rsid w:val="00A94DD7"/>
    <w:rsid w:val="00AE6525"/>
    <w:rsid w:val="00BC3E08"/>
    <w:rsid w:val="00BC4134"/>
    <w:rsid w:val="00C3719D"/>
    <w:rsid w:val="00C9548A"/>
    <w:rsid w:val="00D51649"/>
    <w:rsid w:val="00D65362"/>
    <w:rsid w:val="00D96F93"/>
    <w:rsid w:val="00D97E3E"/>
    <w:rsid w:val="00DC6C38"/>
    <w:rsid w:val="00EA09BA"/>
    <w:rsid w:val="00F046B3"/>
    <w:rsid w:val="00F22AE8"/>
    <w:rsid w:val="00FF72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7">
    <w:name w:val="c7"/>
    <w:basedOn w:val="a"/>
    <w:rsid w:val="00F22A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F22AE8"/>
  </w:style>
  <w:style w:type="character" w:customStyle="1" w:styleId="c1">
    <w:name w:val="c1"/>
    <w:basedOn w:val="a0"/>
    <w:rsid w:val="00F22AE8"/>
  </w:style>
  <w:style w:type="character" w:styleId="a3">
    <w:name w:val="Hyperlink"/>
    <w:basedOn w:val="a0"/>
    <w:uiPriority w:val="99"/>
    <w:unhideWhenUsed/>
    <w:rsid w:val="002A5A1A"/>
    <w:rPr>
      <w:color w:val="0000FF" w:themeColor="hyperlink"/>
      <w:u w:val="single"/>
    </w:rPr>
  </w:style>
  <w:style w:type="table" w:styleId="a4">
    <w:name w:val="Table Grid"/>
    <w:basedOn w:val="a1"/>
    <w:uiPriority w:val="59"/>
    <w:rsid w:val="006417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F1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F17BF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35EDC"/>
    <w:pPr>
      <w:ind w:left="720"/>
      <w:contextualSpacing/>
    </w:pPr>
  </w:style>
  <w:style w:type="character" w:styleId="a8">
    <w:name w:val="Strong"/>
    <w:basedOn w:val="a0"/>
    <w:uiPriority w:val="22"/>
    <w:qFormat/>
    <w:rsid w:val="00435EDC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7">
    <w:name w:val="c7"/>
    <w:basedOn w:val="a"/>
    <w:rsid w:val="00F22A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F22AE8"/>
  </w:style>
  <w:style w:type="character" w:customStyle="1" w:styleId="c1">
    <w:name w:val="c1"/>
    <w:basedOn w:val="a0"/>
    <w:rsid w:val="00F22AE8"/>
  </w:style>
  <w:style w:type="character" w:styleId="a3">
    <w:name w:val="Hyperlink"/>
    <w:basedOn w:val="a0"/>
    <w:uiPriority w:val="99"/>
    <w:unhideWhenUsed/>
    <w:rsid w:val="002A5A1A"/>
    <w:rPr>
      <w:color w:val="0000FF" w:themeColor="hyperlink"/>
      <w:u w:val="single"/>
    </w:rPr>
  </w:style>
  <w:style w:type="table" w:styleId="a4">
    <w:name w:val="Table Grid"/>
    <w:basedOn w:val="a1"/>
    <w:uiPriority w:val="59"/>
    <w:rsid w:val="006417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F1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F17BF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35EDC"/>
    <w:pPr>
      <w:ind w:left="720"/>
      <w:contextualSpacing/>
    </w:pPr>
  </w:style>
  <w:style w:type="character" w:styleId="a8">
    <w:name w:val="Strong"/>
    <w:basedOn w:val="a0"/>
    <w:uiPriority w:val="22"/>
    <w:qFormat/>
    <w:rsid w:val="00435ED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211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ru.wikipedia.org/wiki/&#1057;&#1086;&#1094;&#1080;&#1072;&#1083;&#1100;&#1085;&#1086;&#1077;_&#1087;&#1088;&#1086;&#1077;&#1082;&#1090;&#1080;&#1088;&#1086;&#1074;&#1072;&#1085;&#1080;&#1077;" TargetMode="External"/><Relationship Id="rId12" Type="http://schemas.openxmlformats.org/officeDocument/2006/relationships/image" Target="media/image5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synergy.ru/akademiya/management/chto_takoe_proekt_v_proektnom_upravlenii" TargetMode="Externa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751</TotalTime>
  <Pages>27</Pages>
  <Words>4080</Words>
  <Characters>23262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17</cp:revision>
  <dcterms:created xsi:type="dcterms:W3CDTF">2024-05-02T11:26:00Z</dcterms:created>
  <dcterms:modified xsi:type="dcterms:W3CDTF">2024-05-17T12:15:00Z</dcterms:modified>
</cp:coreProperties>
</file>