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17A" w:rsidRPr="0001017A" w:rsidRDefault="0001017A" w:rsidP="0001017A">
      <w:pPr>
        <w:spacing w:after="69"/>
        <w:ind w:left="548" w:right="49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развития сенсорных систем</w:t>
      </w:r>
    </w:p>
    <w:p w:rsidR="0001017A" w:rsidRDefault="0001017A" w:rsidP="0001017A">
      <w:pPr>
        <w:spacing w:after="26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детей с расстройством аутистического спектра</w:t>
      </w:r>
    </w:p>
    <w:p w:rsidR="0001017A" w:rsidRDefault="0001017A" w:rsidP="0001017A">
      <w:pPr>
        <w:spacing w:after="26" w:line="276" w:lineRule="auto"/>
        <w:ind w:right="56"/>
        <w:jc w:val="center"/>
        <w:rPr>
          <w:rFonts w:ascii="Times New Roman" w:hAnsi="Times New Roman" w:cs="Times New Roman"/>
          <w:sz w:val="28"/>
          <w:szCs w:val="28"/>
        </w:rPr>
      </w:pPr>
    </w:p>
    <w:p w:rsidR="00472B90" w:rsidRPr="008A3CFC" w:rsidRDefault="00251C5A" w:rsidP="00472B90">
      <w:pPr>
        <w:spacing w:after="26" w:line="276" w:lineRule="auto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Сенсорная система – это совокупность периферических и центральных структур нервной системы, ответственных за восприятие сигналов различных модальностей из окружающей или внутренней среды. Сенсорные системы (зрительную, слуховую, обонятельную, вкусовую, тактильную, проприоцептивную, вестибулярную)</w:t>
      </w:r>
      <w:r w:rsidR="00635946" w:rsidRPr="008A3CFC">
        <w:rPr>
          <w:rFonts w:ascii="Times New Roman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осуществляют свою деятельность не изолировано, а в тесном взаимодействии друг с другом. Взаимодействие сенсорных систем проявляется в том, что возбуждение одной системы влияет на возбудимость другой. 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При расстройствах аутистического спектра часто наблюдаются нарушения функционирования одной или нескольких сенсорных систем, они нередко носят разнонаправленный характер, в том числе и внутри одной системы. Эти нарушения проявляются особыми формами поведения, которые могут выполнять защитную или компенсирующую функцию. </w:t>
      </w:r>
    </w:p>
    <w:p w:rsidR="00472B90" w:rsidRPr="008A3CFC" w:rsidRDefault="00472B90" w:rsidP="00472B90">
      <w:pPr>
        <w:pStyle w:val="3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Тактильная система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На особенности функционирования тактильной системы могут указывать такие поведенческие феномены как: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избегание определенных видов одежды или материалов (например, шероховатых или с грубой текстурой). Или же, наоборот: необычные предпочтения в одежде или материалах (к примеру, мягких тканей, длинных штанин или рукавов); </w:t>
      </w:r>
    </w:p>
    <w:p w:rsidR="00472B90" w:rsidRPr="008A3CFC" w:rsidRDefault="00472B90" w:rsidP="00472B90">
      <w:pPr>
        <w:spacing w:after="29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стремление уклониться от прикосновения (когда оно носит ожидаемый характер) или взаимодействия, связанного с прикосновениями, включая избегание прикосновений к лицу; </w:t>
      </w:r>
    </w:p>
    <w:p w:rsidR="00472B90" w:rsidRPr="008A3CFC" w:rsidRDefault="00472B90" w:rsidP="00472B90">
      <w:pPr>
        <w:spacing w:after="107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избегание игр, связанных с телесным контактом, что иногда проявляется стремлением играть в одиночестве; </w:t>
      </w:r>
    </w:p>
    <w:p w:rsidR="00472B90" w:rsidRPr="008A3CFC" w:rsidRDefault="00472B90" w:rsidP="00472B90">
      <w:pPr>
        <w:spacing w:after="64"/>
        <w:ind w:left="10" w:right="44" w:hanging="10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-отвращение или сопротивление, когда ребенка ловят, обнимают или сжи-</w:t>
      </w:r>
    </w:p>
    <w:p w:rsidR="00472B90" w:rsidRPr="008A3CFC" w:rsidRDefault="00472B90" w:rsidP="00472B90">
      <w:pPr>
        <w:spacing w:after="83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мают; </w:t>
      </w:r>
    </w:p>
    <w:p w:rsidR="00472B90" w:rsidRPr="008A3CFC" w:rsidRDefault="00472B90" w:rsidP="00472B90">
      <w:pPr>
        <w:spacing w:after="25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испытывает дискомфорт при мытье и расчесывании волос, стрижке ногтей, волос;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сопротивляется при чистке зубов;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испытывает отвращение к материалам для творчества, например, избегает пальчиковых красок, теста или песка;  </w:t>
      </w:r>
    </w:p>
    <w:p w:rsidR="00472B90" w:rsidRPr="008A3CFC" w:rsidRDefault="00472B90" w:rsidP="00472B90">
      <w:pPr>
        <w:spacing w:after="25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не узнавать объекты на ощупь, не может сказать без зрительного контроля, до какой части тела дотронулись;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лить на себя очень холодную или очень горячую воду;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lastRenderedPageBreak/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иметь пониженную чувствительность к боли;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неаккуратно одеваться, например, не замечая перекрученных штанин, развязанных шнурков и т.п.;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испытывать трудности в мелкомоторных движениях, все делать только под зрительным контролем;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любить сидеть в бассейне с шариками, фасолью, лежать под тяжелыми одеялами, матами и т.п. </w:t>
      </w:r>
    </w:p>
    <w:p w:rsidR="00472B90" w:rsidRPr="008A3CFC" w:rsidRDefault="00472B90" w:rsidP="00472B90">
      <w:pPr>
        <w:pStyle w:val="3"/>
        <w:spacing w:after="66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Проприоцептивная система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Проприоцепция (проприорецепция) – это способность к ощущениям, возникающим в результате обработки информации от специализированного вида рецепторов, дающих информацию о положении мышц, суставов и сухожилий. 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проприоцептивной системы могут приводить к тому, что ребенок: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имеет низкий мышечный тонус; </w:t>
      </w:r>
    </w:p>
    <w:p w:rsidR="00472B90" w:rsidRPr="008A3CFC" w:rsidRDefault="00472B90" w:rsidP="00472B90">
      <w:pPr>
        <w:spacing w:after="25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может врезаться и наталкиваться на предметы вокруг себя, «набивать синяки»;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может стучать пятками о пол или стул; </w:t>
      </w:r>
    </w:p>
    <w:p w:rsidR="00472B90" w:rsidRPr="008A3CFC" w:rsidRDefault="00472B90" w:rsidP="00472B90">
      <w:pPr>
        <w:spacing w:after="28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может модулировать уровень возбуждения, включаясь в самостимулирующую деятельность, например, биться головой, кусать ногти, сосать палец, хрустеть суставами пальцев, скрипеть зубами; </w:t>
      </w:r>
    </w:p>
    <w:p w:rsidR="00472B90" w:rsidRPr="008A3CFC" w:rsidRDefault="00472B90" w:rsidP="008A3CFC">
      <w:pPr>
        <w:spacing w:after="44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любит, чтобы его крепко завернули в одеяло или потискали перед сном;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прикладывает неоправданно большие усилия, когда что-либо делает, поэтому часто ломает предметы; </w:t>
      </w:r>
    </w:p>
    <w:p w:rsidR="00472B90" w:rsidRPr="008A3CFC" w:rsidRDefault="008A3CFC" w:rsidP="00472B90">
      <w:pPr>
        <w:spacing w:after="27"/>
        <w:ind w:left="10" w:right="44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2B90" w:rsidRPr="008A3CFC">
        <w:rPr>
          <w:rFonts w:ascii="Times New Roman" w:hAnsi="Times New Roman" w:cs="Times New Roman"/>
          <w:sz w:val="28"/>
          <w:szCs w:val="28"/>
        </w:rPr>
        <w:t xml:space="preserve">любит постоянно жевать предметы, например, воротничок рубашки, завязки от шапочки, манжеты, грызть карандаши, игрушки и резинки, может любить еду, которую нужно долго жевать. </w:t>
      </w:r>
    </w:p>
    <w:p w:rsidR="008A3CFC" w:rsidRDefault="008A3CFC" w:rsidP="00472B90">
      <w:pPr>
        <w:pStyle w:val="3"/>
        <w:ind w:left="391" w:right="0"/>
        <w:rPr>
          <w:b/>
          <w:sz w:val="28"/>
          <w:szCs w:val="28"/>
          <w:lang w:val="ru-RU"/>
        </w:rPr>
      </w:pPr>
    </w:p>
    <w:p w:rsidR="00472B90" w:rsidRPr="008A3CFC" w:rsidRDefault="00472B90" w:rsidP="00472B90">
      <w:pPr>
        <w:pStyle w:val="3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Вестибулярная система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Специфическая особенность вестибулярной системы состоит в том, что значительная часть перерабатываемой в ней сенсорной информации используется для автоматической регуляции функций, осуществляемых без сознательного контроля.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Гиперчувствительность в вестибулярной системе проявляется в виде гравитационной неуверенности и в виде опаски при движениях, когда тело отклоняется от вертикального положения, или когда ноги оторваны от земли.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lastRenderedPageBreak/>
        <w:t xml:space="preserve">При гравитационной неуверенности, часто встречающейся при РАС, бывает, что: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ребенок старается держаться в стороне от других людей, чтобы его кто-то не подвинул, не толкнул; </w:t>
      </w:r>
    </w:p>
    <w:p w:rsidR="00472B90" w:rsidRPr="008A3CFC" w:rsidRDefault="00472B90" w:rsidP="008A3CFC">
      <w:pPr>
        <w:spacing w:after="46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медленно ходит по лестнице, чаще других хватается за перила; </w:t>
      </w:r>
    </w:p>
    <w:p w:rsidR="00472B90" w:rsidRPr="008A3CFC" w:rsidRDefault="00472B90" w:rsidP="008A3CFC">
      <w:pPr>
        <w:spacing w:after="46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не любит наклоны головы, перекаты, кувырки; </w:t>
      </w:r>
    </w:p>
    <w:p w:rsidR="00472B90" w:rsidRPr="008A3CFC" w:rsidRDefault="00472B90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ребенок не любит, боится прыжков, качелей, каруселей;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испытывает сложности с выполнением заданий, в которых голова не находится в вертикальном положении, или ноги оторваны от земли.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Усиление проприоцептивных ощущений давления на суставы, мышцы и туловище уменьша</w:t>
      </w:r>
      <w:r w:rsidR="008A3CFC">
        <w:rPr>
          <w:rFonts w:ascii="Times New Roman" w:hAnsi="Times New Roman" w:cs="Times New Roman"/>
          <w:sz w:val="28"/>
          <w:szCs w:val="28"/>
        </w:rPr>
        <w:t>ет гравитационную неуверенность.</w:t>
      </w:r>
      <w:r w:rsidRPr="008A3CFC">
        <w:rPr>
          <w:rFonts w:ascii="Times New Roman" w:hAnsi="Times New Roman" w:cs="Times New Roman"/>
          <w:sz w:val="28"/>
          <w:szCs w:val="28"/>
        </w:rPr>
        <w:t xml:space="preserve"> Непереносимость движения проявляется по отношению к тем перемещениям, которые большинству людей показались бы безвредными. Быстрое перемещение или вращение ребенка приводит к сильному дискомфорту. При этом наблюдается бурная реакция вегетативной нервной системы (тошнота, рвота, головокружение, потоотделение). 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Ощущение движения в пространстве: качание, кружение или повороты головы доставляют особое наслаждение и стимулируют вестибулярную систему детей с РАС. Но взрослым следует из</w:t>
      </w:r>
      <w:r w:rsidR="008A3CFC">
        <w:rPr>
          <w:rFonts w:ascii="Times New Roman" w:hAnsi="Times New Roman" w:cs="Times New Roman"/>
          <w:sz w:val="28"/>
          <w:szCs w:val="28"/>
        </w:rPr>
        <w:t>бегать сильной стимуляции детей.</w:t>
      </w:r>
      <w:r w:rsidRPr="008A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B90" w:rsidRPr="008A3CFC" w:rsidRDefault="00472B90" w:rsidP="00472B90">
      <w:pPr>
        <w:pStyle w:val="3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Обонятельная система </w:t>
      </w:r>
    </w:p>
    <w:p w:rsidR="00472B90" w:rsidRPr="008A3CFC" w:rsidRDefault="00472B90" w:rsidP="00472B90">
      <w:pPr>
        <w:spacing w:after="29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С участием обонятельного анализатора осуществляется ориентация в окружающем пространстве, и происходит процесс познания внешнего мира. Гиперчувствительность в сфере обоняния может приводить к тому, что ребенок: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отказывается заходить в определенные места с ярко выраженными запахами (например, в туалет); </w:t>
      </w:r>
    </w:p>
    <w:p w:rsidR="00472B90" w:rsidRPr="008A3CFC" w:rsidRDefault="00472B90" w:rsidP="008A3CFC">
      <w:pPr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отказывается принимать определенную пищу из-за запаха; </w:t>
      </w:r>
    </w:p>
    <w:p w:rsidR="00472B90" w:rsidRPr="008A3CFC" w:rsidRDefault="008A3CFC" w:rsidP="00472B90">
      <w:pPr>
        <w:spacing w:after="64"/>
        <w:ind w:right="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2B90" w:rsidRPr="008A3CFC">
        <w:rPr>
          <w:rFonts w:ascii="Times New Roman" w:hAnsi="Times New Roman" w:cs="Times New Roman"/>
          <w:sz w:val="28"/>
          <w:szCs w:val="28"/>
        </w:rPr>
        <w:t xml:space="preserve">может испытывать неприязнь к людям с определенным запахом, ароматом </w:t>
      </w:r>
    </w:p>
    <w:p w:rsidR="00472B90" w:rsidRPr="008A3CFC" w:rsidRDefault="00472B90" w:rsidP="00472B90">
      <w:pPr>
        <w:spacing w:after="6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духов, шампуня и т.д. </w:t>
      </w:r>
    </w:p>
    <w:p w:rsidR="008A3CFC" w:rsidRDefault="00472B90" w:rsidP="00472B90">
      <w:pPr>
        <w:spacing w:line="310" w:lineRule="auto"/>
        <w:ind w:right="81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При гипочувствительности обонятельной системы ребенок может:</w:t>
      </w:r>
    </w:p>
    <w:p w:rsidR="008A3CFC" w:rsidRDefault="00472B90" w:rsidP="00472B90">
      <w:pPr>
        <w:spacing w:line="310" w:lineRule="auto"/>
        <w:ind w:right="81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не замечать или игнорировать неприятные запахи; </w:t>
      </w:r>
    </w:p>
    <w:p w:rsidR="00472B90" w:rsidRPr="008A3CFC" w:rsidRDefault="00472B90" w:rsidP="00472B90">
      <w:pPr>
        <w:spacing w:line="310" w:lineRule="auto"/>
        <w:ind w:right="81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выпить или съесть что-то ядовитое. </w:t>
      </w:r>
    </w:p>
    <w:p w:rsidR="00472B90" w:rsidRPr="008A3CFC" w:rsidRDefault="00472B90" w:rsidP="00472B90">
      <w:pPr>
        <w:pStyle w:val="3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Вкусовая система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В естественных условиях вкусовые ощущения комбинируются с обонятельными, тактильными и температурными, получаемыми человеком в </w:t>
      </w:r>
      <w:r w:rsidRPr="008A3CFC">
        <w:rPr>
          <w:rFonts w:ascii="Times New Roman" w:hAnsi="Times New Roman" w:cs="Times New Roman"/>
          <w:sz w:val="28"/>
          <w:szCs w:val="28"/>
        </w:rPr>
        <w:lastRenderedPageBreak/>
        <w:t xml:space="preserve">процессе еды. Сочетание всех этих раздражений создает ощущение вкуса и формирует адекватную реакцию на пищу.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Проблемы в работе вкусовой сенсорной системы могут приводить к негативной реакции на многие вкусовые раздражители, в связи с чем ребенок ест только определенные продукты, его рацион питания очень ограничен, или он любит есть очень соленую или острую еду.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В некоторых случаях вкусовые ощущения могут быть основным источником получения информации о внешнем мире. Тогда ребенок может облизывать, брать в рот или есть несъедобные предметы. </w:t>
      </w:r>
    </w:p>
    <w:p w:rsidR="00472B90" w:rsidRPr="008A3CFC" w:rsidRDefault="00472B90" w:rsidP="00472B90">
      <w:pPr>
        <w:pStyle w:val="3"/>
        <w:spacing w:after="66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Слуховая система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Слуховая система – одна из важнейших дистантных сенсорных систем человека. Ее функция состоит в формировании слуховых ощущений в ответ на действие акустических (звуковых) сигналов, которые представляют собой колебания воздуха с разной частотой и силой. </w:t>
      </w:r>
    </w:p>
    <w:p w:rsidR="00472B90" w:rsidRPr="008A3CFC" w:rsidRDefault="00472B90" w:rsidP="00472B90">
      <w:pPr>
        <w:spacing w:after="29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Гиперчувствительность в слуховой сфере приводит к тому, что многие шумы воспринимаются преувеличенно, а многие звуки –искаженно. У ребенка с гиперчувствительностью в поведении присутствуют следующие признаки: </w:t>
      </w:r>
    </w:p>
    <w:p w:rsidR="00472B90" w:rsidRPr="008A3CFC" w:rsidRDefault="00472B90" w:rsidP="00472B90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ребенок выглядит рассеянным, ошарашенным, зажимает уши, когда все вокруг смеются, шумят, разговаривают; </w:t>
      </w:r>
    </w:p>
    <w:p w:rsidR="00472B90" w:rsidRPr="008A3CFC" w:rsidRDefault="00472B90" w:rsidP="008A3CFC">
      <w:pPr>
        <w:spacing w:after="30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ребенок может слышать звуки, разговор на большом расстоянии. 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Кроме того, на проблемы в слуховой сфере могут указывать такие особенности ребенка как: трудности при распознавании или игнорирование определенных звуков, стремление издавать громкие ритмичные звуки, стучать предметами и т.п. </w:t>
      </w:r>
    </w:p>
    <w:p w:rsidR="00472B90" w:rsidRPr="008A3CFC" w:rsidRDefault="00472B90" w:rsidP="00472B90">
      <w:pPr>
        <w:pStyle w:val="3"/>
        <w:spacing w:after="65"/>
        <w:ind w:left="391" w:right="0"/>
        <w:rPr>
          <w:sz w:val="28"/>
          <w:szCs w:val="28"/>
          <w:lang w:val="ru-RU"/>
        </w:rPr>
      </w:pPr>
      <w:r w:rsidRPr="008A3CFC">
        <w:rPr>
          <w:b/>
          <w:sz w:val="28"/>
          <w:szCs w:val="28"/>
          <w:lang w:val="ru-RU"/>
        </w:rPr>
        <w:t xml:space="preserve">Зрительная система </w:t>
      </w:r>
    </w:p>
    <w:p w:rsidR="00472B90" w:rsidRPr="008A3CFC" w:rsidRDefault="00472B90" w:rsidP="00472B90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Зрительная система – важнейший сенсорный канал, который связывает человека с внешним миром.  </w:t>
      </w:r>
    </w:p>
    <w:p w:rsidR="008A3CFC" w:rsidRPr="008A3CFC" w:rsidRDefault="00472B90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При проблемах в зрительной сенсорной системе ребенок может демонстрировать особые формы поведения, например, избегать яркого света, видов </w:t>
      </w:r>
      <w:r w:rsidR="008A3CFC" w:rsidRPr="008A3CFC">
        <w:rPr>
          <w:rFonts w:ascii="Times New Roman" w:hAnsi="Times New Roman" w:cs="Times New Roman"/>
          <w:sz w:val="28"/>
          <w:szCs w:val="28"/>
        </w:rPr>
        <w:t xml:space="preserve">активности, при которых необходимо групповое движение, глазного контакта. Также он может пугаться движущихся предметов, плохо оценивать расстояние. 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В других случаях, наоборот, детей привлекают движущиеся, яркие и мигающие объекты, а на неподвижных объектах они с трудом удерживают внимание. Они сами двигаются, крутят головой, например, во время письма. </w:t>
      </w:r>
    </w:p>
    <w:p w:rsidR="008A3CFC" w:rsidRPr="008A3CFC" w:rsidRDefault="008A3CFC" w:rsidP="008A3CFC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Таким образом, при расстройствах аутистического спектра очень часто отмечаются особенности функционирования сенсорных систем:  </w:t>
      </w:r>
    </w:p>
    <w:p w:rsidR="008A3CFC" w:rsidRPr="008A3CFC" w:rsidRDefault="008A3CFC" w:rsidP="008A3CFC">
      <w:pPr>
        <w:spacing w:after="45"/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lastRenderedPageBreak/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повышенная и/или пониженная чувствительность к сенсорным стимулам;  </w:t>
      </w:r>
    </w:p>
    <w:p w:rsidR="008A3CFC" w:rsidRPr="008A3CFC" w:rsidRDefault="008A3CFC" w:rsidP="008A3CFC">
      <w:pPr>
        <w:spacing w:after="47"/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нарушения фильтрации;  </w:t>
      </w:r>
    </w:p>
    <w:p w:rsidR="008A3CFC" w:rsidRPr="008A3CFC" w:rsidRDefault="008A3CFC" w:rsidP="008A3CFC">
      <w:pPr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проблемы адаптации и взаимодействия сенсорных систем и др.  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Эти особенности приводят к специфическим формам поведения, которые, собственно, и указывают на наличие сенсорной дисфункции. </w:t>
      </w:r>
    </w:p>
    <w:p w:rsidR="008A3CFC" w:rsidRPr="008A3CFC" w:rsidRDefault="008A3CFC" w:rsidP="008A3CFC">
      <w:pPr>
        <w:spacing w:after="82"/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Некоторые из них: </w:t>
      </w:r>
    </w:p>
    <w:p w:rsidR="008A3CFC" w:rsidRPr="008A3CFC" w:rsidRDefault="008A3CFC" w:rsidP="008A3CFC">
      <w:pPr>
        <w:spacing w:after="46"/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имеют защитную функцию;  </w:t>
      </w:r>
    </w:p>
    <w:p w:rsidR="008A3CFC" w:rsidRPr="008A3CFC" w:rsidRDefault="008A3CFC" w:rsidP="008A3CFC">
      <w:pPr>
        <w:spacing w:after="47"/>
        <w:ind w:left="396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другие помогают ребенку успокоиться в стрессовой для него ситуации; 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третьи обусловлены необходимостью компенсировать нарушения в других сенсорных сферах.  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При этом одни и те же поведенческие феномены могут быть обусловлены различными причинами. Например, ребенок отказывается мыть руки. Это может быть связано как с повышенной тактильной чувствительностью, так и с непереносимостью запахов (например, мыла) или слишком ярким светом в ванной. Отказ от определенных видов пищи может быть вызван специфическими вкусовыми ощущениями, которые она вызывает, или неприятными для ребенка тактильными или проприоцептивными ощущениями в ротовой полости. С другой стороны, один и тот же сенсорный стимул может вызвать целый спектр поведенческих реакций: так неприятный звуковой стимул может привести к тому, что ребенок будет закрывать уши, кричать, или начнет жевать воротник, или кусать себя. </w:t>
      </w:r>
    </w:p>
    <w:p w:rsidR="00472B90" w:rsidRPr="008A3CFC" w:rsidRDefault="008A3CFC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Сенсорные дисфункции могут серьезно затруднять посещение дошкольных учреждений и других мест вне дома. Они могут препятствовать обучению и взаимодействию с другими людьми. В связи с этим помощь детям с РАС обязательно должна включать мероприятия, направленные на улучшение функционирования сенсорных систем. Для того чтобы помощь была целенаправленной, необходимо определить, какие именно сенсорные дисфункции у ребенка имеются, определить его сенсорный профиль, который для каждого является уникальным. Для определения сенсорного профиля используют сенсорный опросник как простой, удобный в использовании информативный способ диагностики особенностей функционирования сенсорных систем.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 xml:space="preserve">Анализ сенсорного профиля позволяет выявить особенности каждого ребенка: повышенную или пониженную чувствительность к сенсорным стимулам, а также наличие самостимулирующего поведения, которое может быть обусловлено различными причинами. Полученные данные дают возможность определить пути помощи в каждом конкретном случае. </w:t>
      </w:r>
    </w:p>
    <w:p w:rsidR="008A3CFC" w:rsidRPr="008A3CFC" w:rsidRDefault="008A3CFC" w:rsidP="008A3CFC">
      <w:pPr>
        <w:spacing w:after="26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lastRenderedPageBreak/>
        <w:t xml:space="preserve">Дети, имеющие сенсорные дисфункции, нуждаются в специальных занятиях, цель которых заключается в том, чтобы: </w:t>
      </w:r>
    </w:p>
    <w:p w:rsidR="008A3CFC" w:rsidRPr="008A3CFC" w:rsidRDefault="008A3CFC" w:rsidP="008A3CFC">
      <w:pPr>
        <w:spacing w:after="25"/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дать возможность ребенку получить необходимые ему ощущения, чтобы уменьшить стимминг, мешающий обучению и социализации; </w:t>
      </w:r>
    </w:p>
    <w:p w:rsidR="008A3CFC" w:rsidRPr="008A3CFC" w:rsidRDefault="008A3CFC" w:rsidP="008A3CFC">
      <w:pPr>
        <w:spacing w:after="27"/>
        <w:ind w:left="10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понизить или повысить чувствительность к сенсорным раздражителям; </w:t>
      </w:r>
    </w:p>
    <w:p w:rsidR="008A3CFC" w:rsidRPr="008A3CFC" w:rsidRDefault="008A3CFC" w:rsidP="008A3CFC">
      <w:pPr>
        <w:ind w:left="-10"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eastAsia="Segoe UI Symbol" w:hAnsi="Times New Roman" w:cs="Times New Roman"/>
          <w:sz w:val="28"/>
          <w:szCs w:val="28"/>
        </w:rPr>
        <w:t>−</w:t>
      </w:r>
      <w:r w:rsidRPr="008A3C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A3CFC">
        <w:rPr>
          <w:rFonts w:ascii="Times New Roman" w:hAnsi="Times New Roman" w:cs="Times New Roman"/>
          <w:sz w:val="28"/>
          <w:szCs w:val="28"/>
        </w:rPr>
        <w:t xml:space="preserve">обеспечить возможность расслабиться и предотвратить сенсорные перегрузки. </w:t>
      </w:r>
    </w:p>
    <w:p w:rsidR="00472B90" w:rsidRDefault="008A3CFC" w:rsidP="008A3CFC">
      <w:pPr>
        <w:spacing w:after="47"/>
        <w:ind w:right="56"/>
        <w:rPr>
          <w:rFonts w:ascii="Times New Roman" w:hAnsi="Times New Roman" w:cs="Times New Roman"/>
          <w:sz w:val="28"/>
          <w:szCs w:val="28"/>
        </w:rPr>
      </w:pPr>
      <w:r w:rsidRPr="008A3CFC">
        <w:rPr>
          <w:rFonts w:ascii="Times New Roman" w:hAnsi="Times New Roman" w:cs="Times New Roman"/>
          <w:sz w:val="28"/>
          <w:szCs w:val="28"/>
        </w:rPr>
        <w:t>В зависимости от особенностей сенсорного профиля ребенка следует использовать различные формы активности, обеспечивающие воздействие на ту или иную сенсорную сферу.</w:t>
      </w:r>
    </w:p>
    <w:p w:rsidR="00472B90" w:rsidRDefault="00472B90" w:rsidP="00635946">
      <w:pPr>
        <w:spacing w:after="26" w:line="276" w:lineRule="auto"/>
        <w:ind w:left="-10" w:right="56"/>
        <w:rPr>
          <w:rFonts w:ascii="Times New Roman" w:hAnsi="Times New Roman" w:cs="Times New Roman"/>
          <w:sz w:val="28"/>
          <w:szCs w:val="28"/>
        </w:rPr>
      </w:pPr>
    </w:p>
    <w:p w:rsidR="003E646B" w:rsidRPr="00284A7E" w:rsidRDefault="003E646B" w:rsidP="001A1C2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сенсомоторной коррекции состоит в том, что она является 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процессом в развитии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нарушенных функций мозга и созда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компенсирующи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того, чтобы ребёнок мог в дальнейшем самостоятельно обучаться 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контролировать своё поведение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 формирование базовых действий через развитие моторных и сенсорных функции.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•ребенок учится чувствовать своё тело и пространство вокруг;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•развивается зрительно-моторная координация (согласованные движения глаза и руки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•формируется правильное взаимодействие рук и ног;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•развивается внимание;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•формируется умение последовательно выполнять действия, разбивая его на ряд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•ребенок учится управлять своим поведением.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с нарушениями сенсорной интеграции свойственны</w:t>
      </w:r>
      <w:r w:rsidR="00284A7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таких характеристик: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слабый мышечный тонус;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задержка в формировании двигательного ответа на внешнее воздействие;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•замедленное развитие мелкой и крупной моторики;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•неспособность удерживать равновесие;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•проблемы с тактильным различением;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аномальное пристрастие или отвращение к активности, требующей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вестибулярного аппарата;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незрелая осанка и походка;</w:t>
      </w:r>
    </w:p>
    <w:p w:rsidR="00722488" w:rsidRPr="00284A7E" w:rsidRDefault="003E646B" w:rsidP="00933C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защитная реакция на сенсорные стимулы.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коррекции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Дети, с трудом воспринимающие сенсорную информацию, могут испытывать сложности при обучении: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часто рассеяны, не могут усидеть на месте, с трудом концентрируют внимание.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ребенка с нарушением сенсорной интеграции не сбалансировано, поэтому одни области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нервной системы работают с перебоями или неправильно, а другие выполняют свои функции хорошо, в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этим развитие ребенка будет соответствовать его возрасту или в чем-то будет отставать.</w:t>
      </w:r>
    </w:p>
    <w:p w:rsidR="001A1C2E" w:rsidRPr="00284A7E" w:rsidRDefault="001A1C2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Терапия, основанная на сенсорной интеграции, помогает дать мозгу нужные знания об окружающей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обстановке и внешних стимулах воздействующих на сенсорные системы человека (зрительную, слуховую, вестибулярную и др)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 использующиеся в сенсорн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терапии, дарят ребенку новые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ощущения, происходит их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балансировка и развивается эффективная обработка сенсорных стимулов мозгом. Упорядочивание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ощущений, получаемых из окружающего мира, осуществляется посредством игр с использованием</w:t>
      </w:r>
      <w:r w:rsidR="001A1C2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специального оборудования воздействующего на все органы чувств ребенка.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тактильной системы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способствующие развитию тактильной системы: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сыпучие материалы (крупы, природный материал, силиконовые гранулы)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из разных материалов и различной текстуры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малярные кисти, валики (различных видов)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карточки с различными текстурами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сенсорные массажные дорожки и коврики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массажные щетки, валики, массажеры су-джок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балансировочный сенсорный ежик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мешок с предметами различной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 различной текстуры и размера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46B" w:rsidRPr="00284A7E" w:rsidRDefault="00284A7E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646B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надувной бассейн с шариками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946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84A7E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развитие потенциала, который не в полной мере развит у ребенка. 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упражнений 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взрослый проводит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предварительную оценку развитию ребенка, для оптимального подбора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игр. Необходимо постепенно вводить в деятельность ребенка упражнения сенсорно-интегративной коррекции.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целесообразно делать регулярно и систематически.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можно использовать в любой удобный режимный момент (перед едой, перед началом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деятельности, на прогулке)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Целесообразно начинать коррекцию с тех сенсорных каналов, которые достаточно развиты, а постепенно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вводить стимуляцию слабых каналов.</w:t>
      </w:r>
    </w:p>
    <w:p w:rsidR="00635946" w:rsidRPr="00284A7E" w:rsidRDefault="00635946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могут быть использованы как для стимуляции отдельных сенсорных каналов (зрительного,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слухового, тактильного, вестибулярного и гравитационного), если в каком либо, из них обнаруживаются элементы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дезинтеграции, так и в комплексе.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для развития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вестибулярной и гравитационной системы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данных упражнений – стимулировать вестибулярный аппарат, улучшить чувство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равновесия, ощущение положения тела в пространстве и способность восстанавливать равновесие. У</w:t>
      </w:r>
      <w:r w:rsidR="00635946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 детей это может снизить боязнь движения.</w:t>
      </w:r>
    </w:p>
    <w:p w:rsidR="003E646B" w:rsidRPr="00284A7E" w:rsidRDefault="003E646B">
      <w:pPr>
        <w:rPr>
          <w:rFonts w:ascii="Times New Roman" w:hAnsi="Times New Roman" w:cs="Times New Roman"/>
          <w:sz w:val="28"/>
          <w:szCs w:val="28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для развития моторного планирования,</w:t>
      </w:r>
      <w:r w:rsidR="00251C5A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 в себя последовательность действий и движений.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«Полоса препятствий»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стулья, столы, подушки, мягкие модули.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упражнения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: взрослый составляет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полосу препятствий из различных предметов, которые нужно</w:t>
      </w:r>
      <w:r w:rsidR="00933C33"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обходить, перешагивать или перелезать. При необходимости помог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ребенку пройти через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полосу препятствий. Следи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соблюдением техники безопасности.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проведения: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обратную сторону.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полосы препятствий.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прохождения маршрута(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ползком, на коленях, вприпрыжку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46B" w:rsidRPr="00284A7E" w:rsidRDefault="003E646B">
      <w:pPr>
        <w:rPr>
          <w:rFonts w:ascii="Times New Roman" w:hAnsi="Times New Roman" w:cs="Times New Roman"/>
          <w:sz w:val="28"/>
          <w:szCs w:val="28"/>
        </w:rPr>
      </w:pP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и упражнения для развития тактильной системы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цель данных упражнений – предоставить ребенку тактильные ощущения и повысить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терпимость к тактильной стимуляции. Игры и упражнения на развитие тактильной системы поощряют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ребенка к осознанному исследованию окружающего мира. Поэтому используемые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должны различаться текстурой, температурой, весом.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«Поймай игрушку»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игры: стимуляция тактильной чувствительности, улучшение внимания и скорости реакции</w:t>
      </w:r>
    </w:p>
    <w:p w:rsidR="003E646B" w:rsidRPr="00284A7E" w:rsidRDefault="003E646B" w:rsidP="003E64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 педагог касается мягкой игрушкой разных частей тела ребенка, а ребенок с закрытыми</w:t>
      </w:r>
      <w:r w:rsid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A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глазами определяет, где игрушка. Можно использовать игрушки различной фактуры.</w:t>
      </w:r>
    </w:p>
    <w:p w:rsidR="003E646B" w:rsidRDefault="003E646B">
      <w:pPr>
        <w:rPr>
          <w:rFonts w:ascii="Times New Roman" w:hAnsi="Times New Roman" w:cs="Times New Roman"/>
          <w:sz w:val="28"/>
          <w:szCs w:val="28"/>
        </w:rPr>
      </w:pPr>
    </w:p>
    <w:p w:rsidR="00C664FC" w:rsidRPr="00C664FC" w:rsidRDefault="00C664FC">
      <w:pPr>
        <w:rPr>
          <w:rFonts w:ascii="Times New Roman" w:hAnsi="Times New Roman" w:cs="Times New Roman"/>
          <w:sz w:val="28"/>
          <w:szCs w:val="28"/>
        </w:rPr>
      </w:pPr>
    </w:p>
    <w:p w:rsidR="00C664FC" w:rsidRPr="00C664FC" w:rsidRDefault="00C664FC">
      <w:pPr>
        <w:rPr>
          <w:rFonts w:ascii="Times New Roman" w:hAnsi="Times New Roman" w:cs="Times New Roman"/>
          <w:sz w:val="28"/>
          <w:szCs w:val="28"/>
        </w:rPr>
      </w:pPr>
      <w:r w:rsidRPr="00C664FC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главным целевым ориентиром является смягчение обусловленных аутизмом трудностей развития до уровня, позволяющего ребенку принимать участие в детских групповых или в индивидуально-групповых занятиях, с  </w:t>
      </w:r>
      <w:r w:rsidR="00623DC7">
        <w:rPr>
          <w:rFonts w:ascii="Times New Roman" w:hAnsi="Times New Roman" w:cs="Times New Roman"/>
          <w:sz w:val="28"/>
          <w:szCs w:val="28"/>
        </w:rPr>
        <w:t xml:space="preserve">постепенным </w:t>
      </w:r>
      <w:bookmarkStart w:id="0" w:name="_GoBack"/>
      <w:bookmarkEnd w:id="0"/>
      <w:r w:rsidRPr="00C664FC">
        <w:rPr>
          <w:rFonts w:ascii="Times New Roman" w:hAnsi="Times New Roman" w:cs="Times New Roman"/>
          <w:sz w:val="28"/>
          <w:szCs w:val="28"/>
        </w:rPr>
        <w:t>переходом к традиционным формам дошкольного образования . Это именно целевой ориентир, но не цель и не задача, поскольку очень разными являются не только сроки достижения результата, но и его качество.</w:t>
      </w:r>
    </w:p>
    <w:p w:rsidR="00623DC7" w:rsidRDefault="00623DC7">
      <w:pPr>
        <w:rPr>
          <w:rFonts w:ascii="Times New Roman" w:hAnsi="Times New Roman" w:cs="Times New Roman"/>
          <w:sz w:val="28"/>
          <w:szCs w:val="28"/>
        </w:rPr>
      </w:pPr>
    </w:p>
    <w:p w:rsidR="00623DC7" w:rsidRDefault="00623DC7">
      <w:pPr>
        <w:rPr>
          <w:rFonts w:ascii="Times New Roman" w:hAnsi="Times New Roman" w:cs="Times New Roman"/>
          <w:sz w:val="28"/>
          <w:szCs w:val="28"/>
        </w:rPr>
      </w:pPr>
    </w:p>
    <w:p w:rsidR="00284A7E" w:rsidRDefault="00C664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284A7E" w:rsidRPr="00284A7E" w:rsidRDefault="00C664FC" w:rsidP="00C664FC">
      <w:pPr>
        <w:spacing w:after="5" w:line="317" w:lineRule="auto"/>
        <w:ind w:left="284" w:righ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Айрес Э.Д. Ребенок и сенсорная интеграция; 4-е изд. – М.: Теревинф, 2017. </w:t>
      </w:r>
    </w:p>
    <w:p w:rsidR="00284A7E" w:rsidRPr="00284A7E" w:rsidRDefault="00C664FC" w:rsidP="00C664FC">
      <w:pPr>
        <w:spacing w:after="64"/>
        <w:ind w:left="284" w:righ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Аутизм. Методические рекомендации по коррекционной работе / под. </w:t>
      </w:r>
    </w:p>
    <w:p w:rsidR="00284A7E" w:rsidRPr="00284A7E" w:rsidRDefault="00C664FC" w:rsidP="00284A7E">
      <w:pPr>
        <w:spacing w:after="67"/>
        <w:ind w:left="-10" w:right="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ред. С.А.  Морозова (материалы к спецкурсу). – М.: СигналЪ, 2003. </w:t>
      </w:r>
    </w:p>
    <w:p w:rsidR="00284A7E" w:rsidRPr="00284A7E" w:rsidRDefault="00C664FC" w:rsidP="00C664FC">
      <w:pPr>
        <w:spacing w:after="5" w:line="317" w:lineRule="auto"/>
        <w:ind w:left="284" w:righ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Браткова М.В., Караневская О.В., Методические рекомендации к организации и проведению адаптационного периода включения детей с расстройствами аутистического спектра в дошкольную образовательную организацию. – М., 2016. </w:t>
      </w:r>
    </w:p>
    <w:p w:rsidR="00284A7E" w:rsidRPr="00284A7E" w:rsidRDefault="00C664FC" w:rsidP="00C664FC">
      <w:pPr>
        <w:spacing w:after="5" w:line="317" w:lineRule="auto"/>
        <w:ind w:left="284" w:righ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4 .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Бейкер Б.Л., Брайтман А.Дж. Путь к независимости: обучение детей с особенностями развития бытовым навыкам. – [Электронный ресурс] – URL: Режим доступа: https://obuchalka.org/20190209106876/put-k-nezavisimosti-obuchenie-deteis-osobennostyami-razvitiya-bitovim-navikam-beiker-brus-l-braitman-a-d-2007.html . </w:t>
      </w:r>
    </w:p>
    <w:p w:rsidR="00284A7E" w:rsidRPr="00284A7E" w:rsidRDefault="00C664FC" w:rsidP="00C664FC">
      <w:pPr>
        <w:spacing w:after="5" w:line="317" w:lineRule="auto"/>
        <w:ind w:left="284" w:righ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84A7E" w:rsidRPr="00284A7E">
        <w:rPr>
          <w:rFonts w:ascii="Times New Roman" w:hAnsi="Times New Roman" w:cs="Times New Roman"/>
          <w:sz w:val="28"/>
          <w:szCs w:val="28"/>
        </w:rPr>
        <w:t xml:space="preserve">Делани Т. Развитие основных навыков у детей с аутизмом: Эффективная методика игровых занятий с особыми детьми / Перевод с англ. В. Дегтяревой; науч. Ред. С Анисимова. – Екатеринбург: Рама Паблишинг, 2018. ‒ 272 с. </w:t>
      </w:r>
    </w:p>
    <w:p w:rsidR="00284A7E" w:rsidRPr="00284A7E" w:rsidRDefault="00284A7E">
      <w:pPr>
        <w:rPr>
          <w:rFonts w:ascii="Times New Roman" w:hAnsi="Times New Roman" w:cs="Times New Roman"/>
          <w:sz w:val="28"/>
          <w:szCs w:val="28"/>
        </w:rPr>
      </w:pPr>
    </w:p>
    <w:sectPr w:rsidR="00284A7E" w:rsidRPr="0028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7EC" w:rsidRDefault="00D237EC" w:rsidP="00251C5A">
      <w:pPr>
        <w:spacing w:after="0" w:line="240" w:lineRule="auto"/>
      </w:pPr>
      <w:r>
        <w:separator/>
      </w:r>
    </w:p>
  </w:endnote>
  <w:endnote w:type="continuationSeparator" w:id="0">
    <w:p w:rsidR="00D237EC" w:rsidRDefault="00D237EC" w:rsidP="0025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7EC" w:rsidRDefault="00D237EC" w:rsidP="00251C5A">
      <w:pPr>
        <w:spacing w:after="0" w:line="240" w:lineRule="auto"/>
      </w:pPr>
      <w:r>
        <w:separator/>
      </w:r>
    </w:p>
  </w:footnote>
  <w:footnote w:type="continuationSeparator" w:id="0">
    <w:p w:rsidR="00D237EC" w:rsidRDefault="00D237EC" w:rsidP="00251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C97831"/>
    <w:multiLevelType w:val="hybridMultilevel"/>
    <w:tmpl w:val="64B4E8B8"/>
    <w:lvl w:ilvl="0" w:tplc="63226F14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7EEAE2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EA4B9E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9055EE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083254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E250CE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D2B008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16CE06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547D58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42"/>
    <w:rsid w:val="0001017A"/>
    <w:rsid w:val="001A1C2E"/>
    <w:rsid w:val="001C4E42"/>
    <w:rsid w:val="00251C5A"/>
    <w:rsid w:val="00284A7E"/>
    <w:rsid w:val="003E646B"/>
    <w:rsid w:val="00472B90"/>
    <w:rsid w:val="00623DC7"/>
    <w:rsid w:val="00635946"/>
    <w:rsid w:val="00722488"/>
    <w:rsid w:val="008A3CFC"/>
    <w:rsid w:val="00933C33"/>
    <w:rsid w:val="00965E7B"/>
    <w:rsid w:val="00AE7502"/>
    <w:rsid w:val="00C664FC"/>
    <w:rsid w:val="00D2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35B10-8363-4810-80B4-1874444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next w:val="a"/>
    <w:link w:val="30"/>
    <w:uiPriority w:val="9"/>
    <w:unhideWhenUsed/>
    <w:qFormat/>
    <w:rsid w:val="00472B90"/>
    <w:pPr>
      <w:keepNext/>
      <w:keepLines/>
      <w:spacing w:after="27"/>
      <w:ind w:left="10" w:right="2" w:hanging="10"/>
      <w:outlineLvl w:val="2"/>
    </w:pPr>
    <w:rPr>
      <w:rFonts w:ascii="Times New Roman" w:eastAsia="Times New Roman" w:hAnsi="Times New Roman" w:cs="Times New Roman"/>
      <w:i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251C5A"/>
    <w:pPr>
      <w:spacing w:after="0" w:line="277" w:lineRule="auto"/>
      <w:ind w:right="2" w:firstLine="284"/>
      <w:jc w:val="both"/>
    </w:pPr>
    <w:rPr>
      <w:rFonts w:ascii="Times New Roman" w:eastAsia="Times New Roman" w:hAnsi="Times New Roman" w:cs="Times New Roman"/>
      <w:color w:val="000000"/>
      <w:sz w:val="18"/>
      <w:lang w:val="en-US"/>
    </w:rPr>
  </w:style>
  <w:style w:type="character" w:customStyle="1" w:styleId="footnotedescriptionChar">
    <w:name w:val="footnote description Char"/>
    <w:link w:val="footnotedescription"/>
    <w:rsid w:val="00251C5A"/>
    <w:rPr>
      <w:rFonts w:ascii="Times New Roman" w:eastAsia="Times New Roman" w:hAnsi="Times New Roman" w:cs="Times New Roman"/>
      <w:color w:val="000000"/>
      <w:sz w:val="18"/>
      <w:lang w:val="en-US"/>
    </w:rPr>
  </w:style>
  <w:style w:type="character" w:customStyle="1" w:styleId="footnotemark">
    <w:name w:val="footnote mark"/>
    <w:hidden/>
    <w:rsid w:val="00251C5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30">
    <w:name w:val="Заголовок 3 Знак"/>
    <w:basedOn w:val="a0"/>
    <w:link w:val="3"/>
    <w:rsid w:val="00472B90"/>
    <w:rPr>
      <w:rFonts w:ascii="Times New Roman" w:eastAsia="Times New Roman" w:hAnsi="Times New Roman" w:cs="Times New Roman"/>
      <w:i/>
      <w:color w:val="000000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2571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2025-12-08T18:06:00Z</dcterms:created>
  <dcterms:modified xsi:type="dcterms:W3CDTF">2026-03-20T05:06:00Z</dcterms:modified>
</cp:coreProperties>
</file>