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3B9" w:rsidRPr="00BE7DBE" w:rsidRDefault="003F38AB" w:rsidP="00BA25A0">
      <w:pPr>
        <w:spacing w:after="0" w:line="360" w:lineRule="auto"/>
        <w:jc w:val="center"/>
        <w:rPr>
          <w:rFonts w:ascii="Times New Roman" w:hAnsi="Times New Roman" w:cs="Times New Roman"/>
          <w:b/>
          <w:color w:val="000000" w:themeColor="text1"/>
          <w:sz w:val="28"/>
          <w:szCs w:val="28"/>
        </w:rPr>
      </w:pPr>
      <w:r w:rsidRPr="00BE7DBE">
        <w:rPr>
          <w:rFonts w:ascii="Times New Roman" w:hAnsi="Times New Roman" w:cs="Times New Roman"/>
          <w:b/>
          <w:color w:val="000000" w:themeColor="text1"/>
          <w:sz w:val="28"/>
          <w:szCs w:val="28"/>
        </w:rPr>
        <w:t>СОДЕРЖАНИЕ</w:t>
      </w:r>
    </w:p>
    <w:p w:rsidR="000B43CD" w:rsidRPr="00BE7DBE" w:rsidRDefault="000B43CD" w:rsidP="005571F7">
      <w:pPr>
        <w:spacing w:after="0" w:line="360" w:lineRule="auto"/>
        <w:jc w:val="both"/>
        <w:rPr>
          <w:rFonts w:ascii="Times New Roman" w:hAnsi="Times New Roman" w:cs="Times New Roman"/>
          <w:b/>
          <w:color w:val="000000" w:themeColor="text1"/>
          <w:sz w:val="28"/>
          <w:szCs w:val="28"/>
        </w:rPr>
      </w:pPr>
    </w:p>
    <w:tbl>
      <w:tblPr>
        <w:tblStyle w:val="11"/>
        <w:tblW w:w="9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9"/>
        <w:gridCol w:w="892"/>
      </w:tblGrid>
      <w:tr w:rsidR="009469AA" w:rsidRPr="005B01E1" w:rsidTr="00A83128">
        <w:trPr>
          <w:trHeight w:val="613"/>
        </w:trPr>
        <w:tc>
          <w:tcPr>
            <w:tcW w:w="8799" w:type="dxa"/>
          </w:tcPr>
          <w:p w:rsidR="009469AA" w:rsidRPr="005B01E1" w:rsidRDefault="009469AA" w:rsidP="00A83128">
            <w:pPr>
              <w:spacing w:line="360" w:lineRule="auto"/>
              <w:jc w:val="both"/>
              <w:rPr>
                <w:color w:val="000000" w:themeColor="text1"/>
                <w:sz w:val="28"/>
                <w:szCs w:val="28"/>
              </w:rPr>
            </w:pPr>
            <w:r w:rsidRPr="005B01E1">
              <w:rPr>
                <w:color w:val="000000" w:themeColor="text1"/>
                <w:sz w:val="28"/>
                <w:szCs w:val="28"/>
                <w:shd w:val="clear" w:color="auto" w:fill="FFFFFF"/>
              </w:rPr>
              <w:t>Введение.....................................................................................................</w:t>
            </w:r>
          </w:p>
        </w:tc>
        <w:tc>
          <w:tcPr>
            <w:tcW w:w="892" w:type="dxa"/>
          </w:tcPr>
          <w:p w:rsidR="009469AA" w:rsidRPr="005B01E1" w:rsidRDefault="009469AA" w:rsidP="00A83128">
            <w:pPr>
              <w:spacing w:line="360" w:lineRule="auto"/>
              <w:jc w:val="both"/>
              <w:rPr>
                <w:color w:val="000000" w:themeColor="text1"/>
                <w:sz w:val="28"/>
                <w:szCs w:val="28"/>
              </w:rPr>
            </w:pPr>
            <w:r w:rsidRPr="005B01E1">
              <w:rPr>
                <w:color w:val="000000" w:themeColor="text1"/>
                <w:sz w:val="28"/>
                <w:szCs w:val="28"/>
              </w:rPr>
              <w:t>3</w:t>
            </w:r>
          </w:p>
        </w:tc>
      </w:tr>
      <w:tr w:rsidR="009469AA" w:rsidRPr="005B01E1" w:rsidTr="00A83128">
        <w:trPr>
          <w:trHeight w:val="569"/>
        </w:trPr>
        <w:tc>
          <w:tcPr>
            <w:tcW w:w="8799" w:type="dxa"/>
          </w:tcPr>
          <w:p w:rsidR="009469AA" w:rsidRPr="005B01E1" w:rsidRDefault="002E6887" w:rsidP="00A83128">
            <w:pPr>
              <w:spacing w:line="360" w:lineRule="auto"/>
              <w:jc w:val="both"/>
              <w:rPr>
                <w:color w:val="000000" w:themeColor="text1"/>
                <w:sz w:val="28"/>
                <w:szCs w:val="28"/>
              </w:rPr>
            </w:pPr>
            <w:r>
              <w:rPr>
                <w:color w:val="000000" w:themeColor="text1"/>
                <w:sz w:val="28"/>
                <w:szCs w:val="28"/>
              </w:rPr>
              <w:t>Глава</w:t>
            </w:r>
            <w:r w:rsidR="009469AA" w:rsidRPr="005B01E1">
              <w:rPr>
                <w:color w:val="000000" w:themeColor="text1"/>
                <w:sz w:val="28"/>
                <w:szCs w:val="28"/>
              </w:rPr>
              <w:t xml:space="preserve"> 1. Теоретически</w:t>
            </w:r>
            <w:r w:rsidR="009469AA">
              <w:rPr>
                <w:color w:val="000000" w:themeColor="text1"/>
                <w:sz w:val="28"/>
                <w:szCs w:val="28"/>
              </w:rPr>
              <w:t>й</w:t>
            </w:r>
            <w:r w:rsidR="009469AA" w:rsidRPr="005B01E1">
              <w:rPr>
                <w:color w:val="000000" w:themeColor="text1"/>
                <w:sz w:val="28"/>
                <w:szCs w:val="28"/>
              </w:rPr>
              <w:t xml:space="preserve"> </w:t>
            </w:r>
            <w:r w:rsidR="009469AA">
              <w:rPr>
                <w:color w:val="000000" w:themeColor="text1"/>
                <w:sz w:val="28"/>
                <w:szCs w:val="28"/>
              </w:rPr>
              <w:t>аспект изучения языковых средств выражения эмоций</w:t>
            </w:r>
            <w:r w:rsidR="009469AA" w:rsidRPr="005B01E1">
              <w:rPr>
                <w:color w:val="000000" w:themeColor="text1"/>
                <w:sz w:val="28"/>
                <w:szCs w:val="28"/>
              </w:rPr>
              <w:t>.</w:t>
            </w:r>
            <w:r w:rsidR="009469AA" w:rsidRPr="005B01E1">
              <w:rPr>
                <w:color w:val="000000" w:themeColor="text1"/>
                <w:sz w:val="28"/>
                <w:szCs w:val="28"/>
                <w:shd w:val="clear" w:color="auto" w:fill="FFFFFF"/>
              </w:rPr>
              <w:t>................................................................................</w:t>
            </w:r>
            <w:r w:rsidR="009469AA">
              <w:rPr>
                <w:color w:val="000000" w:themeColor="text1"/>
                <w:sz w:val="28"/>
                <w:szCs w:val="28"/>
                <w:shd w:val="clear" w:color="auto" w:fill="FFFFFF"/>
              </w:rPr>
              <w:t>........................</w:t>
            </w:r>
          </w:p>
        </w:tc>
        <w:tc>
          <w:tcPr>
            <w:tcW w:w="892" w:type="dxa"/>
          </w:tcPr>
          <w:p w:rsidR="009469AA" w:rsidRDefault="009469AA" w:rsidP="00A83128">
            <w:pPr>
              <w:spacing w:line="360" w:lineRule="auto"/>
              <w:jc w:val="both"/>
              <w:rPr>
                <w:color w:val="000000" w:themeColor="text1"/>
                <w:sz w:val="28"/>
                <w:szCs w:val="28"/>
              </w:rPr>
            </w:pPr>
          </w:p>
          <w:p w:rsidR="009469AA" w:rsidRPr="005B01E1" w:rsidRDefault="00162460" w:rsidP="00A83128">
            <w:pPr>
              <w:spacing w:line="360" w:lineRule="auto"/>
              <w:jc w:val="both"/>
              <w:rPr>
                <w:color w:val="000000" w:themeColor="text1"/>
                <w:sz w:val="28"/>
                <w:szCs w:val="28"/>
              </w:rPr>
            </w:pPr>
            <w:r>
              <w:rPr>
                <w:color w:val="000000" w:themeColor="text1"/>
                <w:sz w:val="28"/>
                <w:szCs w:val="28"/>
              </w:rPr>
              <w:t>5</w:t>
            </w:r>
          </w:p>
        </w:tc>
      </w:tr>
      <w:tr w:rsidR="009469AA" w:rsidRPr="005B01E1" w:rsidTr="00A83128">
        <w:trPr>
          <w:trHeight w:val="569"/>
        </w:trPr>
        <w:tc>
          <w:tcPr>
            <w:tcW w:w="8799" w:type="dxa"/>
          </w:tcPr>
          <w:p w:rsidR="009469AA" w:rsidRPr="005B01E1" w:rsidRDefault="009469AA" w:rsidP="00A83128">
            <w:pPr>
              <w:spacing w:line="360" w:lineRule="auto"/>
              <w:ind w:left="709"/>
              <w:jc w:val="both"/>
              <w:rPr>
                <w:color w:val="000000" w:themeColor="text1"/>
                <w:sz w:val="28"/>
                <w:szCs w:val="28"/>
                <w:shd w:val="clear" w:color="auto" w:fill="FFFFFF"/>
              </w:rPr>
            </w:pPr>
            <w:r w:rsidRPr="005B01E1">
              <w:rPr>
                <w:color w:val="000000" w:themeColor="text1"/>
                <w:sz w:val="28"/>
                <w:szCs w:val="28"/>
                <w:shd w:val="clear" w:color="auto" w:fill="FFFFFF"/>
              </w:rPr>
              <w:t xml:space="preserve">1.1. </w:t>
            </w:r>
            <w:r>
              <w:rPr>
                <w:color w:val="000000" w:themeColor="text1"/>
                <w:sz w:val="28"/>
                <w:szCs w:val="28"/>
                <w:shd w:val="clear" w:color="auto" w:fill="FFFFFF"/>
              </w:rPr>
              <w:t>Язык как социальный феномен: язык и эмоции</w:t>
            </w:r>
            <w:r w:rsidRPr="005B01E1">
              <w:rPr>
                <w:color w:val="000000" w:themeColor="text1"/>
                <w:sz w:val="28"/>
                <w:szCs w:val="28"/>
                <w:shd w:val="clear" w:color="auto" w:fill="FFFFFF"/>
              </w:rPr>
              <w:t>...............</w:t>
            </w:r>
            <w:r>
              <w:rPr>
                <w:color w:val="000000" w:themeColor="text1"/>
                <w:sz w:val="28"/>
                <w:szCs w:val="28"/>
                <w:shd w:val="clear" w:color="auto" w:fill="FFFFFF"/>
              </w:rPr>
              <w:t>.......</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5</w:t>
            </w:r>
          </w:p>
        </w:tc>
      </w:tr>
      <w:tr w:rsidR="009469AA" w:rsidRPr="005B01E1" w:rsidTr="00A83128">
        <w:trPr>
          <w:trHeight w:val="569"/>
        </w:trPr>
        <w:tc>
          <w:tcPr>
            <w:tcW w:w="8799" w:type="dxa"/>
          </w:tcPr>
          <w:p w:rsidR="009469AA" w:rsidRPr="005B01E1" w:rsidRDefault="009469AA" w:rsidP="00A83128">
            <w:pPr>
              <w:spacing w:line="360" w:lineRule="auto"/>
              <w:ind w:left="709"/>
              <w:jc w:val="both"/>
              <w:rPr>
                <w:color w:val="000000" w:themeColor="text1"/>
                <w:sz w:val="28"/>
                <w:szCs w:val="28"/>
                <w:shd w:val="clear" w:color="auto" w:fill="FFFFFF"/>
              </w:rPr>
            </w:pPr>
            <w:r w:rsidRPr="005B01E1">
              <w:rPr>
                <w:color w:val="000000" w:themeColor="text1"/>
                <w:sz w:val="28"/>
                <w:szCs w:val="28"/>
                <w:shd w:val="clear" w:color="auto" w:fill="FFFFFF"/>
              </w:rPr>
              <w:t xml:space="preserve">1.2. </w:t>
            </w:r>
            <w:r>
              <w:rPr>
                <w:color w:val="000000" w:themeColor="text1"/>
                <w:sz w:val="28"/>
                <w:szCs w:val="28"/>
                <w:shd w:val="clear" w:color="auto" w:fill="FFFFFF"/>
              </w:rPr>
              <w:t>Эмоциональное пространство художественного текста…......</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12</w:t>
            </w:r>
          </w:p>
        </w:tc>
      </w:tr>
      <w:tr w:rsidR="009469AA" w:rsidRPr="005B01E1" w:rsidTr="00A83128">
        <w:trPr>
          <w:trHeight w:val="569"/>
        </w:trPr>
        <w:tc>
          <w:tcPr>
            <w:tcW w:w="8799" w:type="dxa"/>
          </w:tcPr>
          <w:p w:rsidR="009469AA" w:rsidRPr="005B01E1" w:rsidRDefault="009469AA" w:rsidP="00A83128">
            <w:pPr>
              <w:spacing w:line="360" w:lineRule="auto"/>
              <w:ind w:left="709"/>
              <w:jc w:val="both"/>
              <w:rPr>
                <w:color w:val="000000" w:themeColor="text1"/>
                <w:sz w:val="28"/>
                <w:szCs w:val="28"/>
              </w:rPr>
            </w:pPr>
            <w:r w:rsidRPr="005B01E1">
              <w:rPr>
                <w:color w:val="000000" w:themeColor="text1"/>
                <w:sz w:val="28"/>
                <w:szCs w:val="28"/>
                <w:shd w:val="clear" w:color="auto" w:fill="FFFFFF"/>
              </w:rPr>
              <w:t xml:space="preserve">1.3. </w:t>
            </w:r>
            <w:r>
              <w:rPr>
                <w:color w:val="000000" w:themeColor="text1"/>
                <w:sz w:val="28"/>
                <w:szCs w:val="28"/>
                <w:shd w:val="clear" w:color="auto" w:fill="FFFFFF"/>
              </w:rPr>
              <w:t xml:space="preserve">Характеристика языковых средств актуализации эмоциональных концептов </w:t>
            </w:r>
            <w:r w:rsidRPr="005B01E1">
              <w:rPr>
                <w:color w:val="000000" w:themeColor="text1"/>
                <w:sz w:val="28"/>
                <w:szCs w:val="28"/>
                <w:shd w:val="clear" w:color="auto" w:fill="FFFFFF"/>
              </w:rPr>
              <w:t>.......................................................</w:t>
            </w:r>
            <w:r>
              <w:rPr>
                <w:color w:val="000000" w:themeColor="text1"/>
                <w:sz w:val="28"/>
                <w:szCs w:val="28"/>
                <w:shd w:val="clear" w:color="auto" w:fill="FFFFFF"/>
              </w:rPr>
              <w:t>..</w:t>
            </w:r>
            <w:r w:rsidRPr="005B01E1">
              <w:rPr>
                <w:color w:val="000000" w:themeColor="text1"/>
                <w:sz w:val="28"/>
                <w:szCs w:val="28"/>
                <w:shd w:val="clear" w:color="auto" w:fill="FFFFFF"/>
              </w:rPr>
              <w:t>.....</w:t>
            </w:r>
          </w:p>
        </w:tc>
        <w:tc>
          <w:tcPr>
            <w:tcW w:w="892" w:type="dxa"/>
          </w:tcPr>
          <w:p w:rsidR="009469AA" w:rsidRDefault="009469AA" w:rsidP="00A83128">
            <w:pPr>
              <w:spacing w:line="360" w:lineRule="auto"/>
              <w:jc w:val="both"/>
              <w:rPr>
                <w:color w:val="000000" w:themeColor="text1"/>
                <w:sz w:val="28"/>
                <w:szCs w:val="28"/>
              </w:rPr>
            </w:pPr>
          </w:p>
          <w:p w:rsidR="009469AA" w:rsidRPr="005B01E1" w:rsidRDefault="00162460" w:rsidP="00A83128">
            <w:pPr>
              <w:spacing w:line="360" w:lineRule="auto"/>
              <w:jc w:val="both"/>
              <w:rPr>
                <w:color w:val="000000" w:themeColor="text1"/>
                <w:sz w:val="28"/>
                <w:szCs w:val="28"/>
              </w:rPr>
            </w:pPr>
            <w:r>
              <w:rPr>
                <w:color w:val="000000" w:themeColor="text1"/>
                <w:sz w:val="28"/>
                <w:szCs w:val="28"/>
              </w:rPr>
              <w:t>17</w:t>
            </w:r>
          </w:p>
        </w:tc>
      </w:tr>
      <w:tr w:rsidR="009469AA" w:rsidRPr="005B01E1" w:rsidTr="00A83128">
        <w:trPr>
          <w:trHeight w:val="569"/>
        </w:trPr>
        <w:tc>
          <w:tcPr>
            <w:tcW w:w="8799" w:type="dxa"/>
          </w:tcPr>
          <w:p w:rsidR="009469AA" w:rsidRPr="005B01E1" w:rsidRDefault="002E6887" w:rsidP="00A83128">
            <w:pPr>
              <w:spacing w:line="360" w:lineRule="auto"/>
              <w:jc w:val="both"/>
              <w:rPr>
                <w:color w:val="000000" w:themeColor="text1"/>
                <w:sz w:val="28"/>
                <w:szCs w:val="28"/>
                <w:shd w:val="clear" w:color="auto" w:fill="FFFFFF"/>
              </w:rPr>
            </w:pPr>
            <w:r>
              <w:rPr>
                <w:color w:val="000000" w:themeColor="text1"/>
                <w:sz w:val="28"/>
                <w:szCs w:val="28"/>
                <w:shd w:val="clear" w:color="auto" w:fill="FFFFFF"/>
              </w:rPr>
              <w:t>Выводы по</w:t>
            </w:r>
            <w:r w:rsidR="009469AA">
              <w:rPr>
                <w:color w:val="000000" w:themeColor="text1"/>
                <w:sz w:val="28"/>
                <w:szCs w:val="28"/>
                <w:shd w:val="clear" w:color="auto" w:fill="FFFFFF"/>
              </w:rPr>
              <w:t xml:space="preserve"> 1</w:t>
            </w:r>
            <w:r>
              <w:rPr>
                <w:color w:val="000000" w:themeColor="text1"/>
                <w:sz w:val="28"/>
                <w:szCs w:val="28"/>
                <w:shd w:val="clear" w:color="auto" w:fill="FFFFFF"/>
              </w:rPr>
              <w:t xml:space="preserve"> главе</w:t>
            </w:r>
            <w:r w:rsidR="009469AA">
              <w:rPr>
                <w:color w:val="000000" w:themeColor="text1"/>
                <w:sz w:val="28"/>
                <w:szCs w:val="28"/>
                <w:shd w:val="clear" w:color="auto" w:fill="FFFFFF"/>
              </w:rPr>
              <w:t>...................................................................................</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25</w:t>
            </w:r>
          </w:p>
        </w:tc>
      </w:tr>
      <w:tr w:rsidR="009469AA" w:rsidRPr="005B01E1" w:rsidTr="00A83128">
        <w:trPr>
          <w:trHeight w:val="569"/>
        </w:trPr>
        <w:tc>
          <w:tcPr>
            <w:tcW w:w="8799" w:type="dxa"/>
          </w:tcPr>
          <w:p w:rsidR="009469AA" w:rsidRPr="005B01E1" w:rsidRDefault="002E6887" w:rsidP="00A83128">
            <w:pPr>
              <w:spacing w:line="360" w:lineRule="auto"/>
              <w:jc w:val="both"/>
              <w:rPr>
                <w:color w:val="000000" w:themeColor="text1"/>
                <w:sz w:val="28"/>
                <w:szCs w:val="28"/>
              </w:rPr>
            </w:pPr>
            <w:r>
              <w:rPr>
                <w:color w:val="000000" w:themeColor="text1"/>
                <w:sz w:val="28"/>
                <w:szCs w:val="28"/>
              </w:rPr>
              <w:t>Глава</w:t>
            </w:r>
            <w:r w:rsidR="009469AA" w:rsidRPr="005B01E1">
              <w:rPr>
                <w:color w:val="000000" w:themeColor="text1"/>
                <w:sz w:val="28"/>
                <w:szCs w:val="28"/>
              </w:rPr>
              <w:t xml:space="preserve"> 2. </w:t>
            </w:r>
            <w:r w:rsidR="009469AA">
              <w:rPr>
                <w:color w:val="000000" w:themeColor="text1"/>
                <w:sz w:val="28"/>
                <w:szCs w:val="28"/>
              </w:rPr>
              <w:t>Анализ я</w:t>
            </w:r>
            <w:r w:rsidR="009469AA" w:rsidRPr="005E1D7D">
              <w:rPr>
                <w:color w:val="000000" w:themeColor="text1"/>
                <w:sz w:val="28"/>
                <w:szCs w:val="28"/>
              </w:rPr>
              <w:t>зыковы</w:t>
            </w:r>
            <w:r w:rsidR="009469AA">
              <w:rPr>
                <w:color w:val="000000" w:themeColor="text1"/>
                <w:sz w:val="28"/>
                <w:szCs w:val="28"/>
              </w:rPr>
              <w:t>х</w:t>
            </w:r>
            <w:r w:rsidR="009469AA" w:rsidRPr="005E1D7D">
              <w:rPr>
                <w:color w:val="000000" w:themeColor="text1"/>
                <w:sz w:val="28"/>
                <w:szCs w:val="28"/>
              </w:rPr>
              <w:t xml:space="preserve"> средств актуализации эмоциональных </w:t>
            </w:r>
            <w:r w:rsidR="009469AA">
              <w:rPr>
                <w:color w:val="000000" w:themeColor="text1"/>
                <w:sz w:val="28"/>
                <w:szCs w:val="28"/>
              </w:rPr>
              <w:t xml:space="preserve">концептов «месть» и «хитрость» </w:t>
            </w:r>
            <w:r w:rsidR="009469AA" w:rsidRPr="005E1D7D">
              <w:rPr>
                <w:color w:val="000000" w:themeColor="text1"/>
                <w:sz w:val="28"/>
                <w:szCs w:val="28"/>
              </w:rPr>
              <w:t xml:space="preserve">на основе произведения </w:t>
            </w:r>
            <w:r w:rsidR="009469AA">
              <w:rPr>
                <w:color w:val="000000" w:themeColor="text1"/>
                <w:sz w:val="28"/>
                <w:szCs w:val="28"/>
              </w:rPr>
              <w:br/>
            </w:r>
            <w:r w:rsidR="009469AA" w:rsidRPr="005E1D7D">
              <w:rPr>
                <w:color w:val="000000" w:themeColor="text1"/>
                <w:sz w:val="28"/>
                <w:szCs w:val="28"/>
              </w:rPr>
              <w:t>Дж. К. Роулинг «Гарри Поттер</w:t>
            </w:r>
            <w:r w:rsidR="009469AA">
              <w:rPr>
                <w:color w:val="000000" w:themeColor="text1"/>
                <w:sz w:val="28"/>
                <w:szCs w:val="28"/>
              </w:rPr>
              <w:t>»........</w:t>
            </w:r>
            <w:r w:rsidR="009469AA" w:rsidRPr="005B01E1">
              <w:rPr>
                <w:color w:val="000000" w:themeColor="text1"/>
                <w:sz w:val="28"/>
                <w:szCs w:val="28"/>
              </w:rPr>
              <w:t>...........................................................</w:t>
            </w:r>
          </w:p>
        </w:tc>
        <w:tc>
          <w:tcPr>
            <w:tcW w:w="892" w:type="dxa"/>
          </w:tcPr>
          <w:p w:rsidR="009469AA" w:rsidRDefault="009469AA" w:rsidP="00A83128">
            <w:pPr>
              <w:spacing w:line="360" w:lineRule="auto"/>
              <w:jc w:val="both"/>
              <w:rPr>
                <w:color w:val="000000" w:themeColor="text1"/>
                <w:sz w:val="28"/>
                <w:szCs w:val="28"/>
              </w:rPr>
            </w:pPr>
          </w:p>
          <w:p w:rsidR="009469AA" w:rsidRDefault="009469AA" w:rsidP="00A83128">
            <w:pPr>
              <w:spacing w:line="360" w:lineRule="auto"/>
              <w:jc w:val="both"/>
              <w:rPr>
                <w:color w:val="000000" w:themeColor="text1"/>
                <w:sz w:val="28"/>
                <w:szCs w:val="28"/>
              </w:rPr>
            </w:pPr>
          </w:p>
          <w:p w:rsidR="009469AA" w:rsidRPr="005B01E1" w:rsidRDefault="00162460" w:rsidP="00A83128">
            <w:pPr>
              <w:spacing w:line="360" w:lineRule="auto"/>
              <w:jc w:val="both"/>
              <w:rPr>
                <w:color w:val="000000" w:themeColor="text1"/>
                <w:sz w:val="28"/>
                <w:szCs w:val="28"/>
              </w:rPr>
            </w:pPr>
            <w:r>
              <w:rPr>
                <w:color w:val="000000" w:themeColor="text1"/>
                <w:sz w:val="28"/>
                <w:szCs w:val="28"/>
              </w:rPr>
              <w:t>27</w:t>
            </w:r>
          </w:p>
        </w:tc>
      </w:tr>
      <w:tr w:rsidR="009469AA" w:rsidRPr="005B01E1" w:rsidTr="00A83128">
        <w:trPr>
          <w:trHeight w:val="569"/>
        </w:trPr>
        <w:tc>
          <w:tcPr>
            <w:tcW w:w="8799" w:type="dxa"/>
          </w:tcPr>
          <w:p w:rsidR="009469AA" w:rsidRPr="005B01E1" w:rsidRDefault="009469AA" w:rsidP="00A83128">
            <w:pPr>
              <w:spacing w:line="360" w:lineRule="auto"/>
              <w:ind w:left="709"/>
              <w:jc w:val="both"/>
              <w:rPr>
                <w:color w:val="000000" w:themeColor="text1"/>
                <w:sz w:val="28"/>
                <w:szCs w:val="28"/>
              </w:rPr>
            </w:pPr>
            <w:r w:rsidRPr="005B01E1">
              <w:rPr>
                <w:color w:val="000000" w:themeColor="text1"/>
                <w:sz w:val="28"/>
                <w:szCs w:val="28"/>
              </w:rPr>
              <w:t xml:space="preserve">2.1. </w:t>
            </w:r>
            <w:r>
              <w:rPr>
                <w:color w:val="000000" w:themeColor="text1"/>
                <w:sz w:val="28"/>
                <w:szCs w:val="28"/>
              </w:rPr>
              <w:t>Способы реализации эмоциональных языковых средств в произведении</w:t>
            </w:r>
            <w:r w:rsidRPr="005E1D7D">
              <w:rPr>
                <w:color w:val="000000" w:themeColor="text1"/>
                <w:sz w:val="28"/>
                <w:szCs w:val="28"/>
              </w:rPr>
              <w:t xml:space="preserve"> Дж. К. Роулинг «Гарри Поттер</w:t>
            </w:r>
            <w:r>
              <w:rPr>
                <w:color w:val="000000" w:themeColor="text1"/>
                <w:sz w:val="28"/>
                <w:szCs w:val="28"/>
              </w:rPr>
              <w:t>»</w:t>
            </w:r>
            <w:r w:rsidRPr="005B01E1">
              <w:rPr>
                <w:color w:val="000000" w:themeColor="text1"/>
                <w:sz w:val="28"/>
                <w:szCs w:val="28"/>
              </w:rPr>
              <w:t>................................</w:t>
            </w:r>
          </w:p>
        </w:tc>
        <w:tc>
          <w:tcPr>
            <w:tcW w:w="892" w:type="dxa"/>
          </w:tcPr>
          <w:p w:rsidR="009469AA" w:rsidRDefault="009469AA" w:rsidP="00A83128">
            <w:pPr>
              <w:spacing w:line="360" w:lineRule="auto"/>
              <w:jc w:val="both"/>
              <w:rPr>
                <w:color w:val="000000" w:themeColor="text1"/>
                <w:sz w:val="28"/>
                <w:szCs w:val="28"/>
              </w:rPr>
            </w:pPr>
          </w:p>
          <w:p w:rsidR="009469AA" w:rsidRPr="005B01E1" w:rsidRDefault="00162460" w:rsidP="00A83128">
            <w:pPr>
              <w:spacing w:line="360" w:lineRule="auto"/>
              <w:jc w:val="both"/>
              <w:rPr>
                <w:color w:val="000000" w:themeColor="text1"/>
                <w:sz w:val="28"/>
                <w:szCs w:val="28"/>
              </w:rPr>
            </w:pPr>
            <w:r>
              <w:rPr>
                <w:color w:val="000000" w:themeColor="text1"/>
                <w:sz w:val="28"/>
                <w:szCs w:val="28"/>
              </w:rPr>
              <w:t>27</w:t>
            </w:r>
          </w:p>
        </w:tc>
      </w:tr>
      <w:tr w:rsidR="009469AA" w:rsidRPr="005B01E1" w:rsidTr="00A83128">
        <w:trPr>
          <w:trHeight w:val="569"/>
        </w:trPr>
        <w:tc>
          <w:tcPr>
            <w:tcW w:w="8799" w:type="dxa"/>
          </w:tcPr>
          <w:p w:rsidR="009469AA" w:rsidRPr="005B01E1" w:rsidRDefault="009469AA" w:rsidP="00A83128">
            <w:pPr>
              <w:spacing w:line="360" w:lineRule="auto"/>
              <w:ind w:left="709"/>
              <w:jc w:val="both"/>
              <w:rPr>
                <w:color w:val="000000" w:themeColor="text1"/>
                <w:sz w:val="28"/>
                <w:szCs w:val="28"/>
              </w:rPr>
            </w:pPr>
            <w:r w:rsidRPr="005B01E1">
              <w:rPr>
                <w:color w:val="000000" w:themeColor="text1"/>
                <w:sz w:val="28"/>
                <w:szCs w:val="28"/>
              </w:rPr>
              <w:t xml:space="preserve">2.2. </w:t>
            </w:r>
            <w:r>
              <w:rPr>
                <w:color w:val="000000" w:themeColor="text1"/>
                <w:sz w:val="28"/>
                <w:szCs w:val="28"/>
              </w:rPr>
              <w:t>Функционирование я</w:t>
            </w:r>
            <w:r w:rsidRPr="005E1D7D">
              <w:rPr>
                <w:color w:val="000000" w:themeColor="text1"/>
                <w:sz w:val="28"/>
                <w:szCs w:val="28"/>
              </w:rPr>
              <w:t>зыковы</w:t>
            </w:r>
            <w:r>
              <w:rPr>
                <w:color w:val="000000" w:themeColor="text1"/>
                <w:sz w:val="28"/>
                <w:szCs w:val="28"/>
              </w:rPr>
              <w:t>х</w:t>
            </w:r>
            <w:r w:rsidRPr="005E1D7D">
              <w:rPr>
                <w:color w:val="000000" w:themeColor="text1"/>
                <w:sz w:val="28"/>
                <w:szCs w:val="28"/>
              </w:rPr>
              <w:t xml:space="preserve"> средств актуализации эмоциональных </w:t>
            </w:r>
            <w:r>
              <w:rPr>
                <w:color w:val="000000" w:themeColor="text1"/>
                <w:sz w:val="28"/>
                <w:szCs w:val="28"/>
              </w:rPr>
              <w:t>концептов «месть» и «хитрость» в произведении</w:t>
            </w:r>
            <w:r w:rsidRPr="005E1D7D">
              <w:rPr>
                <w:color w:val="000000" w:themeColor="text1"/>
                <w:sz w:val="28"/>
                <w:szCs w:val="28"/>
              </w:rPr>
              <w:t xml:space="preserve"> Дж. К. Роулинг «Гарри Поттер</w:t>
            </w:r>
            <w:r>
              <w:rPr>
                <w:color w:val="000000" w:themeColor="text1"/>
                <w:sz w:val="28"/>
                <w:szCs w:val="28"/>
              </w:rPr>
              <w:t>»................</w:t>
            </w:r>
            <w:r w:rsidRPr="005B01E1">
              <w:rPr>
                <w:color w:val="000000" w:themeColor="text1"/>
                <w:sz w:val="28"/>
                <w:szCs w:val="28"/>
              </w:rPr>
              <w:t>.................</w:t>
            </w:r>
            <w:r>
              <w:rPr>
                <w:color w:val="000000" w:themeColor="text1"/>
                <w:sz w:val="28"/>
                <w:szCs w:val="28"/>
              </w:rPr>
              <w:t>...</w:t>
            </w:r>
            <w:r w:rsidRPr="005B01E1">
              <w:rPr>
                <w:color w:val="000000" w:themeColor="text1"/>
                <w:sz w:val="28"/>
                <w:szCs w:val="28"/>
              </w:rPr>
              <w:t>..................</w:t>
            </w:r>
          </w:p>
        </w:tc>
        <w:tc>
          <w:tcPr>
            <w:tcW w:w="892" w:type="dxa"/>
          </w:tcPr>
          <w:p w:rsidR="009469AA" w:rsidRDefault="009469AA" w:rsidP="00A83128">
            <w:pPr>
              <w:spacing w:line="360" w:lineRule="auto"/>
              <w:jc w:val="both"/>
              <w:rPr>
                <w:color w:val="000000" w:themeColor="text1"/>
                <w:sz w:val="28"/>
                <w:szCs w:val="28"/>
              </w:rPr>
            </w:pPr>
          </w:p>
          <w:p w:rsidR="009469AA" w:rsidRDefault="009469AA" w:rsidP="00A83128">
            <w:pPr>
              <w:spacing w:line="360" w:lineRule="auto"/>
              <w:jc w:val="both"/>
              <w:rPr>
                <w:color w:val="000000" w:themeColor="text1"/>
                <w:sz w:val="28"/>
                <w:szCs w:val="28"/>
              </w:rPr>
            </w:pPr>
          </w:p>
          <w:p w:rsidR="009469AA" w:rsidRPr="005B01E1" w:rsidRDefault="00162460" w:rsidP="00A83128">
            <w:pPr>
              <w:spacing w:line="360" w:lineRule="auto"/>
              <w:jc w:val="both"/>
              <w:rPr>
                <w:color w:val="000000" w:themeColor="text1"/>
                <w:sz w:val="28"/>
                <w:szCs w:val="28"/>
              </w:rPr>
            </w:pPr>
            <w:r>
              <w:rPr>
                <w:color w:val="000000" w:themeColor="text1"/>
                <w:sz w:val="28"/>
                <w:szCs w:val="28"/>
              </w:rPr>
              <w:t>32</w:t>
            </w:r>
          </w:p>
        </w:tc>
      </w:tr>
      <w:tr w:rsidR="009469AA" w:rsidRPr="005B01E1" w:rsidTr="00A83128">
        <w:trPr>
          <w:trHeight w:val="569"/>
        </w:trPr>
        <w:tc>
          <w:tcPr>
            <w:tcW w:w="8799" w:type="dxa"/>
          </w:tcPr>
          <w:p w:rsidR="009469AA" w:rsidRPr="005B01E1" w:rsidRDefault="002E6887" w:rsidP="00A83128">
            <w:pPr>
              <w:spacing w:line="360" w:lineRule="auto"/>
              <w:jc w:val="both"/>
              <w:rPr>
                <w:color w:val="000000" w:themeColor="text1"/>
                <w:sz w:val="28"/>
                <w:szCs w:val="28"/>
              </w:rPr>
            </w:pPr>
            <w:r>
              <w:rPr>
                <w:color w:val="000000" w:themeColor="text1"/>
                <w:sz w:val="28"/>
                <w:szCs w:val="28"/>
              </w:rPr>
              <w:t>Выводы по</w:t>
            </w:r>
            <w:r w:rsidR="009469AA">
              <w:rPr>
                <w:color w:val="000000" w:themeColor="text1"/>
                <w:sz w:val="28"/>
                <w:szCs w:val="28"/>
              </w:rPr>
              <w:t xml:space="preserve"> 2</w:t>
            </w:r>
            <w:r>
              <w:rPr>
                <w:color w:val="000000" w:themeColor="text1"/>
                <w:sz w:val="28"/>
                <w:szCs w:val="28"/>
              </w:rPr>
              <w:t xml:space="preserve"> главе</w:t>
            </w:r>
            <w:r w:rsidR="009469AA">
              <w:rPr>
                <w:color w:val="000000" w:themeColor="text1"/>
                <w:sz w:val="28"/>
                <w:szCs w:val="28"/>
              </w:rPr>
              <w:t>....................................................................................</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36</w:t>
            </w:r>
          </w:p>
        </w:tc>
      </w:tr>
      <w:tr w:rsidR="009469AA" w:rsidRPr="005B01E1" w:rsidTr="00A83128">
        <w:trPr>
          <w:trHeight w:val="142"/>
        </w:trPr>
        <w:tc>
          <w:tcPr>
            <w:tcW w:w="8799" w:type="dxa"/>
          </w:tcPr>
          <w:p w:rsidR="009469AA" w:rsidRPr="005B01E1" w:rsidRDefault="009469AA" w:rsidP="00A83128">
            <w:pPr>
              <w:spacing w:line="360" w:lineRule="auto"/>
              <w:jc w:val="both"/>
              <w:rPr>
                <w:color w:val="000000" w:themeColor="text1"/>
                <w:sz w:val="28"/>
                <w:szCs w:val="28"/>
              </w:rPr>
            </w:pPr>
            <w:r w:rsidRPr="005B01E1">
              <w:rPr>
                <w:color w:val="000000" w:themeColor="text1"/>
                <w:sz w:val="28"/>
                <w:szCs w:val="28"/>
                <w:shd w:val="clear" w:color="auto" w:fill="FFFFFF"/>
              </w:rPr>
              <w:t>Заключение....................................................................................................</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37</w:t>
            </w:r>
          </w:p>
        </w:tc>
      </w:tr>
      <w:tr w:rsidR="009469AA" w:rsidRPr="005B01E1" w:rsidTr="00A83128">
        <w:trPr>
          <w:trHeight w:val="142"/>
        </w:trPr>
        <w:tc>
          <w:tcPr>
            <w:tcW w:w="8799" w:type="dxa"/>
          </w:tcPr>
          <w:p w:rsidR="009469AA" w:rsidRPr="005B01E1" w:rsidRDefault="009469AA" w:rsidP="00A83128">
            <w:pPr>
              <w:spacing w:line="360" w:lineRule="auto"/>
              <w:jc w:val="both"/>
              <w:rPr>
                <w:color w:val="000000" w:themeColor="text1"/>
                <w:sz w:val="28"/>
                <w:szCs w:val="28"/>
              </w:rPr>
            </w:pPr>
            <w:r w:rsidRPr="005B01E1">
              <w:rPr>
                <w:color w:val="000000" w:themeColor="text1"/>
                <w:sz w:val="28"/>
                <w:szCs w:val="28"/>
                <w:shd w:val="clear" w:color="auto" w:fill="FFFFFF"/>
              </w:rPr>
              <w:t>Список использованн</w:t>
            </w:r>
            <w:r>
              <w:rPr>
                <w:color w:val="000000" w:themeColor="text1"/>
                <w:sz w:val="28"/>
                <w:szCs w:val="28"/>
                <w:shd w:val="clear" w:color="auto" w:fill="FFFFFF"/>
              </w:rPr>
              <w:t>ой</w:t>
            </w:r>
            <w:r w:rsidRPr="005B01E1">
              <w:rPr>
                <w:color w:val="000000" w:themeColor="text1"/>
                <w:sz w:val="28"/>
                <w:szCs w:val="28"/>
                <w:shd w:val="clear" w:color="auto" w:fill="FFFFFF"/>
              </w:rPr>
              <w:t xml:space="preserve"> </w:t>
            </w:r>
            <w:r>
              <w:rPr>
                <w:color w:val="000000" w:themeColor="text1"/>
                <w:sz w:val="28"/>
                <w:szCs w:val="28"/>
                <w:shd w:val="clear" w:color="auto" w:fill="FFFFFF"/>
              </w:rPr>
              <w:t>литературы</w:t>
            </w:r>
            <w:r w:rsidRPr="005B01E1">
              <w:rPr>
                <w:color w:val="000000" w:themeColor="text1"/>
                <w:sz w:val="28"/>
                <w:szCs w:val="28"/>
                <w:shd w:val="clear" w:color="auto" w:fill="FFFFFF"/>
              </w:rPr>
              <w:t>..........................................</w:t>
            </w:r>
            <w:r>
              <w:rPr>
                <w:color w:val="000000" w:themeColor="text1"/>
                <w:sz w:val="28"/>
                <w:szCs w:val="28"/>
                <w:shd w:val="clear" w:color="auto" w:fill="FFFFFF"/>
              </w:rPr>
              <w:t>...</w:t>
            </w:r>
            <w:r w:rsidRPr="005B01E1">
              <w:rPr>
                <w:color w:val="000000" w:themeColor="text1"/>
                <w:sz w:val="28"/>
                <w:szCs w:val="28"/>
                <w:shd w:val="clear" w:color="auto" w:fill="FFFFFF"/>
              </w:rPr>
              <w:t>.............</w:t>
            </w:r>
          </w:p>
        </w:tc>
        <w:tc>
          <w:tcPr>
            <w:tcW w:w="892" w:type="dxa"/>
          </w:tcPr>
          <w:p w:rsidR="009469AA" w:rsidRPr="005B01E1" w:rsidRDefault="00162460" w:rsidP="00A83128">
            <w:pPr>
              <w:spacing w:line="360" w:lineRule="auto"/>
              <w:jc w:val="both"/>
              <w:rPr>
                <w:color w:val="000000" w:themeColor="text1"/>
                <w:sz w:val="28"/>
                <w:szCs w:val="28"/>
              </w:rPr>
            </w:pPr>
            <w:r>
              <w:rPr>
                <w:color w:val="000000" w:themeColor="text1"/>
                <w:sz w:val="28"/>
                <w:szCs w:val="28"/>
              </w:rPr>
              <w:t>39</w:t>
            </w:r>
          </w:p>
        </w:tc>
      </w:tr>
    </w:tbl>
    <w:p w:rsidR="004E15B4" w:rsidRPr="00BE7DBE" w:rsidRDefault="004E15B4" w:rsidP="005571F7">
      <w:pPr>
        <w:spacing w:after="0" w:line="360" w:lineRule="auto"/>
        <w:jc w:val="both"/>
        <w:rPr>
          <w:rFonts w:ascii="Times New Roman" w:hAnsi="Times New Roman" w:cs="Times New Roman"/>
          <w:color w:val="000000" w:themeColor="text1"/>
          <w:sz w:val="28"/>
          <w:szCs w:val="28"/>
          <w:shd w:val="clear" w:color="auto" w:fill="FFFFFF"/>
        </w:rPr>
      </w:pPr>
    </w:p>
    <w:p w:rsidR="0042728B" w:rsidRPr="00BE7DBE" w:rsidRDefault="0042728B" w:rsidP="005571F7">
      <w:pPr>
        <w:spacing w:after="0" w:line="360" w:lineRule="auto"/>
        <w:jc w:val="both"/>
        <w:rPr>
          <w:rFonts w:ascii="Times New Roman" w:hAnsi="Times New Roman" w:cs="Times New Roman"/>
          <w:b/>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br w:type="page"/>
      </w:r>
    </w:p>
    <w:p w:rsidR="0054306C" w:rsidRPr="00BE7DBE" w:rsidRDefault="0054306C" w:rsidP="005571F7">
      <w:pPr>
        <w:spacing w:after="0" w:line="360" w:lineRule="auto"/>
        <w:ind w:firstLine="709"/>
        <w:jc w:val="center"/>
        <w:rPr>
          <w:rFonts w:ascii="Times New Roman" w:hAnsi="Times New Roman" w:cs="Times New Roman"/>
          <w:b/>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lastRenderedPageBreak/>
        <w:t>ВВЕДЕНИЕ</w:t>
      </w:r>
    </w:p>
    <w:p w:rsidR="008D7E35" w:rsidRPr="00BE7DBE" w:rsidRDefault="008D7E35" w:rsidP="005571F7">
      <w:pPr>
        <w:spacing w:after="0" w:line="360" w:lineRule="auto"/>
        <w:ind w:firstLine="709"/>
        <w:jc w:val="both"/>
        <w:rPr>
          <w:rFonts w:ascii="Times New Roman" w:hAnsi="Times New Roman" w:cs="Times New Roman"/>
          <w:b/>
          <w:color w:val="000000" w:themeColor="text1"/>
          <w:sz w:val="28"/>
          <w:szCs w:val="28"/>
          <w:shd w:val="clear" w:color="auto" w:fill="FFFFFF"/>
        </w:rPr>
      </w:pP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Вопрос</w:t>
      </w:r>
      <w:r>
        <w:rPr>
          <w:rFonts w:ascii="Times New Roman" w:hAnsi="Times New Roman" w:cs="Times New Roman"/>
          <w:color w:val="000000" w:themeColor="text1"/>
          <w:sz w:val="28"/>
          <w:szCs w:val="28"/>
          <w:shd w:val="clear" w:color="auto" w:fill="FFFFFF"/>
        </w:rPr>
        <w:t>ом</w:t>
      </w:r>
      <w:r w:rsidRPr="00102F3B">
        <w:rPr>
          <w:rFonts w:ascii="Times New Roman" w:hAnsi="Times New Roman" w:cs="Times New Roman"/>
          <w:color w:val="000000" w:themeColor="text1"/>
          <w:sz w:val="28"/>
          <w:szCs w:val="28"/>
          <w:shd w:val="clear" w:color="auto" w:fill="FFFFFF"/>
        </w:rPr>
        <w:t xml:space="preserve"> изучения языковых средств выражения эмоций в современной лингвистике занимались такие отечественные и зарубежные лингвисты как В.Ю. Апресян, А.Г. Баранов, В.И. Болотов, Е.М. Вольф, </w:t>
      </w:r>
      <w:r>
        <w:rPr>
          <w:rFonts w:ascii="Times New Roman" w:hAnsi="Times New Roman" w:cs="Times New Roman"/>
          <w:color w:val="000000" w:themeColor="text1"/>
          <w:sz w:val="28"/>
          <w:szCs w:val="28"/>
          <w:shd w:val="clear" w:color="auto" w:fill="FFFFFF"/>
        </w:rPr>
        <w:br/>
      </w:r>
      <w:r w:rsidRPr="00102F3B">
        <w:rPr>
          <w:rFonts w:ascii="Times New Roman" w:hAnsi="Times New Roman" w:cs="Times New Roman"/>
          <w:color w:val="000000" w:themeColor="text1"/>
          <w:sz w:val="28"/>
          <w:szCs w:val="28"/>
          <w:shd w:val="clear" w:color="auto" w:fill="FFFFFF"/>
        </w:rPr>
        <w:t>В.Г. Гак, В.А. Маслова, А. Вежбицкая.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Д</w:t>
      </w:r>
      <w:r w:rsidR="002E6887">
        <w:rPr>
          <w:rFonts w:ascii="Times New Roman" w:hAnsi="Times New Roman" w:cs="Times New Roman"/>
          <w:color w:val="000000" w:themeColor="text1"/>
          <w:sz w:val="28"/>
          <w:szCs w:val="28"/>
          <w:shd w:val="clear" w:color="auto" w:fill="FFFFFF"/>
        </w:rPr>
        <w:t xml:space="preserve">анная </w:t>
      </w:r>
      <w:r w:rsidR="0029068C">
        <w:rPr>
          <w:rFonts w:ascii="Times New Roman" w:hAnsi="Times New Roman" w:cs="Times New Roman"/>
          <w:color w:val="000000" w:themeColor="text1"/>
          <w:sz w:val="28"/>
          <w:szCs w:val="28"/>
          <w:shd w:val="clear" w:color="auto" w:fill="FFFFFF"/>
        </w:rPr>
        <w:t xml:space="preserve">статья </w:t>
      </w:r>
      <w:r w:rsidRPr="00102F3B">
        <w:rPr>
          <w:rFonts w:ascii="Times New Roman" w:hAnsi="Times New Roman" w:cs="Times New Roman"/>
          <w:color w:val="000000" w:themeColor="text1"/>
          <w:sz w:val="28"/>
          <w:szCs w:val="28"/>
          <w:shd w:val="clear" w:color="auto" w:fill="FFFFFF"/>
        </w:rPr>
        <w:t xml:space="preserve">посвящена </w:t>
      </w:r>
      <w:bookmarkStart w:id="0" w:name="_GoBack"/>
      <w:r w:rsidRPr="00102F3B">
        <w:rPr>
          <w:rFonts w:ascii="Times New Roman" w:hAnsi="Times New Roman" w:cs="Times New Roman"/>
          <w:color w:val="000000" w:themeColor="text1"/>
          <w:sz w:val="28"/>
          <w:szCs w:val="28"/>
          <w:shd w:val="clear" w:color="auto" w:fill="FFFFFF"/>
        </w:rPr>
        <w:t>изучению</w:t>
      </w:r>
      <w:r w:rsidR="002E6887">
        <w:rPr>
          <w:rFonts w:ascii="Times New Roman" w:hAnsi="Times New Roman" w:cs="Times New Roman"/>
          <w:color w:val="000000" w:themeColor="text1"/>
          <w:sz w:val="28"/>
          <w:szCs w:val="28"/>
          <w:shd w:val="clear" w:color="auto" w:fill="FFFFFF"/>
        </w:rPr>
        <w:t xml:space="preserve"> языковых средств актуализации эмоциональных концептов «месть» и «хитрость» на основе произведения Дж.К. Роулинг «Гарри Поттер»</w:t>
      </w:r>
      <w:r w:rsidRPr="00102F3B">
        <w:rPr>
          <w:rFonts w:ascii="Times New Roman" w:hAnsi="Times New Roman" w:cs="Times New Roman"/>
          <w:color w:val="000000" w:themeColor="text1"/>
          <w:sz w:val="28"/>
          <w:szCs w:val="28"/>
          <w:shd w:val="clear" w:color="auto" w:fill="FFFFFF"/>
        </w:rPr>
        <w:t>.</w:t>
      </w:r>
    </w:p>
    <w:bookmarkEnd w:id="0"/>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b/>
          <w:bCs/>
          <w:color w:val="000000" w:themeColor="text1"/>
          <w:sz w:val="28"/>
          <w:szCs w:val="28"/>
          <w:shd w:val="clear" w:color="auto" w:fill="FFFFFF"/>
        </w:rPr>
        <w:t>Актуальность</w:t>
      </w:r>
      <w:r w:rsidRPr="00102F3B">
        <w:rPr>
          <w:rFonts w:ascii="Times New Roman" w:hAnsi="Times New Roman" w:cs="Times New Roman"/>
          <w:color w:val="000000" w:themeColor="text1"/>
          <w:sz w:val="28"/>
          <w:szCs w:val="28"/>
          <w:shd w:val="clear" w:color="auto" w:fill="FFFFFF"/>
        </w:rPr>
        <w:t> работы определяется недостаточностью изучения данной проблемы, а также необходимостью дальнейшего изучения структурно семантических параметров текста и, соответственно, его эмоциональных компонентов.</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b/>
          <w:bCs/>
          <w:color w:val="000000" w:themeColor="text1"/>
          <w:sz w:val="28"/>
          <w:szCs w:val="28"/>
          <w:shd w:val="clear" w:color="auto" w:fill="FFFFFF"/>
        </w:rPr>
        <w:t>Объектом</w:t>
      </w:r>
      <w:r w:rsidRPr="00102F3B">
        <w:rPr>
          <w:rFonts w:ascii="Times New Roman" w:hAnsi="Times New Roman" w:cs="Times New Roman"/>
          <w:color w:val="000000" w:themeColor="text1"/>
          <w:sz w:val="28"/>
          <w:szCs w:val="28"/>
          <w:shd w:val="clear" w:color="auto" w:fill="FFFFFF"/>
        </w:rPr>
        <w:t> исследования является текст произведения английской писательницы Дж. К. Роулинг «Гарри Поттер» и его компоненты, через которые манифестируются эмоциональные отношения - состояния говорящих.</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b/>
          <w:bCs/>
          <w:color w:val="000000" w:themeColor="text1"/>
          <w:sz w:val="28"/>
          <w:szCs w:val="28"/>
          <w:shd w:val="clear" w:color="auto" w:fill="FFFFFF"/>
        </w:rPr>
        <w:t>Предметом</w:t>
      </w:r>
      <w:r w:rsidRPr="00102F3B">
        <w:rPr>
          <w:rFonts w:ascii="Times New Roman" w:hAnsi="Times New Roman" w:cs="Times New Roman"/>
          <w:color w:val="000000" w:themeColor="text1"/>
          <w:sz w:val="28"/>
          <w:szCs w:val="28"/>
          <w:shd w:val="clear" w:color="auto" w:fill="FFFFFF"/>
        </w:rPr>
        <w:t> исследования являются проявления эмоционального в тексте: Языковые средства актуализации эмоциональных концептов «месть» и «хитрость»</w:t>
      </w:r>
      <w:r>
        <w:rPr>
          <w:rFonts w:ascii="Times New Roman" w:hAnsi="Times New Roman" w:cs="Times New Roman"/>
          <w:color w:val="000000" w:themeColor="text1"/>
          <w:sz w:val="28"/>
          <w:szCs w:val="28"/>
          <w:shd w:val="clear" w:color="auto" w:fill="FFFFFF"/>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b/>
          <w:bCs/>
          <w:color w:val="000000" w:themeColor="text1"/>
          <w:sz w:val="28"/>
          <w:szCs w:val="28"/>
          <w:shd w:val="clear" w:color="auto" w:fill="FFFFFF"/>
        </w:rPr>
        <w:t>Цель</w:t>
      </w:r>
      <w:r w:rsidRPr="00102F3B">
        <w:rPr>
          <w:rFonts w:ascii="Times New Roman" w:hAnsi="Times New Roman" w:cs="Times New Roman"/>
          <w:color w:val="000000" w:themeColor="text1"/>
          <w:sz w:val="28"/>
          <w:szCs w:val="28"/>
          <w:shd w:val="clear" w:color="auto" w:fill="FFFFFF"/>
        </w:rPr>
        <w:t xml:space="preserve"> выпускной работы - выявление </w:t>
      </w:r>
      <w:r>
        <w:rPr>
          <w:rFonts w:ascii="Times New Roman" w:hAnsi="Times New Roman" w:cs="Times New Roman"/>
          <w:color w:val="000000" w:themeColor="text1"/>
          <w:sz w:val="28"/>
          <w:szCs w:val="28"/>
          <w:shd w:val="clear" w:color="auto" w:fill="FFFFFF"/>
        </w:rPr>
        <w:t>я</w:t>
      </w:r>
      <w:r w:rsidRPr="00102F3B">
        <w:rPr>
          <w:rFonts w:ascii="Times New Roman" w:hAnsi="Times New Roman" w:cs="Times New Roman"/>
          <w:color w:val="000000" w:themeColor="text1"/>
          <w:sz w:val="28"/>
          <w:szCs w:val="28"/>
          <w:shd w:val="clear" w:color="auto" w:fill="FFFFFF"/>
        </w:rPr>
        <w:t>зыковы</w:t>
      </w:r>
      <w:r>
        <w:rPr>
          <w:rFonts w:ascii="Times New Roman" w:hAnsi="Times New Roman" w:cs="Times New Roman"/>
          <w:color w:val="000000" w:themeColor="text1"/>
          <w:sz w:val="28"/>
          <w:szCs w:val="28"/>
          <w:shd w:val="clear" w:color="auto" w:fill="FFFFFF"/>
        </w:rPr>
        <w:t>х</w:t>
      </w:r>
      <w:r w:rsidRPr="00102F3B">
        <w:rPr>
          <w:rFonts w:ascii="Times New Roman" w:hAnsi="Times New Roman" w:cs="Times New Roman"/>
          <w:color w:val="000000" w:themeColor="text1"/>
          <w:sz w:val="28"/>
          <w:szCs w:val="28"/>
          <w:shd w:val="clear" w:color="auto" w:fill="FFFFFF"/>
        </w:rPr>
        <w:t xml:space="preserve"> средств актуализации эмоциональных</w:t>
      </w:r>
      <w:r>
        <w:rPr>
          <w:rFonts w:ascii="Times New Roman" w:hAnsi="Times New Roman" w:cs="Times New Roman"/>
          <w:color w:val="000000" w:themeColor="text1"/>
          <w:sz w:val="28"/>
          <w:szCs w:val="28"/>
          <w:shd w:val="clear" w:color="auto" w:fill="FFFFFF"/>
        </w:rPr>
        <w:t xml:space="preserve"> концептов «месть» и «хитрость»</w:t>
      </w:r>
      <w:r w:rsidRPr="00102F3B">
        <w:rPr>
          <w:rFonts w:ascii="Times New Roman" w:hAnsi="Times New Roman" w:cs="Times New Roman"/>
          <w:color w:val="000000" w:themeColor="text1"/>
          <w:sz w:val="28"/>
          <w:szCs w:val="28"/>
          <w:shd w:val="clear" w:color="auto" w:fill="FFFFFF"/>
        </w:rPr>
        <w:t>, которые выражают эмоциональные отношения - состояния говорящих.</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рамках поставленной цели видится необходимым решение следующих </w:t>
      </w:r>
      <w:r w:rsidRPr="00102F3B">
        <w:rPr>
          <w:rFonts w:ascii="Times New Roman" w:hAnsi="Times New Roman" w:cs="Times New Roman"/>
          <w:b/>
          <w:bCs/>
          <w:color w:val="000000" w:themeColor="text1"/>
          <w:sz w:val="28"/>
          <w:szCs w:val="28"/>
          <w:shd w:val="clear" w:color="auto" w:fill="FFFFFF"/>
        </w:rPr>
        <w:t>задач</w:t>
      </w:r>
      <w:r w:rsidRPr="00102F3B">
        <w:rPr>
          <w:rFonts w:ascii="Times New Roman" w:hAnsi="Times New Roman" w:cs="Times New Roman"/>
          <w:color w:val="000000" w:themeColor="text1"/>
          <w:sz w:val="28"/>
          <w:szCs w:val="28"/>
          <w:shd w:val="clear" w:color="auto" w:fill="FFFFFF"/>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изучить теоретические аспекты взаимосвязи эмоций человека и языка;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дать характеристику эмоциональных компонентов в тексте;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описать основные смыслы эмоциональной лексики текстов;</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определить эмоциональное пространство в художественном произведении.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 xml:space="preserve">- проанализировать </w:t>
      </w:r>
      <w:r>
        <w:rPr>
          <w:rFonts w:ascii="Times New Roman" w:hAnsi="Times New Roman" w:cs="Times New Roman"/>
          <w:color w:val="000000" w:themeColor="text1"/>
          <w:sz w:val="28"/>
          <w:szCs w:val="28"/>
          <w:shd w:val="clear" w:color="auto" w:fill="FFFFFF"/>
        </w:rPr>
        <w:t>я</w:t>
      </w:r>
      <w:r w:rsidRPr="00102F3B">
        <w:rPr>
          <w:rFonts w:ascii="Times New Roman" w:hAnsi="Times New Roman" w:cs="Times New Roman"/>
          <w:color w:val="000000" w:themeColor="text1"/>
          <w:sz w:val="28"/>
          <w:szCs w:val="28"/>
          <w:shd w:val="clear" w:color="auto" w:fill="FFFFFF"/>
        </w:rPr>
        <w:t>зыковые средства актуализации эмоциональных концептов «месть» и «хитрость» (на основе произведения Дж. К. Роулинг «Гарри Поттер»</w:t>
      </w:r>
      <w:r>
        <w:rPr>
          <w:rFonts w:ascii="Times New Roman" w:hAnsi="Times New Roman" w:cs="Times New Roman"/>
          <w:color w:val="000000" w:themeColor="text1"/>
          <w:sz w:val="28"/>
          <w:szCs w:val="28"/>
          <w:shd w:val="clear" w:color="auto" w:fill="FFFFFF"/>
        </w:rPr>
        <w:t>).</w:t>
      </w:r>
    </w:p>
    <w:p w:rsidR="00D71B3C" w:rsidRPr="00D71B3C" w:rsidRDefault="00102F3B" w:rsidP="00D71B3C">
      <w:pPr>
        <w:pStyle w:val="a3"/>
        <w:shd w:val="clear" w:color="auto" w:fill="FFFFFF"/>
        <w:spacing w:before="0" w:beforeAutospacing="0" w:after="285" w:afterAutospacing="0"/>
        <w:rPr>
          <w:color w:val="000000"/>
          <w:sz w:val="28"/>
          <w:szCs w:val="28"/>
        </w:rPr>
      </w:pPr>
      <w:r w:rsidRPr="00102F3B">
        <w:rPr>
          <w:b/>
          <w:bCs/>
          <w:color w:val="000000" w:themeColor="text1"/>
          <w:sz w:val="28"/>
          <w:szCs w:val="28"/>
          <w:shd w:val="clear" w:color="auto" w:fill="FFFFFF"/>
        </w:rPr>
        <w:t>Методы исследования</w:t>
      </w:r>
      <w:r w:rsidRPr="00102F3B">
        <w:rPr>
          <w:color w:val="000000" w:themeColor="text1"/>
          <w:sz w:val="28"/>
          <w:szCs w:val="28"/>
          <w:shd w:val="clear" w:color="auto" w:fill="FFFFFF"/>
        </w:rPr>
        <w:t>: общенаучный метод,</w:t>
      </w:r>
      <w:r w:rsidR="002E6887">
        <w:rPr>
          <w:color w:val="000000" w:themeColor="text1"/>
          <w:sz w:val="28"/>
          <w:szCs w:val="28"/>
          <w:shd w:val="clear" w:color="auto" w:fill="FFFFFF"/>
        </w:rPr>
        <w:t xml:space="preserve"> метод лингвистического анализа, метод сравнительно-языкового анализа, </w:t>
      </w:r>
      <w:r w:rsidR="00D71B3C" w:rsidRPr="00D71B3C">
        <w:rPr>
          <w:color w:val="000000"/>
          <w:sz w:val="28"/>
          <w:szCs w:val="28"/>
        </w:rPr>
        <w:t>метод дефиниционного анализа;</w:t>
      </w:r>
      <w:r w:rsidR="00D71B3C">
        <w:rPr>
          <w:color w:val="000000"/>
          <w:sz w:val="28"/>
          <w:szCs w:val="28"/>
        </w:rPr>
        <w:t xml:space="preserve"> </w:t>
      </w:r>
      <w:r w:rsidR="00D71B3C" w:rsidRPr="00D71B3C">
        <w:rPr>
          <w:color w:val="000000"/>
          <w:sz w:val="28"/>
          <w:szCs w:val="28"/>
        </w:rPr>
        <w:t>анализ синонимов и лексической сочетаемости ключевого слова</w:t>
      </w:r>
    </w:p>
    <w:p w:rsidR="00102F3B" w:rsidRPr="00102F3B" w:rsidRDefault="00D71B3C" w:rsidP="00D71B3C">
      <w:pPr>
        <w:spacing w:after="0"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102F3B" w:rsidRPr="00102F3B">
        <w:rPr>
          <w:rFonts w:ascii="Times New Roman" w:hAnsi="Times New Roman" w:cs="Times New Roman"/>
          <w:color w:val="000000" w:themeColor="text1"/>
          <w:sz w:val="28"/>
          <w:szCs w:val="28"/>
          <w:shd w:val="clear" w:color="auto" w:fill="FFFFFF"/>
        </w:rPr>
        <w:t>Поставленная цель и конкретные задачи предопределили </w:t>
      </w:r>
      <w:r w:rsidR="00102F3B" w:rsidRPr="00102F3B">
        <w:rPr>
          <w:rFonts w:ascii="Times New Roman" w:hAnsi="Times New Roman" w:cs="Times New Roman"/>
          <w:b/>
          <w:bCs/>
          <w:color w:val="000000" w:themeColor="text1"/>
          <w:sz w:val="28"/>
          <w:szCs w:val="28"/>
          <w:shd w:val="clear" w:color="auto" w:fill="FFFFFF"/>
        </w:rPr>
        <w:t>структуру</w:t>
      </w:r>
      <w:r w:rsidR="00102F3B" w:rsidRPr="00102F3B">
        <w:rPr>
          <w:rFonts w:ascii="Times New Roman" w:hAnsi="Times New Roman" w:cs="Times New Roman"/>
          <w:color w:val="000000" w:themeColor="text1"/>
          <w:sz w:val="28"/>
          <w:szCs w:val="28"/>
          <w:shd w:val="clear" w:color="auto" w:fill="FFFFFF"/>
        </w:rPr>
        <w:t> работы: работа состоит из введения, двух глав, заключения и списка использованной литературы.</w:t>
      </w:r>
    </w:p>
    <w:p w:rsidR="007F79B0" w:rsidRDefault="007F79B0" w:rsidP="007F79B0">
      <w:pPr>
        <w:spacing w:after="0" w:line="360" w:lineRule="auto"/>
        <w:ind w:firstLine="709"/>
        <w:jc w:val="both"/>
        <w:rPr>
          <w:rFonts w:ascii="Times New Roman" w:hAnsi="Times New Roman" w:cs="Times New Roman"/>
          <w:color w:val="000000" w:themeColor="text1"/>
          <w:sz w:val="28"/>
          <w:szCs w:val="28"/>
          <w:shd w:val="clear" w:color="auto" w:fill="FFFFFF"/>
        </w:rPr>
      </w:pPr>
    </w:p>
    <w:p w:rsidR="0054306C" w:rsidRPr="00BE7DBE" w:rsidRDefault="0054306C" w:rsidP="005571F7">
      <w:pPr>
        <w:spacing w:after="0" w:line="360" w:lineRule="auto"/>
        <w:ind w:firstLine="709"/>
        <w:jc w:val="both"/>
        <w:rPr>
          <w:rFonts w:ascii="Times New Roman" w:hAnsi="Times New Roman" w:cs="Times New Roman"/>
          <w:color w:val="000000" w:themeColor="text1"/>
          <w:sz w:val="28"/>
          <w:szCs w:val="28"/>
          <w:shd w:val="clear" w:color="auto" w:fill="FFFFFF"/>
        </w:rPr>
      </w:pPr>
    </w:p>
    <w:p w:rsidR="0054306C" w:rsidRPr="00BE7DBE" w:rsidRDefault="0054306C" w:rsidP="005571F7">
      <w:pPr>
        <w:spacing w:after="0" w:line="360" w:lineRule="auto"/>
        <w:ind w:firstLine="709"/>
        <w:jc w:val="both"/>
        <w:rPr>
          <w:rFonts w:ascii="Times New Roman" w:hAnsi="Times New Roman" w:cs="Times New Roman"/>
          <w:b/>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br w:type="page"/>
      </w:r>
    </w:p>
    <w:p w:rsidR="005E1D7D" w:rsidRDefault="00102F3B" w:rsidP="00102F3B">
      <w:pPr>
        <w:spacing w:after="0" w:line="360" w:lineRule="auto"/>
        <w:jc w:val="center"/>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lastRenderedPageBreak/>
        <w:t>РАЗДЕЛ 1. ТЕОРЕТИЧЕСКИЙ АСПЕКТ ИЗУЧЕНИЯ ЯЗЫКОВЫХ СРЕДСТВ ВЫРАЖЕНИЯ ЭМОЦИЙ</w:t>
      </w:r>
    </w:p>
    <w:p w:rsidR="00102F3B" w:rsidRPr="005E1D7D"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5E1D7D" w:rsidRDefault="005E1D7D"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t>1.1. Язык как социальный феномен: язык и эмоции</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Язык представляет собой явление социальное. Как отмечают многие исследователи, он не может ни функционировать, ни развиваться отдельно от жизни. Язык есть результат познавательной деятельности людей. При этом познавательная деятельность каждого отдельного человека находится в тесной зависимости от накопленного индивидуумом опыта и во многом определяется им.</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Язык как система призван выражать не только мысли, но и чувства, так как именно взаимодействие сфер рационального и эмоционального в сознании и мышлении позволяет человеку эмоционально переживать то, что язык отражает. Это переживание проявляется в эмоциональном отношении языковой личности к предмету речи. Таким образом, эмоции, а точнее их выражение в языке, занимают одно из ведущих мест в сфере интересов современной лингвистики.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Исследования последних лет по вопросу эмоциональности речи и средств выражения эмоций в языке проводятся с учетом «человеческого фактора», то есть исследования направлены к человеку не только как к личности говорящей и мыслящей, но и чувствующей.</w:t>
      </w:r>
    </w:p>
    <w:p w:rsid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Исследование языковых средств выражения эмоций в языке, по мнению В.И. Шаховского и его учеников, необходимо начинать с изучения эмоциональной семантики слова. Это связано с тем, что слово - основная и в то же время наиболее подвижная единица, которая в обыденном сознании представляет, по словам Н.Д. Арутюновой, всё поле языка [1, с. 12].</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Основной тезис, имевший место в лингвистике тех лет, о том, что имена эмоций не относятся к лексическим средствам выражения эмоциональности, так как «у языка… нет вторичной знаковой системы, </w:t>
      </w:r>
      <w:r w:rsidRPr="00102F3B">
        <w:rPr>
          <w:rFonts w:ascii="Times New Roman" w:hAnsi="Times New Roman" w:cs="Times New Roman"/>
          <w:color w:val="000000" w:themeColor="text1"/>
          <w:sz w:val="28"/>
          <w:szCs w:val="28"/>
          <w:shd w:val="clear" w:color="auto" w:fill="FFFFFF"/>
        </w:rPr>
        <w:lastRenderedPageBreak/>
        <w:t>которая бы раскрывала его смыслы» [9, с. 7], в работах В.И. Шаховского и его последователей рассматривается с иных позиций. Имена эмоций, наряду с лексикой, описывающей и выражающей эмоциональные состояния, составляют систему лексических эмоциональных средств.</w:t>
      </w:r>
    </w:p>
    <w:p w:rsid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В традиционной лингвистике принято считать, что эмоциональное и рациональное - явления, противопоставлены в языке, речи, тексте. Язык привязан к мысли, он действует синхронно с ней, а эмоции дают лишь смутные коннотации, факультативные для понимания семантики слова. Однако этот тезис становится несостоятельным, когда мы переходим к рассмотрению языка как важнейшей характеристики человека - языковой личности. При этом эмоции, как ядро личности, рассматриваются в качестве мотивационной и когнитивной базы языка [16, с. 39]. </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качестве основной единицы когнитивной сферы человека рассматривается концепт. Рациональное и эмоциональное в концепте нераздельны, по мнению Ю.С. Степанова: понятия, представления, оценки, переживания, мифологемы и др. составляют единое концептуальное пространство, сохраненное в единицах языка. Эмоциональная составляющая имеет важное значение при раскрытии содержания и формы универсальных культурных концептов [24, с. 75].</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Как было показано в работах 90-х годов, «язык одинаков для всех и различен для каждого прежде всего в сфере его эмоциональности, где диапазон варьирования и импровизации семантики языковых единиц в сфере их личностных эмоциональных смыслов наиболее широк и </w:t>
      </w:r>
      <w:r>
        <w:rPr>
          <w:rFonts w:ascii="Times New Roman" w:hAnsi="Times New Roman" w:cs="Times New Roman"/>
          <w:color w:val="000000" w:themeColor="text1"/>
          <w:sz w:val="28"/>
          <w:szCs w:val="28"/>
          <w:shd w:val="clear" w:color="auto" w:fill="FFFFFF"/>
        </w:rPr>
        <w:br/>
      </w:r>
      <w:r w:rsidRPr="00102F3B">
        <w:rPr>
          <w:rFonts w:ascii="Times New Roman" w:hAnsi="Times New Roman" w:cs="Times New Roman"/>
          <w:color w:val="000000" w:themeColor="text1"/>
          <w:sz w:val="28"/>
          <w:szCs w:val="28"/>
          <w:shd w:val="clear" w:color="auto" w:fill="FFFFFF"/>
        </w:rPr>
        <w:t>многообразен» [24, с. 29].</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К этому времени споры о том, существует ли эмоциональный код языка, были решены положительно: наличие эмоциональных средств разных языковых уровней в национальном языковом коде уже ни у кого не вызывало сомнения. В то же время оставалось много спорных вопросов, связанных с динамическим аспектом языка, особенностями его функционирования. Таким образом, актуальность и новизна более поздних исследований была связана с </w:t>
      </w:r>
      <w:r w:rsidRPr="00102F3B">
        <w:rPr>
          <w:rFonts w:ascii="Times New Roman" w:hAnsi="Times New Roman" w:cs="Times New Roman"/>
          <w:color w:val="000000" w:themeColor="text1"/>
          <w:sz w:val="28"/>
          <w:szCs w:val="28"/>
          <w:shd w:val="clear" w:color="auto" w:fill="FFFFFF"/>
        </w:rPr>
        <w:lastRenderedPageBreak/>
        <w:t>вопросами развития языкового кода, языковыми приращениями, появляющимися за счёт реализации эмоционального потенциала языковых единиц в разных условиях общения.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Другим аспектом изучения эмоционального потенциала языка является межъязыковая коммуникация. В процессе перевода с одного языка на другой особенно актуальными становятся знания о национально-культурной специфике картины мира, проявляющейся в коде используемых языков. Эмоции - общечеловеческая универсалия, но их отражение в языке национально специфично, поэтому эмоциональный компонент семантики языка естественно рассматривать в составе его культуроведческого аспекта.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Теоретические работы В.И. Шаховского (Шаховский, 1991, Шаховский, 1994; Шаховский, 1998) и выводы исследований его учеников позволили сделать первоначальные обобщения, касающиеся феномена текстовой эмоциональности, выявить унифицированные характеристики лексических средств выражения эмоциональности применительно к текстам разных функциональных стилей.</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Важным этапом на пути перехода от изучения типичных социологизированных эмоций, характерных для разных типов речевых ситуаций, к исследованию личностных смыслов, маркирующих своеобразие и дифференцирующих речевое поведение коммуникантов, стало выдвижение, обоснование и использование В.И. Шаховским понятия эмоционального дейксиса (т.е. единица языка указывающая на эмоциональность) в качестве объяснительного принципа особенностей вербального поведения коммуникантов.</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В.И. Шаховский говорит о том, что определяющим мотивом деятельности человека и его основной характеристикой является эмоциональная доминанта. Представляя сферу научных пристрастий самого ученого, можно без преувеличения сказать, что эмоциональная сфера жизни языка и человека в целом составляет существенную часть его исследовательских интересов [26, с. 81].</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Тезис о том, что эмоции - одна из форм отражения, познания, оценки объективной действительности, признается представителями разных наук, прежде всего психологами и философами. Это исходное положение у всех исследователей имеет общее уточнение: эмоции - особая, своеобразная форма познания и отражения действительности, так как в них человек выступает одновременно и объектом, и субъектом познания, т.е. эмоции связаны с потребностями человека, лежащими в основе мотивов его деятельности.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жизни человека практически нельзя выделить ни одного состояния, которое не переживалось бы субъективно. Эмоции пронизывают всю жизнь человека - от инстинктивных порывов до высших форм социальной деятельности. Мир эмоций разнообразен.</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Эмоции представляют собой субъективные психологические состояния говорящего, его реакции на события, участников коммуникации, их поведение, объекты, возникающие в результате воздействия внутренних и внешних обстоятельств объективной действительности. Отношение человека к ним выражается в виде ощущений приятного или неприятного, удовольствия или неудовлетворения его актуальных потребностей посредством:</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1) положительных эмоций, вызываемых полезными действиями, побуждающих индивида к их достижению и сохранению;</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2) отрицательных эмоций, стимулирующих активность, направленную на избежание вредных воздействий;</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3) смешанного класса эмоций, сочетающих в себе положительные и отрицательные эмоциональные оттенки.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По замечаниям лингвиста Н.И. Иконниковой, поскольку любая эмоция представляет собой психологический процесс и единство трех составляющих: физиологической, субъективной и экспрессивной, то средством отражения психических процессов человека является речь [Иконникова, 3]. Именно речь обозначает, дифференцирует и обобщает </w:t>
      </w:r>
      <w:r w:rsidRPr="00102F3B">
        <w:rPr>
          <w:rFonts w:ascii="Times New Roman" w:hAnsi="Times New Roman" w:cs="Times New Roman"/>
          <w:color w:val="000000" w:themeColor="text1"/>
          <w:sz w:val="28"/>
          <w:szCs w:val="28"/>
          <w:shd w:val="clear" w:color="auto" w:fill="FFFFFF"/>
        </w:rPr>
        <w:lastRenderedPageBreak/>
        <w:t>эмоциональные переживания, способствуя осознанности эмоций и их интеллектуализации.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Проанализировав теоретическую литературу по вопросу изучения эмоций, можно выделить несколько подходов к их изучению. Например, в трудах А. Вежбицкой эмоции описываются через прототипические ситуации, в которых они возникают. То есть автор рассматривает эмоции в контексте смыслового подхода. М. Джонсон и Дж. Лакофф отмечают, что языковые средства выражения эмоций в высшей степени метафоричны (метафорический подход). Эмоция почти никогда не выражается прямо, но всегда уподобляется чему-то. Поэтому наиболее адекватным лингвистическим описанием эмоций считается описание через метафоры, в которых эти эмоции воплощаются в языке.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Человеческая культура в процессе своего развития выработала разнообразные формы существования. Каждая культура создает различные системы знаков, являющиеся своеобразными ее носителями. Среди возможных способов отражения национальной культуры отчетливо выделяется уникальность положения языка как феномена общественного сознания. Способы кодирования и декодирования информации усваивается в процессе жизнедеятельности как опыт той культуры, представителем которой он является. Будучи национально-специфичными, эти кодовые системы как правило, несопоставимы между собой или в лучшем случае сопоставимы только ограниченно, что создает проблему понимания и восприятия чужих культур. Язык является одновременно и продуктом культуры, и ее важной составной частью, и условием существования культуры, фактор формирования культурных кодов [Орлова, 55].</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Процесс отражения эмоций регулирует эмоции, так как именно они являются посредниками отражения мира в языке за счет того, что они выражают важность объектов мира для говорящего и слушающего.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Кроме того, вербальная идентификация эмоций всегда субъективна, они не проявляются в чистом, не связанном с ситуацией и субъектом, виде. </w:t>
      </w:r>
      <w:r w:rsidRPr="00102F3B">
        <w:rPr>
          <w:rFonts w:ascii="Times New Roman" w:hAnsi="Times New Roman" w:cs="Times New Roman"/>
          <w:color w:val="000000" w:themeColor="text1"/>
          <w:sz w:val="28"/>
          <w:szCs w:val="28"/>
          <w:shd w:val="clear" w:color="auto" w:fill="FFFFFF"/>
        </w:rPr>
        <w:lastRenderedPageBreak/>
        <w:t>Эмоции всегда ситуативны и когнитивны (т.е. в их основе лежат познавательные процессы), поэтому и выбор языковых средств всегда связан с ситуацией, так как имеются как минимум две системы выражения эмоции - язык тела и язык слов. Кроме того, нормы выражения эмоций не стабильны от культуры к культуре, причем это касается не столько способа выражения эмоций, сколько в каких условиях это разрешено.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Эмоциональное пространство человечества предполагает существование общего (инвариантного) эмоционального смыслового поля, которое кодируется и воспроизводится в лексических и фразеологических знаках языков. Однако разные культуры и отдельные индивиды внутри них значительно отличаются в своем отношении к эмоциям. В эмоциональной сфере между людьми обнаруживаются особенно яркие индивидуальные различия. Все стороны личности, ее характера, интеллекта, ее интересов и отношений к другим людям проявляются и отсвечиваются в радуге эмоций и чувств. В процессе познания окружающего мира человек неизбежно оценивает явления и факты действительности, выражая своё личное, субъективное отношение к ним, что находит отражение в его языке.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Эмоции оказываются неотрывными от языка. Их необходимо изучать с привлечением его данных, поскольку именно язык является и объектом, и инструментом изучения эмоций, которые он номинирует, выражает, описывает и имитирует, то есть именно язык формирует эмоциональную картину мира представителей той или иной лингвокультуры. Следовательно, человек эмоциональный, так же, как и человек говорящий, является одновременно и субъектом языка и субъектом культуры.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Таким образом, эмоции носят универсальный характер и свойственны людям в целом, и, соответственно, их проявление и значение имеют свою культурную специфику, что, безусловно, находит отражение в языке и речи.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Любые проявления активности человека сопровождаются эмоциональными переживаниями. Главная функция эмоций состоит в том, что благодаря эмоциям люди лучше понимают друг друга, могут, не </w:t>
      </w:r>
      <w:r w:rsidRPr="00102F3B">
        <w:rPr>
          <w:rFonts w:ascii="Times New Roman" w:hAnsi="Times New Roman" w:cs="Times New Roman"/>
          <w:color w:val="000000" w:themeColor="text1"/>
          <w:sz w:val="28"/>
          <w:szCs w:val="28"/>
          <w:shd w:val="clear" w:color="auto" w:fill="FFFFFF"/>
        </w:rPr>
        <w:lastRenderedPageBreak/>
        <w:t>пользуясь речью, судить о состоянии собеседника, лучше настраиваться на совместную деятельность и общение.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настоящее время изучение лингвистики эмоций может происходить в рамках нескольких подходов: психологического, социологического, философского, культурологического.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Очевидно, что особое внимание в лингвистике эмоций уделяется исследованию языковой категории выражения эмоциональности, поскольку как отмечал Ж. Вандриес, для лингвиста чувства приобретают значения только тогда, когда они выражены языковыми средствами [Вандриес, 15].</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Механизмы языкового выражения эмоций говорящего и языкового обозначения, интерпретации эмоций как объективной сущности говорящего и слушающего принципиально различны. Можно говорить о языке описания эмоций и языке выражения эмоций [10, с. 312].</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Эмоциональная лексика традиционно изучается с учетом таких категорий, как оценочность, экспрессивность, образность, причем связи ее с оценкой оказываются особенно тесными. Сопряжение эмоций и оценки не утрачивают актуальности.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Эмоциональность выражается на всех уровнях языка словообразовательными, синтаксическими, лексическими средствами, включая фразеологию.</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На словообразовательном уровне в отношении обсуждаемого вопроса важное значение приобретает понятие производности. Огромным потенциалом обладает лексика и фразеология разговорного стиля.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Чувства и эмоции практически невозможно выразить с помощью только одного языкового средства. Обычно эмоциональность в речи выражается совокупностью языковых средств разных уровней.</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102F3B"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5E1D7D" w:rsidRDefault="005E1D7D"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lastRenderedPageBreak/>
        <w:t>1.2. Эмоциональное пространство художественного текста</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системе языка эмоции рассматриваются как семантические компоненты, слова, в которых объективно существуют смыслы - эмотивные смыслы.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Автор и персонаж - две основополагающие категории художественного текста. Они всегда занимают центральное положение в художественном произведении. Чувства, которые автор приписывает персонажу, предстают в тексте как объективно существующие в действительности, а чувства, испытываемые автором и выражаемые им, имеют субъективную окраску. В целостном тексте уровень персонажей и уровень авторского сознания гармонично переплетаются и составляют эмоциональную структуру текста.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Образ автора и образы персонажей - фигуры не равнозначные в художественном произведении. Автор связан с изображаемой действительностью, в том числе с миром героев. Двойственность эмотивного содержания обусловлена не только текстовыми свойствами носителей чувства (автор-персонаж), но и функционально. Мировидение имеет две базисные функции - интерпретативную (осуществлять видение мира) и вытекающую из неё регулятивную (служить ориентиром в мире, быть универсальным ориентиром человеческой жизнедеятельности). Целостное эмотивное содержание предполагает обязательную интерпретацию мира человеческих эмоций и оценку этого мира с позиции автора с целью воздействия на этот мир, преобразования его.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Персонаж относится к разряду основных содержательных универсалий. Поэтому эмотивные смыслы, включаемые в его содержательную структуру, обладают особой информативной значимостью в тексте. Эмоции персонажа изображаются как особая психологическая реальность. Совокупность эмоций в тексте - своеобразное динамическое множество, изменяющееся по мере развития сюжета.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Эмотивные смыслы являются семантическими компонентами микротем сложного синтаксического целого. Выделяют:</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фрагментарные эмотивные смыслы (обычно совпадают с микротемой отдельного текстового фрагмента, сложного семантического целого);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фразовые эмотивные смыслы;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общетекстовые эмотивные смыслы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Анализ текстов позволяет вычленить следующие его компоненты: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1. языковые: эмоциональная лексика и фразеология, набор эмоциональных конструкций в лексическом представлении и др.;</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2. неязыковые: эмоциональная ситуация, которая, в свою очередь включает эмоциональную пресуппозицию, эмоциональные намерения, эмоциональные позиции коммуникантов в момент общения в их общий эмоциональный настрой [Шаховский В.И., c.66].</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Все это находит формальное выражение в специальных средствах: лексике и синтаксисе, структуре и стилистике, которые выступают в функции сигналов об эмоциональной информации данного текста.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Эмоциональная семантика может быть представлена в статусе потенциала. В тексте она выражается в словах-символах, ассоциативных словах, а также в «красивых» - «некрасивых», «добрых», «ласковых» - и «злых» словах.</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«Работая» таким образом, эмоциональность имеет свой способ внедрения в содержание слов, в их внутреннюю оболочку.</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Лексическая семантика слова может формироваться из трех компонентов: логико-предметного, эмоционального и функционально-стилистического.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Логико-предметный компонент обозначает денотат, его функция - номинативно-идентифицирующая.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Эмоциональный компонент варьируется в двух видах: значение и сознание (коннотация). Функцией эмоционального значения является </w:t>
      </w:r>
      <w:r w:rsidRPr="00102F3B">
        <w:rPr>
          <w:rFonts w:ascii="Times New Roman" w:hAnsi="Times New Roman" w:cs="Times New Roman"/>
          <w:color w:val="000000" w:themeColor="text1"/>
          <w:sz w:val="28"/>
          <w:szCs w:val="28"/>
          <w:shd w:val="clear" w:color="auto" w:fill="FFFFFF"/>
        </w:rPr>
        <w:lastRenderedPageBreak/>
        <w:t>самостоятельное выражение типизированного эмоционального состояния или отношения говорящего к «миру» [Вежбицкая, c.23].</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Функцией эмоциональной коннотации является эмоциональное сопровождение логико-предметной номинации, передающее эмоциональное отношение говорящего к объекту номинирования.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Функционально-стилистический компонент регулирует выбор и употребление слова, семантика которого соответствует конкретной ситуации речевого общения в наибольшей степени. Функционально-стилистический компонент реализует соотнесенность употребления слова с ситуацией общения, со стилевым контекстом.</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Анализируя семантику слова, нельзя обойти вниманием и эмоциональную валентность данного слова.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Семантическая система каждого слова имеет поле, состоящее из всевозможных ассоциаций. Это «радиусы», которыми данное слово связано с другими словами и понятиями и которые формируют его импликационал и эмоционал. Под эмоциональной валентностью понимается способность данной лингвистической единицы вступать в эмоциональные связи с другими единицами на основе явных или скрытых эмосем и, тем самым, осуществлять свою активную эмоциональную функцию.</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Актуализация эмоциональной валентности происходит через «неожиданные» (непривычные) для рамок стандартного кода сочетания, а также через сочетания, в которых один или более валентных «партнеров» являются эмотивными, - в таких случаях имеем дело с комбинаторным приращением смысла, которое развивается у слов в контексте целого высказывания.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Высказывания, ломая инерцию шаблонных выражений, усиливают эстетическое воздействие на читателя. Текст становится более личностным, и поэтому такие конструкции делают текст более интимным, проникающим во «внутреннюю» жизнь его автора, в его личность.</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Приведем пример, высказывания, передающие одобрение и поощрение, являются важными элементами коммуникации, которые позволяют собеседникам понимать и учитывать интересы друг друга. Особую прагматическую функцию выполняют некоторые широкоупотребительные слова положительной оценки такие, как well, good; okey, right. Утратив в значительной мере связь с оценкой, подобные реплики употребляются в качестве композиционных маркеров, манифестирующих начало разговора, конец разговора, смену темы и т.п.</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Исследование тематизации эмоций показало, что наибольшей популярностью являются шесть видов отрицательных эмоций: «безразличие», «злость», «недовольство», «отчаяние», «презрение» и «раздражение». Среди многообразия отрицательных состояний одним из основных, безусловно, является эмоция «недовольство». Функция эмоции «недовольство» в том, что она является эмотивной основой для налаживания социальных контактов, помогает устранить накопившиеся отрицательные эмоции, помогает объекту дать понять собеседнику о своих желаниях, служит средством представления негативного отношения к какому-либо персонажу или ситуации и эмоционально отрицательного состояния субъекта.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Тем не менее, зарегистрирован ряд оценочных реплик-реакций, оформленных по типу вопросительных предложений, но не служащих для запроса информации, например: Isn't that fine; Isn't that nice; Isn't that shame. Вопросительно-отрицательная форма данных оценочных конструкций служит маркером эмоциональности, характерной для разговорной речи. Оппозиция форм оценочных реплик по утверждению - отрицанию также представлена весьма ограничено. В основном отрицание зарегистрировано в конструкциях с общеоценочными словами good и bad например : Not bad; No good; Not a bad idea. В подобных случаях употребление отрицания обусловлено интенцией говорящего не быть слишком категоричным в своей оценке. Внутримодельные преобразования структуры оценочных реплик-</w:t>
      </w:r>
      <w:r w:rsidRPr="00102F3B">
        <w:rPr>
          <w:rFonts w:ascii="Times New Roman" w:hAnsi="Times New Roman" w:cs="Times New Roman"/>
          <w:color w:val="000000" w:themeColor="text1"/>
          <w:sz w:val="28"/>
          <w:szCs w:val="28"/>
          <w:shd w:val="clear" w:color="auto" w:fill="FFFFFF"/>
        </w:rPr>
        <w:lastRenderedPageBreak/>
        <w:t>реакций чаще всего связаны с расширением объема конструкций. Ряд синтаксических процессов, продуцирующих внутримодельные модификации оценочных реплик, связан с номинативным аспектом предложений.</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Если учитывать лексическую манифестацию эмотивных смыслов, то можно отметить, что вершину иерархии занимают семантические противопоставления «любовь - неприязнь», «радость - горе». Эта семантическая оппозиция имеет глобальный характер, так как входит в набор основных семантических противопоставлений, имеющих для народов мира универсальный характер. Вероятно и некоторые другие эмотивные смыслы (грусть, доброта, злость, страх, стыд и т.д.) можно отнести к разряду универсальных, учитывая их широкую представленность в английском и других языках. Таким образом, эмотивные смыслы, отображающие основные человеческие эмоции, - универсальны, а их лексическая манифестация, с разной степенью глубины и в различных аспектах конкретизирующая их, имеет национальную специфику. Исходные эмотивные смыслы из разряда универсальных и составляют основной каркас психического склада личности. Этот каркас обрастает множеством детализированных номинаций. Представления человека о многоликости и многообразии эмотивных нюансов отображаются в лексическом значении слова во внутренней лексической конкретизации за счет различных дифференциaльных признаков, уточняющих категориально - лексическую сему.</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Количество и качество конструкций, отражающих положительную или отрицательную оценку тех или иных человеческих качеств, можно считать показателем этических норм, правил социальной жизни и поведения в обществе, отношения нации через культуру и язык к миру, другим народам и культурам.</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102F3B"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5E1D7D" w:rsidRDefault="005E1D7D"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lastRenderedPageBreak/>
        <w:t xml:space="preserve">1.3. Характеристика языковых средств актуализации эмоциональных концептов </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 справедливым замечаниям В.Н. Михайловской, речь экспрессивна, если она богата междометиями, эмоциональными усилительными частицами и наречиями, вульгаризмами и т.д.</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От эмоционально окрашенной лексики, выражающей, помимо понятийно-предметной соотнесенности, эмоциональное отношение носителей языка к предмету высказывания, мы ограничиваем, с одной стороны, слова, называющие чувства и эмоции, а, с другой - слова, выражающие сами эмоции и волевые побуждения (междометия). Характер отражения объективной действительности в словах, называющих понятия и предметы объективного мира, и в словах, называющих чувства и эмоции, оказывается абсолютно одинаковым.</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С эмоциональной лексикой не следует смешивать слова, называющие эмоции или чувства: fear, delight, gloom, cheerfulness, annoy, и слова, эмоциональность которых зависит от ассоциаций и реакций, связанных с денотатом: death, tears, honor, rain.</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Оценка, как лингвистическое понятие, определяется как закрепленное в семантической структуре слова оценочное значение, которое реализует отношение языкового коллектива к соотнесенному со словом понятию или предмету по типу хорошо-плохо, одобрение-неодобрение и т.д.</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Слово обладает оценочным компонентом значения, если оно выражает положительное или отрицательное суждение о том, что оно называет, т.е. одобрение или неодобрение (time-tested method, out-of-date method).</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Например</w:t>
      </w:r>
      <w:r w:rsidRPr="00102F3B">
        <w:rPr>
          <w:rFonts w:ascii="Times New Roman" w:hAnsi="Times New Roman" w:cs="Times New Roman"/>
          <w:color w:val="000000" w:themeColor="text1"/>
          <w:sz w:val="28"/>
          <w:szCs w:val="28"/>
          <w:shd w:val="clear" w:color="auto" w:fill="FFFFFF"/>
          <w:lang w:val="en-US"/>
        </w:rPr>
        <w:t>: «I'm glad there is someone in the world who is quite happy, muttered a disappointed man as he gazed at the wonderful statue (</w:t>
      </w:r>
      <w:r w:rsidRPr="00102F3B">
        <w:rPr>
          <w:rFonts w:ascii="Times New Roman" w:hAnsi="Times New Roman" w:cs="Times New Roman"/>
          <w:color w:val="000000" w:themeColor="text1"/>
          <w:sz w:val="28"/>
          <w:szCs w:val="28"/>
          <w:shd w:val="clear" w:color="auto" w:fill="FFFFFF"/>
        </w:rPr>
        <w:t>О</w:t>
      </w:r>
      <w:r w:rsidRPr="00102F3B">
        <w:rPr>
          <w:rFonts w:ascii="Times New Roman" w:hAnsi="Times New Roman" w:cs="Times New Roman"/>
          <w:color w:val="000000" w:themeColor="text1"/>
          <w:sz w:val="28"/>
          <w:szCs w:val="28"/>
          <w:shd w:val="clear" w:color="auto" w:fill="FFFFFF"/>
          <w:lang w:val="en-US"/>
        </w:rPr>
        <w:t xml:space="preserve">. Wilde. </w:t>
      </w:r>
      <w:r w:rsidRPr="00102F3B">
        <w:rPr>
          <w:rFonts w:ascii="Times New Roman" w:hAnsi="Times New Roman" w:cs="Times New Roman"/>
          <w:color w:val="000000" w:themeColor="text1"/>
          <w:sz w:val="28"/>
          <w:szCs w:val="28"/>
          <w:shd w:val="clear" w:color="auto" w:fill="FFFFFF"/>
        </w:rPr>
        <w:t>Happy Prince).</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Экспрессивность, в частности, художественной речи определяется как «высшая степень образности».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Слово обладает экспрессивным компонентом значения, если своей образностью или каким-нибудь другим способом подчеркивает, усиливает то, что называется в этом же слове или в других, синтаксически связанных с ним словах.</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rPr>
        <w:t>Например</w:t>
      </w:r>
      <w:r w:rsidRPr="00102F3B">
        <w:rPr>
          <w:rFonts w:ascii="Times New Roman" w:hAnsi="Times New Roman" w:cs="Times New Roman"/>
          <w:color w:val="000000" w:themeColor="text1"/>
          <w:sz w:val="28"/>
          <w:szCs w:val="28"/>
          <w:shd w:val="clear" w:color="auto" w:fill="FFFFFF"/>
          <w:lang w:val="en-US"/>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1. The young King was in his own chamber, and through the window he saw the great honey -colored moon hanging in the dusky sky (</w:t>
      </w:r>
      <w:r w:rsidRPr="00102F3B">
        <w:rPr>
          <w:rFonts w:ascii="Times New Roman" w:hAnsi="Times New Roman" w:cs="Times New Roman"/>
          <w:color w:val="000000" w:themeColor="text1"/>
          <w:sz w:val="28"/>
          <w:szCs w:val="28"/>
          <w:shd w:val="clear" w:color="auto" w:fill="FFFFFF"/>
        </w:rPr>
        <w:t>О</w:t>
      </w:r>
      <w:r w:rsidRPr="00102F3B">
        <w:rPr>
          <w:rFonts w:ascii="Times New Roman" w:hAnsi="Times New Roman" w:cs="Times New Roman"/>
          <w:color w:val="000000" w:themeColor="text1"/>
          <w:sz w:val="28"/>
          <w:szCs w:val="28"/>
          <w:shd w:val="clear" w:color="auto" w:fill="FFFFFF"/>
          <w:lang w:val="en-US"/>
        </w:rPr>
        <w:t>. Wilde. The young King) [115, p. 96].</w:t>
      </w:r>
    </w:p>
    <w:p w:rsidR="00102F3B" w:rsidRPr="0029068C"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Или</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rPr>
        <w:t>в</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rPr>
        <w:t>следующих</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rPr>
        <w:t>словосочетаниях</w:t>
      </w:r>
      <w:r w:rsidRPr="0029068C">
        <w:rPr>
          <w:rFonts w:ascii="Times New Roman" w:hAnsi="Times New Roman" w:cs="Times New Roman"/>
          <w:color w:val="000000" w:themeColor="text1"/>
          <w:sz w:val="28"/>
          <w:szCs w:val="28"/>
          <w:shd w:val="clear" w:color="auto" w:fill="FFFFFF"/>
        </w:rPr>
        <w:t xml:space="preserve"> : </w:t>
      </w:r>
      <w:r w:rsidRPr="00102F3B">
        <w:rPr>
          <w:rFonts w:ascii="Times New Roman" w:hAnsi="Times New Roman" w:cs="Times New Roman"/>
          <w:color w:val="000000" w:themeColor="text1"/>
          <w:sz w:val="28"/>
          <w:szCs w:val="28"/>
          <w:shd w:val="clear" w:color="auto" w:fill="FFFFFF"/>
          <w:lang w:val="en-US"/>
        </w:rPr>
        <w:t>Glossy</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lang w:val="en-US"/>
        </w:rPr>
        <w:t>ivy</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lang w:val="en-US"/>
        </w:rPr>
        <w:t>hot</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lang w:val="en-US"/>
        </w:rPr>
        <w:t>tears</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lang w:val="en-US"/>
        </w:rPr>
        <w:t>caked</w:t>
      </w:r>
      <w:r w:rsidRPr="0029068C">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lang w:val="en-US"/>
        </w:rPr>
        <w:t>snow</w:t>
      </w:r>
      <w:r w:rsidRPr="0029068C">
        <w:rPr>
          <w:rFonts w:ascii="Times New Roman" w:hAnsi="Times New Roman" w:cs="Times New Roman"/>
          <w:color w:val="000000" w:themeColor="text1"/>
          <w:sz w:val="28"/>
          <w:szCs w:val="28"/>
          <w:shd w:val="clear" w:color="auto" w:fill="FFFFFF"/>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2. Suppose your people will be here to meet you.</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Вместо «relatives» people.</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Непременное условие экспрессивной образности слова - одновременное восприятие перенесенного признака и новой номинации слова. Только такое совмещение ввиду сохранения предметно-конкретных представлений и признаков, делающих восприятие более конкретным, чувственно-осязаемым, и создает экспрессивно-образное представление, а в лингвистических терминах - экспрессивную образность. E.g.: pitiless sunlight, a low dreamy air.</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Для увеличения экспрессивности используются некоторые интенсификаторы (all, ever, even, quite, really, absolutely, so).</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Например</w:t>
      </w:r>
      <w:r w:rsidRPr="00102F3B">
        <w:rPr>
          <w:rFonts w:ascii="Times New Roman" w:hAnsi="Times New Roman" w:cs="Times New Roman"/>
          <w:color w:val="000000" w:themeColor="text1"/>
          <w:sz w:val="28"/>
          <w:szCs w:val="28"/>
          <w:shd w:val="clear" w:color="auto" w:fill="FFFFFF"/>
          <w:lang w:val="en-US"/>
        </w:rPr>
        <w:t>: His face was so beautiful in the moonlight that the little swallow was filled with pity (</w:t>
      </w:r>
      <w:r w:rsidRPr="00102F3B">
        <w:rPr>
          <w:rFonts w:ascii="Times New Roman" w:hAnsi="Times New Roman" w:cs="Times New Roman"/>
          <w:color w:val="000000" w:themeColor="text1"/>
          <w:sz w:val="28"/>
          <w:szCs w:val="28"/>
          <w:shd w:val="clear" w:color="auto" w:fill="FFFFFF"/>
        </w:rPr>
        <w:t>О</w:t>
      </w:r>
      <w:r w:rsidRPr="00102F3B">
        <w:rPr>
          <w:rFonts w:ascii="Times New Roman" w:hAnsi="Times New Roman" w:cs="Times New Roman"/>
          <w:color w:val="000000" w:themeColor="text1"/>
          <w:sz w:val="28"/>
          <w:szCs w:val="28"/>
          <w:shd w:val="clear" w:color="auto" w:fill="FFFFFF"/>
          <w:lang w:val="en-US"/>
        </w:rPr>
        <w:t xml:space="preserve">. Wilde. </w:t>
      </w:r>
      <w:r w:rsidRPr="00102F3B">
        <w:rPr>
          <w:rFonts w:ascii="Times New Roman" w:hAnsi="Times New Roman" w:cs="Times New Roman"/>
          <w:color w:val="000000" w:themeColor="text1"/>
          <w:sz w:val="28"/>
          <w:szCs w:val="28"/>
          <w:shd w:val="clear" w:color="auto" w:fill="FFFFFF"/>
        </w:rPr>
        <w:t>Happy Prince) [115, р. 29].</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Экспрессивно-эмоциональная окраска у слова возникает в результате того, что само его значение содержит элемент оценки. Функция чисто номинативная осложняется здесь оценочностью, отношением говорящего к называемому явлению, а следовательно, эмоциональностью. Такие слова, как airhead, bummer; пустомеля, брюзга, разгильдяй и т.п., уже сами по себе в своей семантике несут экспрессивно-эмоциональный заряд. Слова этой группы обычно однозначны; заключенная в их значении оценка настолько </w:t>
      </w:r>
      <w:r w:rsidRPr="00102F3B">
        <w:rPr>
          <w:rFonts w:ascii="Times New Roman" w:hAnsi="Times New Roman" w:cs="Times New Roman"/>
          <w:color w:val="000000" w:themeColor="text1"/>
          <w:sz w:val="28"/>
          <w:szCs w:val="28"/>
          <w:shd w:val="clear" w:color="auto" w:fill="FFFFFF"/>
        </w:rPr>
        <w:lastRenderedPageBreak/>
        <w:t>явно и определенно выражена, что не позволяет употреблять слово в других значениях.</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Эта лексика используется преимущественно в устно-фамильярной, сниженной речи: лентяй, беспардонный; lazy-bones, cut-throat.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Вторую группу составляют многозначные слова, которые в своем прямом значении стилистически нейтральны, однако в переносном значении наделяются яркой эмоциональностью, например, тряпка (о мужчине), болото (об общественной группе); frog (о французе), frost (о провале).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Третья группа - это слова, в которых эмоциональность достигается аффиксацией, большей частью - суффиксами: мамочка, грязнулька, бабуля; drunkard, gangster, scare-monger, kiddo. Однако это явление не столько собственно лексическое, сколько словообразовательное (см. позицию 29).</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Подобно лексике, фразеология содержит богатейшие средства речевой выразительности, придает речи особую экспрессию и неповторимый национальный колорит.</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Эмоциональные, экспрессивные, оценочные и стилистические компоненты лексического значения нередко сопутствуют друг другу в речи, поэтому их часто смешивают, а сами эти термины употребляют как синонимы или используют термин коннотативное значение.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Коннотация - это тот компонент семантики языковой единицы, с помощью которого выражается эмоциональное состояние говорящего и обусловленное им отношение к адресату, объекту и предмету речи, ситуации, в которой осуществляется данное речевое общение и которые называются в логико-предметном значении этой единицы.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Одной из трудностей семасиологического исследования эмотивности является взаимоинтерпретируемость метапонятий: номинации эмоций, выражение их (словом) и описание (передача) эмоций в тексте/высказывании. Выражение отражения эмоций в семантике слова может быть рациональным, как и выражение в словах, называющих понятия об эмоциях: love, disgust, hatred, anger, horror, happiness, и эмоциальным (в </w:t>
      </w:r>
      <w:r w:rsidRPr="00102F3B">
        <w:rPr>
          <w:rFonts w:ascii="Times New Roman" w:hAnsi="Times New Roman" w:cs="Times New Roman"/>
          <w:color w:val="000000" w:themeColor="text1"/>
          <w:sz w:val="28"/>
          <w:szCs w:val="28"/>
          <w:shd w:val="clear" w:color="auto" w:fill="FFFFFF"/>
        </w:rPr>
        <w:lastRenderedPageBreak/>
        <w:t>случаях эмотивной номинации): darling, smashing, swine, niger, worm (о человеке), при котором сама эмоция не называется, но манифестируется в семантике слова, передающей через косвенное обозначение эмоциональное состояние говорящего, его чувственное отражение денотата и переживание этого отражения.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Эмоции - это оценка, без оценочного отношения эмоций не бывает. Оценочная сема (объективная или субъективная по отношению к данному референту) извлекается из набора субстанциональных признаков.</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rPr>
        <w:t>Необходимо принципиально различать спонтанное языковое выражение эмоций и осознанное выражение. В словарном корпусе английского языка имеются специальные лексические единицы, передающие описательно эмоциональное состояние характеризуемого. К</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ним</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относятся</w:t>
      </w:r>
      <w:r w:rsidRPr="00102F3B">
        <w:rPr>
          <w:rFonts w:ascii="Times New Roman" w:hAnsi="Times New Roman" w:cs="Times New Roman"/>
          <w:color w:val="000000" w:themeColor="text1"/>
          <w:sz w:val="28"/>
          <w:szCs w:val="28"/>
          <w:shd w:val="clear" w:color="auto" w:fill="FFFFFF"/>
          <w:lang w:val="en-US"/>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 xml:space="preserve">a) </w:t>
      </w:r>
      <w:r w:rsidRPr="00102F3B">
        <w:rPr>
          <w:rFonts w:ascii="Times New Roman" w:hAnsi="Times New Roman" w:cs="Times New Roman"/>
          <w:color w:val="000000" w:themeColor="text1"/>
          <w:sz w:val="28"/>
          <w:szCs w:val="28"/>
          <w:shd w:val="clear" w:color="auto" w:fill="FFFFFF"/>
        </w:rPr>
        <w:t>наречия</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описывающие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эмоции</w:t>
      </w:r>
      <w:r w:rsidRPr="00102F3B">
        <w:rPr>
          <w:rFonts w:ascii="Times New Roman" w:hAnsi="Times New Roman" w:cs="Times New Roman"/>
          <w:color w:val="000000" w:themeColor="text1"/>
          <w:sz w:val="28"/>
          <w:szCs w:val="28"/>
          <w:shd w:val="clear" w:color="auto" w:fill="FFFFFF"/>
          <w:lang w:val="en-US"/>
        </w:rPr>
        <w:t xml:space="preserve"> : icily, viciously, lovingly, furiously, desperately, contemptuously, fiercely, comely garden;</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 xml:space="preserve">b) </w:t>
      </w:r>
      <w:r w:rsidRPr="00102F3B">
        <w:rPr>
          <w:rFonts w:ascii="Times New Roman" w:hAnsi="Times New Roman" w:cs="Times New Roman"/>
          <w:color w:val="000000" w:themeColor="text1"/>
          <w:sz w:val="28"/>
          <w:szCs w:val="28"/>
          <w:shd w:val="clear" w:color="auto" w:fill="FFFFFF"/>
        </w:rPr>
        <w:t>глаголы</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описывающие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эмоции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говорящего</w:t>
      </w:r>
      <w:r w:rsidRPr="00102F3B">
        <w:rPr>
          <w:rFonts w:ascii="Times New Roman" w:hAnsi="Times New Roman" w:cs="Times New Roman"/>
          <w:color w:val="000000" w:themeColor="text1"/>
          <w:sz w:val="28"/>
          <w:szCs w:val="28"/>
          <w:shd w:val="clear" w:color="auto" w:fill="FFFFFF"/>
          <w:lang w:val="en-US"/>
        </w:rPr>
        <w:t xml:space="preserve"> : to wail, to shrick, to squeal, to whine, to groan, to snap, to grunt, to snort, to bark, to snarl, to shrill, to explode, to swear, to spit, to blaster </w:t>
      </w:r>
      <w:r w:rsidRPr="00102F3B">
        <w:rPr>
          <w:rFonts w:ascii="Times New Roman" w:hAnsi="Times New Roman" w:cs="Times New Roman"/>
          <w:color w:val="000000" w:themeColor="text1"/>
          <w:sz w:val="28"/>
          <w:szCs w:val="28"/>
          <w:shd w:val="clear" w:color="auto" w:fill="FFFFFF"/>
        </w:rPr>
        <w:t>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другие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глаголы</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эмоциональной</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речи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не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речи</w:t>
      </w:r>
      <w:r w:rsidRPr="00102F3B">
        <w:rPr>
          <w:rFonts w:ascii="Times New Roman" w:hAnsi="Times New Roman" w:cs="Times New Roman"/>
          <w:color w:val="000000" w:themeColor="text1"/>
          <w:sz w:val="28"/>
          <w:szCs w:val="28"/>
          <w:shd w:val="clear" w:color="auto" w:fill="FFFFFF"/>
          <w:lang w:val="en-US"/>
        </w:rPr>
        <w:t xml:space="preserve"> : to hate, to love, to despise, to adore, to awe, etc.;</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 xml:space="preserve">c) </w:t>
      </w:r>
      <w:r w:rsidRPr="00102F3B">
        <w:rPr>
          <w:rFonts w:ascii="Times New Roman" w:hAnsi="Times New Roman" w:cs="Times New Roman"/>
          <w:color w:val="000000" w:themeColor="text1"/>
          <w:sz w:val="28"/>
          <w:szCs w:val="28"/>
          <w:shd w:val="clear" w:color="auto" w:fill="FFFFFF"/>
        </w:rPr>
        <w:t>существительные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куда</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включаются</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все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термины</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эмоций</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с</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предлогом</w:t>
      </w:r>
      <w:r w:rsidRPr="00102F3B">
        <w:rPr>
          <w:rFonts w:ascii="Times New Roman" w:hAnsi="Times New Roman" w:cs="Times New Roman"/>
          <w:color w:val="000000" w:themeColor="text1"/>
          <w:sz w:val="28"/>
          <w:szCs w:val="28"/>
          <w:shd w:val="clear" w:color="auto" w:fill="FFFFFF"/>
          <w:lang w:val="en-US"/>
        </w:rPr>
        <w:t xml:space="preserve"> with: with love / malice/ hate/ contempt/ disgust, etc.; </w:t>
      </w:r>
      <w:r w:rsidRPr="00102F3B">
        <w:rPr>
          <w:rFonts w:ascii="Times New Roman" w:hAnsi="Times New Roman" w:cs="Times New Roman"/>
          <w:color w:val="000000" w:themeColor="text1"/>
          <w:sz w:val="28"/>
          <w:szCs w:val="28"/>
          <w:shd w:val="clear" w:color="auto" w:fill="FFFFFF"/>
        </w:rPr>
        <w:t>существительные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обозначающие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физиологические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проявления</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эмоций</w:t>
      </w:r>
      <w:r w:rsidRPr="00102F3B">
        <w:rPr>
          <w:rFonts w:ascii="Times New Roman" w:hAnsi="Times New Roman" w:cs="Times New Roman"/>
          <w:color w:val="000000" w:themeColor="text1"/>
          <w:sz w:val="28"/>
          <w:szCs w:val="28"/>
          <w:shd w:val="clear" w:color="auto" w:fill="FFFFFF"/>
          <w:lang w:val="en-US"/>
        </w:rPr>
        <w:t xml:space="preserve"> : tears, laughter, smile, choking, paleness, grimace, redness, etc, bitterness, scorn, joy;</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 xml:space="preserve">d) </w:t>
      </w:r>
      <w:r w:rsidRPr="00102F3B">
        <w:rPr>
          <w:rFonts w:ascii="Times New Roman" w:hAnsi="Times New Roman" w:cs="Times New Roman"/>
          <w:color w:val="000000" w:themeColor="text1"/>
          <w:sz w:val="28"/>
          <w:szCs w:val="28"/>
          <w:shd w:val="clear" w:color="auto" w:fill="FFFFFF"/>
        </w:rPr>
        <w:t>прилагательные</w:t>
      </w:r>
      <w:r w:rsidRPr="00102F3B">
        <w:rPr>
          <w:rFonts w:ascii="Times New Roman" w:hAnsi="Times New Roman" w:cs="Times New Roman"/>
          <w:color w:val="000000" w:themeColor="text1"/>
          <w:sz w:val="28"/>
          <w:szCs w:val="28"/>
          <w:shd w:val="clear" w:color="auto" w:fill="FFFFFF"/>
          <w:lang w:val="en-US"/>
        </w:rPr>
        <w:t>: angry, scornful, tender, loving, happy, joyous, glad, pale etc.</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В силу особенностей своей семантики прилагательные, как часть речи, представляют собой богатый материал для выявления коннотативных признаков. Определенный субъективный характер оценочных прилагательных придает им коннотативную направленность. Однако, с другой стороны, неустойчивый характер денотативного аспекта их </w:t>
      </w:r>
      <w:r w:rsidRPr="00102F3B">
        <w:rPr>
          <w:rFonts w:ascii="Times New Roman" w:hAnsi="Times New Roman" w:cs="Times New Roman"/>
          <w:color w:val="000000" w:themeColor="text1"/>
          <w:sz w:val="28"/>
          <w:szCs w:val="28"/>
          <w:shd w:val="clear" w:color="auto" w:fill="FFFFFF"/>
        </w:rPr>
        <w:lastRenderedPageBreak/>
        <w:t>лексического значения и зыбкость границ между денотативным и коннотативным аспектами семантики оценочных прилагательных затрудняли отбор материала.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Поскольку прилагательные не имеют своей сферы референции, то на выражение того или иного лексико-семантического варианта прилагательного в речи воздействует семантика существительного, с которым оно сочетается. При сочетании с существительным конкретной семантики прилагательные чаще актуализируется денотативное значение, а с абстрактными, событийными существительными в основном реализуются коннотативные компоненты.</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Интерпретация коннотации как явления второстепенного и, следовательно, необязательного представляется не совсем верной, т.к. речь не может состоять только из констатации фактов; говорящий привносит при этом и свое отношение к высказыванию, невольно оценивает его и выражает свои чувства, в процессе номинации в действие приводятся одновременно все аспекты, они действуют как неделимое целое. В пользу коннотации говорит и тот факт, что без неё невозможно объяснить семантику эмоционально-оценочных прилагательных, или семантику фразеологических единиц, где коннотация, как известно, является ведущим компонентом их знания.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Коннотация рассматривается как неотъемлемая и основная часть семантики слова. Коннотация - это дополнительная по отношению к денотативному аспекту информация, накладываемая комплексом экспрессивно-оценочно-эмоциональных элементов, свойственных слову, как единице языка, которая (информация) может стать первостепенной и основной при актуализации в речи. То есть, в зависимости от «поворота» (термин В.Г. Гака), контекста или ситуации она становится основным, главным значением слова, заглушая предметно-логическое значение, отодвигая его на второй план.</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lastRenderedPageBreak/>
        <w:t>Увеличение эмоциональности, экспрессивности в предложении может достигаться путем употребления нескольких прилагательных, иногда это целый букет прилагательных, которые, каждое отдельно и все вместе, производят эмоциональное воздействие на читателя: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His hair is dark as the hyacint- blossom, and his lips are red, as the rose of his desire.</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Проблема эпитета, как средства выражения личного, оценочного момента в высказывании, является одной из ведущих проблем стилистики. Недаром А.Н. Веселовский считал, что «история эпитета есть история поэтического стиля в сокращенном издании».</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Как уже отмечалось выше, эпитетом называется слово или словосочетание, содержащее экспрессивную характеристику или словосочетание, содержащее экспрессивную характеристику предмета речи, прилагаемую к наименованию последнего.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английском языке частое использование эпитетов с конкретными определяемыми создает устойчивые сочетания. Такие сочетания постепенно фразеологизируются, т.е. превращаются во фразеологические единицы. Эпитеты как бы закрепляются за определенными словами. Так, например, в английском языке такие сочетания, как bright face, ridiculous excuses, valuable connections, amiable lady, sweet smile, deep feelings и многие другие становятся общеупотребляемыми словосочетаниями. В них функция эпитета несколько изменена: эпитет по-прежнему выполняет свою основную стилистическую функцию - выявления индивидуально-оценочного отношения автора к предмету мысли. Но для выражения этого отношения автор не создает свои собственные, так сказать, творческие эпитеты, а пользуется такими, которые из-за частого употребления стали «реквизитом» выразительных средств в общей сокровищнице языка.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Эпитет противопоставлен логическому определению. Логические определения выявляют общепризнанные объективные признаки и качество предметов, явлений. В</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сочетаниях</w:t>
      </w:r>
      <w:r w:rsidRPr="00102F3B">
        <w:rPr>
          <w:rFonts w:ascii="Times New Roman" w:hAnsi="Times New Roman" w:cs="Times New Roman"/>
          <w:color w:val="000000" w:themeColor="text1"/>
          <w:sz w:val="28"/>
          <w:szCs w:val="28"/>
          <w:shd w:val="clear" w:color="auto" w:fill="FFFFFF"/>
          <w:lang w:val="en-US"/>
        </w:rPr>
        <w:t xml:space="preserve"> round table, green leaf, large hand, little girl, </w:t>
      </w:r>
      <w:r w:rsidRPr="00102F3B">
        <w:rPr>
          <w:rFonts w:ascii="Times New Roman" w:hAnsi="Times New Roman" w:cs="Times New Roman"/>
          <w:color w:val="000000" w:themeColor="text1"/>
          <w:sz w:val="28"/>
          <w:szCs w:val="28"/>
          <w:shd w:val="clear" w:color="auto" w:fill="FFFFFF"/>
          <w:lang w:val="en-US"/>
        </w:rPr>
        <w:lastRenderedPageBreak/>
        <w:t xml:space="preserve">blue eyes, solid matter </w:t>
      </w:r>
      <w:r w:rsidRPr="00102F3B">
        <w:rPr>
          <w:rFonts w:ascii="Times New Roman" w:hAnsi="Times New Roman" w:cs="Times New Roman"/>
          <w:color w:val="000000" w:themeColor="text1"/>
          <w:sz w:val="28"/>
          <w:szCs w:val="28"/>
          <w:shd w:val="clear" w:color="auto" w:fill="FFFFFF"/>
        </w:rPr>
        <w:t>и</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т</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д</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слова</w:t>
      </w:r>
      <w:r w:rsidRPr="00102F3B">
        <w:rPr>
          <w:rFonts w:ascii="Times New Roman" w:hAnsi="Times New Roman" w:cs="Times New Roman"/>
          <w:color w:val="000000" w:themeColor="text1"/>
          <w:sz w:val="28"/>
          <w:szCs w:val="28"/>
          <w:shd w:val="clear" w:color="auto" w:fill="FFFFFF"/>
          <w:lang w:val="en-US"/>
        </w:rPr>
        <w:t xml:space="preserve"> round, green, large, little, blue, solid - </w:t>
      </w:r>
      <w:r w:rsidRPr="00102F3B">
        <w:rPr>
          <w:rFonts w:ascii="Times New Roman" w:hAnsi="Times New Roman" w:cs="Times New Roman"/>
          <w:color w:val="000000" w:themeColor="text1"/>
          <w:sz w:val="28"/>
          <w:szCs w:val="28"/>
          <w:shd w:val="clear" w:color="auto" w:fill="FFFFFF"/>
        </w:rPr>
        <w:t>логические</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определения</w:t>
      </w:r>
      <w:r w:rsidRPr="00102F3B">
        <w:rPr>
          <w:rFonts w:ascii="Times New Roman" w:hAnsi="Times New Roman" w:cs="Times New Roman"/>
          <w:color w:val="000000" w:themeColor="text1"/>
          <w:sz w:val="28"/>
          <w:szCs w:val="28"/>
          <w:shd w:val="clear" w:color="auto" w:fill="FFFFFF"/>
          <w:lang w:val="en-US"/>
        </w:rPr>
        <w:t xml:space="preserve">. </w:t>
      </w:r>
      <w:r w:rsidRPr="00102F3B">
        <w:rPr>
          <w:rFonts w:ascii="Times New Roman" w:hAnsi="Times New Roman" w:cs="Times New Roman"/>
          <w:color w:val="000000" w:themeColor="text1"/>
          <w:sz w:val="28"/>
          <w:szCs w:val="28"/>
          <w:shd w:val="clear" w:color="auto" w:fill="FFFFFF"/>
        </w:rPr>
        <w:t>Однако любое из этих определений может стать эпитетом в том случае, если оно будет использовано не только или не столько в предметно-логическом, сколько в эмоциональном значении. Так, например, прилагательное green в сочетании a green youth является эпитетом, поскольку в этом сочетании реализуется производное предметно-логическое значение «green» молодой и связанное с ним эмоциональное значение.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Эпитеты могут быть выражены существительными и целыми словосочетаниями в синтаксическом формировании приложения. Например</w:t>
      </w:r>
      <w:r w:rsidRPr="00102F3B">
        <w:rPr>
          <w:rFonts w:ascii="Times New Roman" w:hAnsi="Times New Roman" w:cs="Times New Roman"/>
          <w:color w:val="000000" w:themeColor="text1"/>
          <w:sz w:val="28"/>
          <w:szCs w:val="28"/>
          <w:shd w:val="clear" w:color="auto" w:fill="FFFFFF"/>
          <w:lang w:val="en-US"/>
        </w:rPr>
        <w:t xml:space="preserve">, lightning my pilot sits (P.Shelley); the punctual servant of all work, the sun (Ch.Dichens). </w:t>
      </w:r>
      <w:r w:rsidRPr="00102F3B">
        <w:rPr>
          <w:rFonts w:ascii="Times New Roman" w:hAnsi="Times New Roman" w:cs="Times New Roman"/>
          <w:color w:val="000000" w:themeColor="text1"/>
          <w:sz w:val="28"/>
          <w:szCs w:val="28"/>
          <w:shd w:val="clear" w:color="auto" w:fill="FFFFFF"/>
        </w:rPr>
        <w:t>Эпитеты также являются мощным средством в руках писателя и рассчитаны на определенную реакцию читателя, выражение его эмоционального ответа.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Эмоции многогранны: они затрагивают чувства и опыт, физиологию и поведение, формы познания и концептуализации. Эмоция объединяет в себе разные явления: эмоциональные реакции, которые имеют свой аналог во внешних способах выражения; эмоциональные состояния, которые связаны с внутренним эмоциональным переживанием, не имеющим внешнего проявления.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языке имеется определенный арсенал эмотивных средств, от которых зависит естественность коммуникации. Исследование англоязычной речи показало, что для создания эмоционального фона эмотивные средства используются в комплексе.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A: Well, do you like fishing?</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B: Yes, I sometimes go fishing in a river near my house in Scotland.</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A: Well, here it is different. I go fishing on a lake. It's a hundred kilometers long! (</w:t>
      </w:r>
      <w:r w:rsidRPr="00102F3B">
        <w:rPr>
          <w:rFonts w:ascii="Times New Roman" w:hAnsi="Times New Roman" w:cs="Times New Roman"/>
          <w:color w:val="000000" w:themeColor="text1"/>
          <w:sz w:val="28"/>
          <w:szCs w:val="28"/>
          <w:shd w:val="clear" w:color="auto" w:fill="FFFFFF"/>
        </w:rPr>
        <w:t>восхищение</w:t>
      </w:r>
      <w:r w:rsidRPr="00102F3B">
        <w:rPr>
          <w:rFonts w:ascii="Times New Roman" w:hAnsi="Times New Roman" w:cs="Times New Roman"/>
          <w:color w:val="000000" w:themeColor="text1"/>
          <w:sz w:val="28"/>
          <w:szCs w:val="28"/>
          <w:shd w:val="clear" w:color="auto" w:fill="FFFFFF"/>
          <w:lang w:val="en-US"/>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t>B: A hundred kilometers? (</w:t>
      </w:r>
      <w:r w:rsidRPr="00102F3B">
        <w:rPr>
          <w:rFonts w:ascii="Times New Roman" w:hAnsi="Times New Roman" w:cs="Times New Roman"/>
          <w:color w:val="000000" w:themeColor="text1"/>
          <w:sz w:val="28"/>
          <w:szCs w:val="28"/>
          <w:shd w:val="clear" w:color="auto" w:fill="FFFFFF"/>
        </w:rPr>
        <w:t>удивление</w:t>
      </w:r>
      <w:r w:rsidRPr="00102F3B">
        <w:rPr>
          <w:rFonts w:ascii="Times New Roman" w:hAnsi="Times New Roman" w:cs="Times New Roman"/>
          <w:color w:val="000000" w:themeColor="text1"/>
          <w:sz w:val="28"/>
          <w:szCs w:val="28"/>
          <w:shd w:val="clear" w:color="auto" w:fill="FFFFFF"/>
          <w:lang w:val="en-US"/>
        </w:rPr>
        <w: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lang w:val="en-US"/>
        </w:rPr>
        <w:t xml:space="preserve">A: Yeah! There are fish this big! </w:t>
      </w:r>
      <w:r w:rsidRPr="00102F3B">
        <w:rPr>
          <w:rFonts w:ascii="Times New Roman" w:hAnsi="Times New Roman" w:cs="Times New Roman"/>
          <w:color w:val="000000" w:themeColor="text1"/>
          <w:sz w:val="28"/>
          <w:szCs w:val="28"/>
          <w:shd w:val="clear" w:color="auto" w:fill="FFFFFF"/>
        </w:rPr>
        <w:t>(хвастовство)</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B: Really? (удивление, сомнение)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lang w:val="en-US"/>
        </w:rPr>
        <w:lastRenderedPageBreak/>
        <w:t>A: Do you want to go?</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B: OK. (согласие, одобрение)</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102F3B">
        <w:rPr>
          <w:rFonts w:ascii="Times New Roman" w:hAnsi="Times New Roman" w:cs="Times New Roman"/>
          <w:color w:val="000000" w:themeColor="text1"/>
          <w:sz w:val="28"/>
          <w:szCs w:val="28"/>
          <w:shd w:val="clear" w:color="auto" w:fill="FFFFFF"/>
        </w:rPr>
        <w:t xml:space="preserve">A: Right. </w:t>
      </w:r>
      <w:r w:rsidRPr="00102F3B">
        <w:rPr>
          <w:rFonts w:ascii="Times New Roman" w:hAnsi="Times New Roman" w:cs="Times New Roman"/>
          <w:color w:val="000000" w:themeColor="text1"/>
          <w:sz w:val="28"/>
          <w:szCs w:val="28"/>
          <w:shd w:val="clear" w:color="auto" w:fill="FFFFFF"/>
          <w:lang w:val="en-US"/>
        </w:rPr>
        <w:t>You want a fishing line….</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Понятие эмотивных средств связано с категорией эмотивности, то есть с выражением эмоций, при котором общение сохраняет свою жизненность, естественность, эмоциональность. Манифестации различных эмоций средствами языка в речи фактически являются коммуникативными функциями этих средств. Особенности самих эмоций, а именно, диффузность, то есть оттеночность эмоций и стягивание, то есть групповой характер эмоций, оказывают влияние на полифункциональность эмотивных языковых средств и создают трудности при понимании и использовании этих средств в коммуникации. Многозначность эмотивных лексических единиц, в том числе и междометий, не вызывает трудностей у носителей языка, так как разнообразные значения подсознательно усваиваются во время общения в социуме на фоне средств, обеспечивающих снятие полисемии в контексте. Яркая эмоциональная окрашенность, оттенки которой чрезвычайно многообразны, характерна для разговорных фразеологических единиц. Она создается как отдельными их компонентами, так и тем образно-метафорическим значением, которое возникает в результате сочетания этих компонентов.</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Многие эмоциональные слова, а междометия в особенности, выражают эмоцию в самом общем виде, даже не указывая на её положительный или отрицательный характер. «Oh» , например, может выражать и радость, и печаль, и многие другие эмоции: Oh, I'm so glad; Oh, I'm so sorry; Oh, how unexpected!</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Default="00102F3B">
      <w:pPr>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br w:type="page"/>
      </w:r>
    </w:p>
    <w:p w:rsidR="005E1D7D" w:rsidRDefault="00D71B3C" w:rsidP="00102F3B">
      <w:pPr>
        <w:spacing w:after="0" w:line="360" w:lineRule="auto"/>
        <w:jc w:val="center"/>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lastRenderedPageBreak/>
        <w:t xml:space="preserve">ВЫВОДЫ ПО </w:t>
      </w:r>
      <w:r w:rsidR="00102F3B" w:rsidRPr="005E1D7D">
        <w:rPr>
          <w:rFonts w:ascii="Times New Roman" w:hAnsi="Times New Roman" w:cs="Times New Roman"/>
          <w:b/>
          <w:color w:val="000000" w:themeColor="text1"/>
          <w:sz w:val="28"/>
          <w:szCs w:val="28"/>
          <w:shd w:val="clear" w:color="auto" w:fill="FFFFFF"/>
        </w:rPr>
        <w:t>1</w:t>
      </w:r>
      <w:r>
        <w:rPr>
          <w:rFonts w:ascii="Times New Roman" w:hAnsi="Times New Roman" w:cs="Times New Roman"/>
          <w:b/>
          <w:color w:val="000000" w:themeColor="text1"/>
          <w:sz w:val="28"/>
          <w:szCs w:val="28"/>
          <w:shd w:val="clear" w:color="auto" w:fill="FFFFFF"/>
        </w:rPr>
        <w:t xml:space="preserve"> ГЛАВЕ.</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Проанализировав теоретическую литературу по вопросу изучения языковых средств выражения эмоций, мы пришли к нижеследующим выводам.</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В настоящее время отмечается рост интереса к исследованию эмоций в различных научных дисциплинах. Эмоции - это психические процессы и состояния, отражающих значимость действующих на индивида явлений и ситуаций в форме непосредственного переживания (удовлетворения, радости, страха и т.д.) Жизнь без эмоций невозможна.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При этом существует большое количество различных классификаций эмоций из-за того, что сами эмоции многочисленны и разнообразны. Создать универсальную классификацию, удовлетворяющую всем требованиям, невозможно. Эмоции делятся на базовые (свойственны всем людям и культурам) и вариативные (договорной или индивидуальный характер).</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Метаязык, введенный А. Вежбицкой, позволил построить четкие толкования названий эмоций, благодаря определению эмоциональных концептов с помощью слов, которые интуитивно понятны и не являются сами именами эмоций и эмоциональных состояний.</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С эмоциональной лексикой не следует смешивать слова, называющие эмоции или чувства.</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Подобно лексике, фразеология содержит богатейшие средства речевой выразительности, придает речи особую экспрессию и неповторимый национальный колорит. Выражение отражения эмоций в семантике слова может быть рациональным, как и выражение в словах, называющих понятия об эмоциях (love, disgust, hatred, anger, horror, happiness), и эмоциальным (darling, smashing, swine, niger, worm).</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В словарном корпусе английского языка имеются специальные лексические единицы, передающие описательно эмоциональное состояние характеризуемого. К ним относятся наречия (icily, viciously, lovingly, </w:t>
      </w:r>
      <w:r w:rsidRPr="00102F3B">
        <w:rPr>
          <w:rFonts w:ascii="Times New Roman" w:hAnsi="Times New Roman" w:cs="Times New Roman"/>
          <w:color w:val="000000" w:themeColor="text1"/>
          <w:sz w:val="28"/>
          <w:szCs w:val="28"/>
          <w:shd w:val="clear" w:color="auto" w:fill="FFFFFF"/>
        </w:rPr>
        <w:lastRenderedPageBreak/>
        <w:t>furiously), глаголы (to wail, to shrick, to squeal, to whine), существительные, куда включаются и все термины эмоций с предлогом with; существительные, обозначающие физиологические проявления эмоций: tears, laughter, smile.</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Проблема эмотивного смысла не может быть решена без исследований эмотивности на уровне текста. Эмотивный текст - это, прежде всего, текст для восприятия и понимания его эмоционального содержания.</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Категория эмоциональности связана с понятийной категорией состояния. В объем значения понятийной категории состояния в английском языке входят единицы, выражающие физическое состояние (alive), психическое эмоциональное состояние (afraid), и положение в пространстве (afloat).</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Понятие эмоциональности соотносимо с понятием функционально-семантической категории - комплексной категории, включающей совокупность содержательных значений, выражаемых элементами разных языковых уровней, не сводящихся к своим синтаксическим функциям в отличие от синтаксических категорий времени, модальности, лица и т.д.</w:t>
      </w:r>
    </w:p>
    <w:p w:rsidR="00102F3B" w:rsidRPr="00102F3B" w:rsidRDefault="00102F3B" w:rsidP="00102F3B">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Эмоциональность обладает категориальным статусом на различных уровнях языковой системы: фонологическом, лексическом, на уровне предложения и текста.</w:t>
      </w:r>
    </w:p>
    <w:p w:rsidR="00102F3B" w:rsidRPr="00102F3B"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102F3B" w:rsidRPr="005E1D7D"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102F3B" w:rsidRDefault="00102F3B">
      <w:pPr>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br w:type="page"/>
      </w:r>
    </w:p>
    <w:p w:rsidR="005E1D7D" w:rsidRDefault="00102F3B" w:rsidP="00102F3B">
      <w:pPr>
        <w:spacing w:after="0" w:line="360" w:lineRule="auto"/>
        <w:jc w:val="center"/>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lastRenderedPageBreak/>
        <w:t>РАЗДЕЛ 2. АНАЛИЗ ЯЗЫКОВЫХ СРЕДСТВ АКТУАЛИЗАЦИИ ЭМОЦИОНАЛЬНЫХ КОНЦЕПТОВ «МЕСТЬ» И «ХИТРОСТЬ» НА ОСНОВЕ ПРОИЗВЕДЕНИЯ ДЖ. К. РОУЛИНГ «ГАРРИ ПОТТЕР</w:t>
      </w:r>
      <w:r>
        <w:rPr>
          <w:rFonts w:ascii="Times New Roman" w:hAnsi="Times New Roman" w:cs="Times New Roman"/>
          <w:b/>
          <w:color w:val="000000" w:themeColor="text1"/>
          <w:sz w:val="28"/>
          <w:szCs w:val="28"/>
          <w:shd w:val="clear" w:color="auto" w:fill="FFFFFF"/>
        </w:rPr>
        <w:t>»</w:t>
      </w:r>
    </w:p>
    <w:p w:rsidR="00102F3B" w:rsidRPr="005E1D7D" w:rsidRDefault="00102F3B"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p>
    <w:p w:rsidR="005E1D7D" w:rsidRDefault="005E1D7D"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t>2.1. Способы реализации эмоциональных языковых средств в произведении Дж. К. Роулинг «Гарри Поттер</w:t>
      </w:r>
      <w:r w:rsidR="00102F3B">
        <w:rPr>
          <w:rFonts w:ascii="Times New Roman" w:hAnsi="Times New Roman" w:cs="Times New Roman"/>
          <w:b/>
          <w:color w:val="000000" w:themeColor="text1"/>
          <w:sz w:val="28"/>
          <w:szCs w:val="28"/>
          <w:shd w:val="clear" w:color="auto" w:fill="FFFFFF"/>
        </w:rPr>
        <w:t>»</w:t>
      </w:r>
    </w:p>
    <w:p w:rsidR="005E1D7D" w:rsidRPr="005E1D7D" w:rsidRDefault="005E1D7D"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5E1D7D" w:rsidRDefault="00102F3B" w:rsidP="005E1D7D">
      <w:pPr>
        <w:spacing w:after="0" w:line="360" w:lineRule="auto"/>
        <w:ind w:firstLine="709"/>
        <w:jc w:val="both"/>
        <w:rPr>
          <w:rFonts w:ascii="Times New Roman" w:hAnsi="Times New Roman" w:cs="Times New Roman"/>
          <w:color w:val="000000" w:themeColor="text1"/>
          <w:sz w:val="28"/>
          <w:szCs w:val="28"/>
          <w:shd w:val="clear" w:color="auto" w:fill="FFFFFF"/>
        </w:rPr>
      </w:pPr>
      <w:r w:rsidRPr="00102F3B">
        <w:rPr>
          <w:rFonts w:ascii="Times New Roman" w:hAnsi="Times New Roman" w:cs="Times New Roman"/>
          <w:color w:val="000000" w:themeColor="text1"/>
          <w:sz w:val="28"/>
          <w:szCs w:val="28"/>
          <w:shd w:val="clear" w:color="auto" w:fill="FFFFFF"/>
        </w:rPr>
        <w:t xml:space="preserve">В качестве материала </w:t>
      </w:r>
      <w:r w:rsidRPr="00A850B9">
        <w:rPr>
          <w:rFonts w:ascii="Times New Roman" w:hAnsi="Times New Roman" w:cs="Times New Roman"/>
          <w:color w:val="000000" w:themeColor="text1"/>
          <w:sz w:val="28"/>
          <w:szCs w:val="28"/>
          <w:shd w:val="clear" w:color="auto" w:fill="FFFFFF"/>
        </w:rPr>
        <w:t xml:space="preserve">исследования </w:t>
      </w:r>
      <w:r w:rsidR="00A850B9" w:rsidRPr="00A850B9">
        <w:rPr>
          <w:rFonts w:ascii="Times New Roman" w:hAnsi="Times New Roman" w:cs="Times New Roman"/>
          <w:color w:val="000000" w:themeColor="text1"/>
          <w:sz w:val="28"/>
          <w:szCs w:val="28"/>
          <w:shd w:val="clear" w:color="auto" w:fill="FFFFFF"/>
        </w:rPr>
        <w:t>эмоциональных языковых средств</w:t>
      </w:r>
      <w:r w:rsidRPr="00A850B9">
        <w:rPr>
          <w:rFonts w:ascii="Times New Roman" w:hAnsi="Times New Roman" w:cs="Times New Roman"/>
          <w:color w:val="000000" w:themeColor="text1"/>
          <w:sz w:val="28"/>
          <w:szCs w:val="28"/>
          <w:shd w:val="clear" w:color="auto" w:fill="FFFFFF"/>
        </w:rPr>
        <w:t xml:space="preserve"> произведения было выбр</w:t>
      </w:r>
      <w:r w:rsidRPr="00102F3B">
        <w:rPr>
          <w:rFonts w:ascii="Times New Roman" w:hAnsi="Times New Roman" w:cs="Times New Roman"/>
          <w:color w:val="000000" w:themeColor="text1"/>
          <w:sz w:val="28"/>
          <w:szCs w:val="28"/>
          <w:shd w:val="clear" w:color="auto" w:fill="FFFFFF"/>
        </w:rPr>
        <w:t xml:space="preserve">ано произведение английской писательницы </w:t>
      </w:r>
      <w:r w:rsidR="00A850B9" w:rsidRPr="00A850B9">
        <w:rPr>
          <w:rFonts w:ascii="Times New Roman" w:hAnsi="Times New Roman" w:cs="Times New Roman"/>
          <w:color w:val="000000" w:themeColor="text1"/>
          <w:sz w:val="28"/>
          <w:szCs w:val="28"/>
          <w:shd w:val="clear" w:color="auto" w:fill="FFFFFF"/>
        </w:rPr>
        <w:t>Способы реализации эмоциональных языковых средств в произведении Дж. К. Роулинг «Гарри Поттер»</w:t>
      </w:r>
      <w:r w:rsidR="00A850B9">
        <w:rPr>
          <w:rFonts w:ascii="Times New Roman" w:hAnsi="Times New Roman" w:cs="Times New Roman"/>
          <w:color w:val="000000" w:themeColor="text1"/>
          <w:sz w:val="28"/>
          <w:szCs w:val="28"/>
          <w:shd w:val="clear" w:color="auto" w:fill="FFFFFF"/>
        </w:rPr>
        <w:t xml:space="preserve">, </w:t>
      </w:r>
      <w:r w:rsidRPr="00102F3B">
        <w:rPr>
          <w:rFonts w:ascii="Times New Roman" w:hAnsi="Times New Roman" w:cs="Times New Roman"/>
          <w:color w:val="000000" w:themeColor="text1"/>
          <w:sz w:val="28"/>
          <w:szCs w:val="28"/>
          <w:shd w:val="clear" w:color="auto" w:fill="FFFFFF"/>
        </w:rPr>
        <w:t>так как в данном романе обнаруживается множество различного рода эмоциональных смыслов.</w:t>
      </w:r>
    </w:p>
    <w:p w:rsidR="00A850B9" w:rsidRPr="00982BB7"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Произведения Дж. К. Роулинг в силу индивидуальных особенностей жанра содержат сконструированный параллельный сказочный мир, поэтому и изобилует его волшебными реалиями, наряду с реалиями современного мира и научно-технического прогресса и представляют собой новое течение в детской литературе. Своеобразие «Гарри Поттера» состоит в том, что в этой книге причудливо переплетаются жанры сказки, детектива, фэнтези и элементов шотландского фольклора. Написана она ярким и увлекательным языком, в котором много авторских неологизмов. Многособытийность, всевозможные превращения, «кольцевая композиция», символические элементы. В художественном тексте «Гарри Поттера» наблюдается смешение двух стилей повествования: фантастического (допускается нарушение законов природы) и реалистического, с преобладанием то одного, то другого. На реалистическом фоне возможны фантастические вкрапления и, наоборот, в фантастических вещах наблюдаются реалистические прослойки (даже главный персонаж - Гарри является одновременно героем волшебной сказки и современником читателя)</w:t>
      </w:r>
      <w:r w:rsidR="00982BB7">
        <w:rPr>
          <w:rFonts w:ascii="Times New Roman" w:hAnsi="Times New Roman" w:cs="Times New Roman"/>
          <w:color w:val="000000" w:themeColor="text1"/>
          <w:sz w:val="28"/>
          <w:szCs w:val="28"/>
          <w:shd w:val="clear" w:color="auto" w:fill="FFFFFF"/>
        </w:rPr>
        <w:t xml:space="preserve"> </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17, с.34</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xml:space="preserve">Таким образом, как и во всех видах сказок находим в «Гарри Поттере» своеобразное сочетание реального и нереального, обычного и необычного, </w:t>
      </w:r>
      <w:r w:rsidRPr="00A850B9">
        <w:rPr>
          <w:rFonts w:ascii="Times New Roman" w:hAnsi="Times New Roman" w:cs="Times New Roman"/>
          <w:color w:val="000000" w:themeColor="text1"/>
          <w:sz w:val="28"/>
          <w:szCs w:val="28"/>
          <w:shd w:val="clear" w:color="auto" w:fill="FFFFFF"/>
        </w:rPr>
        <w:lastRenderedPageBreak/>
        <w:t>жизненно правдоподобного, вполне вероятного и совершенно неправдоподобного, невероятного. Именно как результат столкновения этих двух миров (реального и нереального), двух типов сюжетных ситуаций (вероятных и невероятных) и возникает то, что делает повествование сказкой.</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Разговаривая об индивидуальном стиле Роулинг стоит обсудить такие вещи как иноязычные вкрапления, символизм, лексические (каламбуры, окказиональность, анаграммы, прием единоначатия, авторские метафоры, стихи, загадки, песенки), графические (капитуляция, курсив, дефис, многоточие) и орфографические (нерасчлененный речевой поток, орфографические аномалии)</w:t>
      </w:r>
    </w:p>
    <w:p w:rsidR="00A850B9" w:rsidRPr="00982BB7"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Языковая игра как доминирующий авторский прием является одной из причин необычайной привлекательности книг Дж. Роулинг о Гарри Потере. Одним из видов языковой игры анализируемого произведения является каламбур. Например, в названии каламбура Headless Hunt (клуб, организованный призраками людей, которым отрубили голову) просматриваются две составляющие англ. headless -- не имеющий головы, безголовый; обезглавленный; и англ. hunt -- 1) охота (ловля); 2) охота (группа охотников со сворой собак). Headless Hunt созвучно head hunting – "охота за головами" – понятие из сферы рынка вакансий, т.е. агрессивная политика поиска нужного работника и переманивание его с прежнего места работы, если в этом есть необходимость. Подразумевается, что наниматель больше заинтересован в работнике, чем работник в найме. Напротив, членства в этом клубе много лет безуспешно добивается привидение Почти Безголовый Ник (Nearly Headless Nick). Кроме того, возможно созвучие с кельтской Дикой Охотой (Wild Hunt), к которой могли примкнуть души умерших п</w:t>
      </w:r>
      <w:r w:rsidR="00982BB7">
        <w:rPr>
          <w:rFonts w:ascii="Times New Roman" w:hAnsi="Times New Roman" w:cs="Times New Roman"/>
          <w:color w:val="000000" w:themeColor="text1"/>
          <w:sz w:val="28"/>
          <w:szCs w:val="28"/>
          <w:shd w:val="clear" w:color="auto" w:fill="FFFFFF"/>
        </w:rPr>
        <w:t xml:space="preserve">ри определенных обстоятельствах </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20, с.73</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xml:space="preserve">Анаграмма занимает исключительно важное положение в ряду других текстовых явлений произведения «Гарри Поттер». Дж. Роулинг использует анаграммы как один из способов кодирования информации, например, имя </w:t>
      </w:r>
      <w:r w:rsidRPr="00A850B9">
        <w:rPr>
          <w:rFonts w:ascii="Times New Roman" w:hAnsi="Times New Roman" w:cs="Times New Roman"/>
          <w:color w:val="000000" w:themeColor="text1"/>
          <w:sz w:val="28"/>
          <w:szCs w:val="28"/>
          <w:shd w:val="clear" w:color="auto" w:fill="FFFFFF"/>
        </w:rPr>
        <w:lastRenderedPageBreak/>
        <w:t>Tom Marvolo Riddle (Том Марволо Риддл) означает I am Lord Voldemort (досл. Я есть Лорд Вольдеморт.)</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Для текста произведения «Гарри Поттер» характерно частое использование капитуляции, многоточия, тире, заглавных букв и курсива. Графика в данном случае выполняет не только функцию воссоздания живой речи, смыслового выделения слова, передачи интонации, но и своего рода инструмента воздействия на эмоциональное восприятие и сферу чувств читателя-реципиента, поскольку помогает ему ощутить определенный спектр эмоций персонажа. Кстати хочу заметить что переводчики на русский язык крайне редко прибегали к использованию курсива, которым в оригинале также отмечались, помимо отдельных слов или фраз, заклинания, названия школьных дисциплин, учебников и т. д. Скудность графики, к сожалению делает перевод наименее эмоциональным.</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Далее Дж. Роулинг использует прием намеренного нарушения орфографии, например, в целях описания социального статуса персонажа Хагрида, его сомерсетский говор: cf. : англ.: "Las' time, you was ,Yeh, yer, yeh've got, fer cryin'. Переводчики на русский язык, в этих случаях, постарались передать особенности речи персонажа через разговорный стиль или просторечие (как я погляжу, субчики, на ум взбредет, допер, но раздери меня совсем, ну один в один просто, вылитый папаша, прям хоть кричи!). А так же путем введения слов, находящихся в сфере употребления малограмотных людей (ихнее).</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xml:space="preserve">Создание текста, не расчлененного междусловными пробелами, выполняет в произведении «Гарри Поттер» функцию передачи живой ускоренной речи, насыщенной синтаксическими шаблонами. Применение сцепления слов и словосочетаний позволяет почувствовать передачу убыстренной аффективной или нечленораздельной речи. Кроме того, в детском фэнтези «Гарри Поттер» встречается прием нерасчлененного текста, который частично расчленяется посредством дефиса, подчеркивая ироничность высказывания. Немногим переводчикам удалось совершенно </w:t>
      </w:r>
      <w:r w:rsidRPr="00A850B9">
        <w:rPr>
          <w:rFonts w:ascii="Times New Roman" w:hAnsi="Times New Roman" w:cs="Times New Roman"/>
          <w:color w:val="000000" w:themeColor="text1"/>
          <w:sz w:val="28"/>
          <w:szCs w:val="28"/>
          <w:shd w:val="clear" w:color="auto" w:fill="FFFFFF"/>
        </w:rPr>
        <w:lastRenderedPageBreak/>
        <w:t>точно уловить принцип передачи нерасчлененного текста, например: cf. англ. : "Whassamatter?" said Harry groggily.</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Метафора в фэнтезийном произведении «Гарри Поттере» заставляет обратить внимание на некоторое сходство персонажей с животными или существами волшебного мира, например: cf. англ. : Mrs. Mason screamed like a banshee… Helookedaspoorasahomeelf…</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Достойным внимания показался мне юмор автора при создании аббревиатур. Самыми яркими примерами могут стать такие аббревиатуры как:</w:t>
      </w:r>
      <w:r w:rsidR="00982BB7">
        <w:rPr>
          <w:rFonts w:ascii="Times New Roman" w:hAnsi="Times New Roman" w:cs="Times New Roman"/>
          <w:color w:val="000000" w:themeColor="text1"/>
          <w:sz w:val="28"/>
          <w:szCs w:val="28"/>
          <w:shd w:val="clear" w:color="auto" w:fill="FFFFFF"/>
        </w:rPr>
        <w:t xml:space="preserve"> </w:t>
      </w:r>
      <w:r w:rsidRPr="00A850B9">
        <w:rPr>
          <w:rFonts w:ascii="Times New Roman" w:hAnsi="Times New Roman" w:cs="Times New Roman"/>
          <w:color w:val="000000" w:themeColor="text1"/>
          <w:sz w:val="28"/>
          <w:szCs w:val="28"/>
          <w:shd w:val="clear" w:color="auto" w:fill="FFFFFF"/>
        </w:rPr>
        <w:t>N.E.W.T.s, NastilyExhaustingWizardingTestsO.W.L.s, Ordinary Wizarding Levels</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Достаточно распространенным видом языковой игры произведения «Гарри Поттер» является использование приема единоначатия, т. е. повтора первых согласных. Наприман в таких именах и названиях как: Bathilda Bagshot, Chudley Cannons, Vindictus Viridian, Leg-Locker</w:t>
      </w:r>
    </w:p>
    <w:p w:rsidR="00A850B9" w:rsidRPr="00982BB7"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Отдельным частным проявлением языковой игры произведения «Гарри Поттер», который так часто импонирует детям, является искажения отдельных слов (оговорки). Например, одной из многочисленных оговорок мистера Уизли является слово escapators (имеются в виду эскалаторы в Лондонском метро; escape (англ.) – бежать, избежать, спастись. Благодаря языковой игре дети усваивают представление о внутренней мотивационной форме слова, что способствует обогащению словарного запаса, в некоторых случаях помогает давать определения новым, ранее неизвестным словам, позволяет создавать собственные слова, выражающие необходимый для ребенка смысл. Способность ребенка к собственному словотворчеству позволяет ему адекватно воспринимать и интерпретировать случаи языковой игры</w:t>
      </w:r>
      <w:r w:rsidR="00982BB7">
        <w:rPr>
          <w:rFonts w:ascii="Times New Roman" w:hAnsi="Times New Roman" w:cs="Times New Roman"/>
          <w:color w:val="000000" w:themeColor="text1"/>
          <w:sz w:val="28"/>
          <w:szCs w:val="28"/>
          <w:shd w:val="clear" w:color="auto" w:fill="FFFFFF"/>
        </w:rPr>
        <w:t xml:space="preserve"> в художественных произведениях </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21, с.56</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xml:space="preserve">В детском фэнтези «Гарри Поттер» символ имеет особенно большое значение. Символом в произведении служат не только животные, явления, предметы, вторичный мир, но и игра Quidditch. Название игры состоит из некоторых букв четырех мячей: (Qu)affle + Blu(d)ger + Blu(d)ger + Sn(itch); </w:t>
      </w:r>
      <w:r w:rsidRPr="00A850B9">
        <w:rPr>
          <w:rFonts w:ascii="Times New Roman" w:hAnsi="Times New Roman" w:cs="Times New Roman"/>
          <w:color w:val="000000" w:themeColor="text1"/>
          <w:sz w:val="28"/>
          <w:szCs w:val="28"/>
          <w:shd w:val="clear" w:color="auto" w:fill="FFFFFF"/>
        </w:rPr>
        <w:lastRenderedPageBreak/>
        <w:t>возможно существует некоторая связь с словом "quiddity", т.е. "the essence or real nature of a thing" (англ. суть, сущность). Не случайно, что именно профессор Минерва МакГонагалл (cf. римск. мифол. Минерва, или греч. Афина, богиня мудрости и войны) привела Гарри в игру «квиддич», таким образом, помогая ему отправиться в символический квест. Предпринимая квест, герой неизбежно вступает в справедливую борьбу, войну, противодействие.</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Антропонимы произведения могут классифицироваться по ономастическим разрядам: личные имена, фамилии, прозвища. Наиболее многочисленными являются личные имена. В основу таких номинаций положены следующие основные признаки: характер занятий героя, профессия – Argus Filch (рус. (О): Аргус Филч) – хогвартский сторож (Аргус, "всеглаз" – в гречеcкой мифологии стоглазое чудовище, которому ревнивая Гера, жена Зевса, поручила следить за Ио, новой фавориткой мужа); внешняя характеристика героя – привидение Nearly Headless Nick (Почти безголовый Ник); особенности характера героя, отражение его внутреннего мира: – Dudley Dursley (рус. (О): Дурсль, Дадли) – 'dud', что озачает «a boring person», т.е. скучный человек.</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xml:space="preserve">Итак как мы видим из примеров огромного количества использованных Роулинг стилистических приемов – переводчикам на русский язык пришлось очень постараться чтобы передать хотя бы часть тех авторских выразительных средств которые и создают всё очарование романа. К сожалению, на мой взгляд, все таки старались они мало, потому что на ряду с конкретными ошибками (Невил Долгопупс – Neville Longbottom и Букля – HedwigCauldronCakes – рус. (С): тортелики, котлокексы; Pumpkin pasties – рус. (С): тыквеченьки) переводчики не стали утверждать себя переводом игры слов или языковой символики и перевели многое методом транскрибирования. И все же анализ лексико-семантических особенностей фэнтезийного произведения Дж. Роулинг позволил выделить переводческие </w:t>
      </w:r>
      <w:r w:rsidRPr="00A850B9">
        <w:rPr>
          <w:rFonts w:ascii="Times New Roman" w:hAnsi="Times New Roman" w:cs="Times New Roman"/>
          <w:color w:val="000000" w:themeColor="text1"/>
          <w:sz w:val="28"/>
          <w:szCs w:val="28"/>
          <w:shd w:val="clear" w:color="auto" w:fill="FFFFFF"/>
        </w:rPr>
        <w:lastRenderedPageBreak/>
        <w:t>стратегии, согласно которым при переводе произведений в жанре фэнтези, включая книги о Гарри Поттере, необходимо передать:</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посредством транслитерации или транскрипции: названия вымышленных денежных единиц с затемненной внутренней формой, наименования мер (единицы веса, длины, площади, объема жидкостей и т. д.), имена главных героев произведения;</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посредством калькирования, транслитерации или транскрипции: названия товарных знаков, а так же топонимов с затемненной внутренней формой;</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посредством создания окказиональных слов на основе словообразовательных элементов ПЯ: названия вымышленных топонимов, домов, праздников волшебного мира;</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 с помощью функционального аналога, кальки, транслитерации или транскрипции: названия сладостей и типичной английской и нетипичной (волшебной) еды с обязательной сноской, пояснением или комментарием.</w:t>
      </w:r>
    </w:p>
    <w:p w:rsidR="005E1D7D" w:rsidRPr="005E1D7D" w:rsidRDefault="005E1D7D" w:rsidP="005E1D7D">
      <w:pPr>
        <w:spacing w:after="0" w:line="360" w:lineRule="auto"/>
        <w:ind w:firstLine="709"/>
        <w:jc w:val="both"/>
        <w:rPr>
          <w:rFonts w:ascii="Times New Roman" w:hAnsi="Times New Roman" w:cs="Times New Roman"/>
          <w:color w:val="000000" w:themeColor="text1"/>
          <w:sz w:val="28"/>
          <w:szCs w:val="28"/>
          <w:shd w:val="clear" w:color="auto" w:fill="FFFFFF"/>
        </w:rPr>
      </w:pPr>
    </w:p>
    <w:p w:rsidR="005E1D7D" w:rsidRPr="005E1D7D" w:rsidRDefault="005E1D7D" w:rsidP="005E1D7D">
      <w:pPr>
        <w:spacing w:after="0" w:line="360" w:lineRule="auto"/>
        <w:ind w:firstLine="709"/>
        <w:jc w:val="both"/>
        <w:rPr>
          <w:rFonts w:ascii="Times New Roman" w:hAnsi="Times New Roman" w:cs="Times New Roman"/>
          <w:b/>
          <w:color w:val="000000" w:themeColor="text1"/>
          <w:sz w:val="28"/>
          <w:szCs w:val="28"/>
          <w:shd w:val="clear" w:color="auto" w:fill="FFFFFF"/>
        </w:rPr>
      </w:pPr>
      <w:r w:rsidRPr="005E1D7D">
        <w:rPr>
          <w:rFonts w:ascii="Times New Roman" w:hAnsi="Times New Roman" w:cs="Times New Roman"/>
          <w:b/>
          <w:color w:val="000000" w:themeColor="text1"/>
          <w:sz w:val="28"/>
          <w:szCs w:val="28"/>
          <w:shd w:val="clear" w:color="auto" w:fill="FFFFFF"/>
        </w:rPr>
        <w:t>2.2. Функционирование языковых средств актуализации эмоциональных концептов «месть» и «хитрость» в произведении Дж. К. Роулинг «Гарри Поттер</w:t>
      </w:r>
      <w:r w:rsidR="00A850B9">
        <w:rPr>
          <w:rFonts w:ascii="Times New Roman" w:hAnsi="Times New Roman" w:cs="Times New Roman"/>
          <w:b/>
          <w:color w:val="000000" w:themeColor="text1"/>
          <w:sz w:val="28"/>
          <w:szCs w:val="28"/>
          <w:shd w:val="clear" w:color="auto" w:fill="FFFFFF"/>
        </w:rPr>
        <w:t>»</w:t>
      </w:r>
    </w:p>
    <w:p w:rsidR="008C23E0" w:rsidRPr="008C23E0" w:rsidRDefault="008C23E0" w:rsidP="008C23E0">
      <w:pPr>
        <w:ind w:firstLine="709"/>
        <w:rPr>
          <w:rFonts w:ascii="Times New Roman" w:hAnsi="Times New Roman" w:cs="Times New Roman"/>
          <w:color w:val="000000" w:themeColor="text1"/>
          <w:sz w:val="28"/>
          <w:szCs w:val="28"/>
          <w:shd w:val="clear" w:color="auto" w:fill="FFFFFF"/>
        </w:rPr>
      </w:pP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Месть</w:t>
      </w:r>
      <w:r w:rsidRPr="008C23E0">
        <w:rPr>
          <w:rFonts w:ascii="Times New Roman" w:hAnsi="Times New Roman" w:cs="Times New Roman"/>
          <w:color w:val="000000" w:themeColor="text1"/>
          <w:sz w:val="28"/>
          <w:szCs w:val="28"/>
          <w:shd w:val="clear" w:color="auto" w:fill="FFFFFF"/>
        </w:rPr>
        <w:t xml:space="preserve">» и «хитрость» представляют собой лингвокультурные концепты, общие для языкового сознания исследуемых лингвокультур. Общими признаками концепта «коварство» для двух лингвокультур являются «злонамеренность», «зло», «злорадство», «недоброжелательность, связанная с обманом», которые маркируют негативное поведение; концепт «хитрость» характеризуется такими общими признаками для рассматриваемых языков, как «изворотливость», «лукавство», «обман», «мудреность». </w:t>
      </w: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lastRenderedPageBreak/>
        <w:t>Концепт «месть» можно рассматривать как культурный концепт, явление ментального характера, и языковой концепт, поскольку он реализуется набором языковых средств.</w:t>
      </w: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Рассмотрев синонимы слова «</w:t>
      </w:r>
      <w:r>
        <w:rPr>
          <w:rFonts w:ascii="Times New Roman" w:hAnsi="Times New Roman" w:cs="Times New Roman"/>
          <w:color w:val="000000" w:themeColor="text1"/>
          <w:sz w:val="28"/>
          <w:szCs w:val="28"/>
          <w:shd w:val="clear" w:color="auto" w:fill="FFFFFF"/>
        </w:rPr>
        <w:t>месть</w:t>
      </w:r>
      <w:r w:rsidRPr="008C23E0">
        <w:rPr>
          <w:rFonts w:ascii="Times New Roman" w:hAnsi="Times New Roman" w:cs="Times New Roman"/>
          <w:color w:val="000000" w:themeColor="text1"/>
          <w:sz w:val="28"/>
          <w:szCs w:val="28"/>
          <w:shd w:val="clear" w:color="auto" w:fill="FFFFFF"/>
        </w:rPr>
        <w:t>» (пронырливость, вероломство, каверзность), мы находим такие общие признаки, как зло, обман, подлость.</w:t>
      </w:r>
    </w:p>
    <w:p w:rsidR="008C23E0" w:rsidRPr="00982BB7"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 xml:space="preserve"> Синонимы слова «хитрость» (изворотливость, скрытность, плутовство) наглядно показывают такие общие признаки, как ложь, обман, искуссность, мудреность. Проведя семный анализ концептов,</w:t>
      </w:r>
      <w:r w:rsidR="00982BB7">
        <w:rPr>
          <w:rFonts w:ascii="Times New Roman" w:hAnsi="Times New Roman" w:cs="Times New Roman"/>
          <w:color w:val="000000" w:themeColor="text1"/>
          <w:sz w:val="28"/>
          <w:szCs w:val="28"/>
          <w:shd w:val="clear" w:color="auto" w:fill="FFFFFF"/>
        </w:rPr>
        <w:t xml:space="preserve"> видно, что общая сема – обман </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8, с.25</w:t>
      </w:r>
      <w:r w:rsidR="00982BB7" w:rsidRPr="00982BB7">
        <w:rPr>
          <w:rFonts w:ascii="Times New Roman" w:hAnsi="Times New Roman" w:cs="Times New Roman"/>
          <w:color w:val="000000" w:themeColor="text1"/>
          <w:sz w:val="28"/>
          <w:szCs w:val="28"/>
          <w:shd w:val="clear" w:color="auto" w:fill="FFFFFF"/>
        </w:rPr>
        <w:t>]</w:t>
      </w:r>
      <w:r w:rsidR="00982BB7">
        <w:rPr>
          <w:rFonts w:ascii="Times New Roman" w:hAnsi="Times New Roman" w:cs="Times New Roman"/>
          <w:color w:val="000000" w:themeColor="text1"/>
          <w:sz w:val="28"/>
          <w:szCs w:val="28"/>
          <w:shd w:val="clear" w:color="auto" w:fill="FFFFFF"/>
        </w:rPr>
        <w:t>.</w:t>
      </w: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 xml:space="preserve">Данные концепты реализуются в фразеологической семантике. На английский язык слова «хитрость» и «коварство» переводятся такими синонимами, как cunning, slyness, guile, craftiness, ingenuity. Рассмотрев варианты перевода слов на английский язык (коварство – 15 слов, хитрость – 16 слов), мы можем выделить такие общие признаки, как «cheating, dishonest and insincere behavior, schrewdness as demonstrated by being skilled in deception». </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8C23E0">
        <w:rPr>
          <w:rFonts w:ascii="Times New Roman" w:hAnsi="Times New Roman" w:cs="Times New Roman"/>
          <w:color w:val="000000" w:themeColor="text1"/>
          <w:sz w:val="28"/>
          <w:szCs w:val="28"/>
          <w:shd w:val="clear" w:color="auto" w:fill="FFFFFF"/>
        </w:rPr>
        <w:t>Концепты</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хитрость</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и</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коварство</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наблюдаются</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в</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таких</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фразеологических</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единицах</w:t>
      </w:r>
      <w:r w:rsidRPr="008C23E0">
        <w:rPr>
          <w:rFonts w:ascii="Times New Roman" w:hAnsi="Times New Roman" w:cs="Times New Roman"/>
          <w:color w:val="000000" w:themeColor="text1"/>
          <w:sz w:val="28"/>
          <w:szCs w:val="28"/>
          <w:shd w:val="clear" w:color="auto" w:fill="FFFFFF"/>
          <w:lang w:val="en-US"/>
        </w:rPr>
        <w:t xml:space="preserve">, </w:t>
      </w:r>
      <w:r w:rsidRPr="008C23E0">
        <w:rPr>
          <w:rFonts w:ascii="Times New Roman" w:hAnsi="Times New Roman" w:cs="Times New Roman"/>
          <w:color w:val="000000" w:themeColor="text1"/>
          <w:sz w:val="28"/>
          <w:szCs w:val="28"/>
          <w:shd w:val="clear" w:color="auto" w:fill="FFFFFF"/>
        </w:rPr>
        <w:t>как</w:t>
      </w:r>
      <w:r w:rsidRPr="008C23E0">
        <w:rPr>
          <w:rFonts w:ascii="Times New Roman" w:hAnsi="Times New Roman" w:cs="Times New Roman"/>
          <w:color w:val="000000" w:themeColor="text1"/>
          <w:sz w:val="28"/>
          <w:szCs w:val="28"/>
          <w:shd w:val="clear" w:color="auto" w:fill="FFFFFF"/>
          <w:lang w:val="en-US"/>
        </w:rPr>
        <w:t xml:space="preserve"> play the fox; he was not intelligent, but simply cunning; a fox is not taken twice in the same snare; cunning surpasses strength; sly dog; old birds are not to be caught with chaff; a wo</w:t>
      </w:r>
      <w:r>
        <w:rPr>
          <w:rFonts w:ascii="Times New Roman" w:hAnsi="Times New Roman" w:cs="Times New Roman"/>
          <w:color w:val="000000" w:themeColor="text1"/>
          <w:sz w:val="28"/>
          <w:szCs w:val="28"/>
          <w:shd w:val="clear" w:color="auto" w:fill="FFFFFF"/>
          <w:lang w:val="en-US"/>
        </w:rPr>
        <w:t>lf in sheep’s; wiles help weak</w:t>
      </w:r>
      <w:r w:rsidRPr="008C23E0">
        <w:rPr>
          <w:rFonts w:ascii="Times New Roman" w:hAnsi="Times New Roman" w:cs="Times New Roman"/>
          <w:color w:val="000000" w:themeColor="text1"/>
          <w:sz w:val="28"/>
          <w:szCs w:val="28"/>
          <w:shd w:val="clear" w:color="auto" w:fill="FFFFFF"/>
          <w:lang w:val="en-US"/>
        </w:rPr>
        <w:t xml:space="preserve">. </w:t>
      </w: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 xml:space="preserve">При сравнении выяснилось, что в английском и русском языках концепты «хитрость» и «коварство» проявляются через образы животных. Доминирующими в обоих языках является образ лисы. Проведенное исследование показало, что выбранные нами концепты обладают определенной семантической структурой, которая совпадает в базовых ментальных характеристиках в двух лингвокультурах. </w:t>
      </w:r>
    </w:p>
    <w:p w:rsid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 xml:space="preserve">Основные лингвокультурные различия концептов «коварство» и «хитрость» в изучаемых лингвокультурах проявляются на уровне образной составляющей, в частности на уровне метафорического осмысления и фразеологической интерпретации, при этом замеченные лингвокультурные </w:t>
      </w:r>
      <w:r w:rsidRPr="008C23E0">
        <w:rPr>
          <w:rFonts w:ascii="Times New Roman" w:hAnsi="Times New Roman" w:cs="Times New Roman"/>
          <w:color w:val="000000" w:themeColor="text1"/>
          <w:sz w:val="28"/>
          <w:szCs w:val="28"/>
          <w:shd w:val="clear" w:color="auto" w:fill="FFFFFF"/>
        </w:rPr>
        <w:lastRenderedPageBreak/>
        <w:t>расхождения связаны с эмоциональной плотностью транслируемого оттенка данной составляющей. В англоязычном сознании концепты «хитрость» и «коварство» имеют более негативною окраску.</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 xml:space="preserve">Примеров </w:t>
      </w:r>
      <w:r w:rsidR="00982BB7">
        <w:rPr>
          <w:rFonts w:ascii="Times New Roman" w:hAnsi="Times New Roman" w:cs="Times New Roman"/>
          <w:color w:val="000000" w:themeColor="text1"/>
          <w:sz w:val="28"/>
          <w:szCs w:val="28"/>
          <w:shd w:val="clear" w:color="auto" w:fill="FFFFFF"/>
        </w:rPr>
        <w:t>функционирования</w:t>
      </w:r>
      <w:r w:rsidR="00982BB7" w:rsidRPr="00982BB7">
        <w:rPr>
          <w:rFonts w:ascii="Times New Roman" w:hAnsi="Times New Roman" w:cs="Times New Roman"/>
          <w:color w:val="000000" w:themeColor="text1"/>
          <w:sz w:val="28"/>
          <w:szCs w:val="28"/>
          <w:shd w:val="clear" w:color="auto" w:fill="FFFFFF"/>
        </w:rPr>
        <w:t xml:space="preserve"> языковых средств актуализации эмоциональных концептов «месть» и «хитрость» </w:t>
      </w:r>
      <w:r w:rsidRPr="008C23E0">
        <w:rPr>
          <w:rFonts w:ascii="Times New Roman" w:hAnsi="Times New Roman" w:cs="Times New Roman"/>
          <w:color w:val="000000" w:themeColor="text1"/>
          <w:sz w:val="28"/>
          <w:szCs w:val="28"/>
          <w:shd w:val="clear" w:color="auto" w:fill="FFFFFF"/>
        </w:rPr>
        <w:t>в Гарри Поттера можно найти немало.</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Взять хотя бы одного из главных героев книжного сериала — профессора Северуса Снейпа (он же Снегг в переводе Росмэн). Чувства Снейпа к Гарри и К Темному лорду Волдеморту — тема запутанная и сложная.</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Он не любит Гарри. Он видит в нём Джеймса Поттера, отца Гарри, которого Северус ненавидел в школе, который увел у него возлюбленную девушку. Все годы обучения Гарри в Хогвартсе, Снейп издевается над ним, оскорбляет, придирается и занижает оценки, и так он словно бы мстит Джеймсу.</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Однако в то же время, забота о жизни Гарри — миссия Снейпа. Одна из основных его целей в жизни. Он готов отдать свою жизнь, чтобы спасти Гарри, сына женщины, которую он любил и которую из-за него убили. Нет, не великодушие, пожалуй, двигает им, совсем не это.</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Но прощение Гарри великодушно. Запоздало Гарри узнает настоящие чувства Снейпа и делает всё, чтобы обелить его имя (это мы узнаем из эпилога седьмой книги).</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С ночи смерти Джеймса и Лили вся жизнь Снейпа превращается в противоборство планам Тёмного лорда. Снейп — одна из наиболее ключевых фигур в этой истории. Без него герои не одержали бы победу.</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А разве нельзя назвать великодушием желание Гарри сохранить жизнь Питеру Петигрю — предателю, повинному в смерти его родителей? Позднее его доброта (Гарри всё же не дал Сириусу Блэку убить Питера) спасет жизнь Гарри и его друзьям.</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lastRenderedPageBreak/>
        <w:t>Нельзя не привести в пример и спасение героями Драко Малфоя и Гойла из горящей Выручай-комнаты. Малфой и его компания, которые конфликтовали с Гарри и его друзьями все семь книг, были повинны в пожаре, были врагами, но их не оставили умирать, хотя могли бы.</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r w:rsidRPr="008C23E0">
        <w:rPr>
          <w:rFonts w:ascii="Times New Roman" w:hAnsi="Times New Roman" w:cs="Times New Roman"/>
          <w:color w:val="000000" w:themeColor="text1"/>
          <w:sz w:val="28"/>
          <w:szCs w:val="28"/>
          <w:shd w:val="clear" w:color="auto" w:fill="FFFFFF"/>
        </w:rPr>
        <w:t>Примером если не совсем мести, то ненависти можно назвать отношение Невилла Долгопупса к Беллатрисе Лестрейндж. И на наших глазах рохля Невилл растет как личность: на занятиях Отряда Дамблдора ему начинают даваться те заклинания, которые не давались прежде, потому, что он узнал о бегстве Беллатрисы из Азкабана. Ненависть к Беллатрисе (она лишила Невилла родителей) заставляет его собраться с силами.</w:t>
      </w:r>
    </w:p>
    <w:p w:rsidR="008C23E0" w:rsidRPr="008C23E0" w:rsidRDefault="008C23E0" w:rsidP="008C23E0">
      <w:pPr>
        <w:spacing w:after="0" w:line="360" w:lineRule="auto"/>
        <w:ind w:firstLine="709"/>
        <w:jc w:val="both"/>
        <w:rPr>
          <w:rFonts w:ascii="Times New Roman" w:hAnsi="Times New Roman" w:cs="Times New Roman"/>
          <w:color w:val="000000" w:themeColor="text1"/>
          <w:sz w:val="28"/>
          <w:szCs w:val="28"/>
          <w:shd w:val="clear" w:color="auto" w:fill="FFFFFF"/>
        </w:rPr>
      </w:pPr>
    </w:p>
    <w:p w:rsidR="008C23E0" w:rsidRPr="008C23E0" w:rsidRDefault="008C23E0" w:rsidP="008C23E0">
      <w:pPr>
        <w:spacing w:after="0" w:line="360" w:lineRule="auto"/>
        <w:ind w:firstLine="709"/>
        <w:rPr>
          <w:rFonts w:ascii="Times New Roman" w:hAnsi="Times New Roman" w:cs="Times New Roman"/>
          <w:color w:val="000000" w:themeColor="text1"/>
          <w:sz w:val="28"/>
          <w:szCs w:val="28"/>
          <w:shd w:val="clear" w:color="auto" w:fill="FFFFFF"/>
        </w:rPr>
      </w:pPr>
    </w:p>
    <w:p w:rsidR="005E1D7D" w:rsidRDefault="005E1D7D" w:rsidP="008C23E0">
      <w:pPr>
        <w:spacing w:after="0" w:line="360" w:lineRule="auto"/>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br w:type="page"/>
      </w:r>
    </w:p>
    <w:p w:rsidR="00BE7DBE" w:rsidRPr="005571F7" w:rsidRDefault="00D71B3C" w:rsidP="005E1D7D">
      <w:pPr>
        <w:spacing w:after="0" w:line="360" w:lineRule="auto"/>
        <w:ind w:firstLine="709"/>
        <w:jc w:val="center"/>
        <w:rPr>
          <w:rFonts w:ascii="Times New Roman" w:hAnsi="Times New Roman" w:cs="Times New Roman"/>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lastRenderedPageBreak/>
        <w:t>ВЫВОДЫ ПО 2 ГЛАВЕ.</w:t>
      </w:r>
    </w:p>
    <w:p w:rsidR="00982BB7" w:rsidRDefault="00982BB7">
      <w:pPr>
        <w:rPr>
          <w:rFonts w:ascii="Times New Roman" w:hAnsi="Times New Roman" w:cs="Times New Roman"/>
          <w:color w:val="000000" w:themeColor="text1"/>
          <w:sz w:val="28"/>
          <w:szCs w:val="28"/>
          <w:shd w:val="clear" w:color="auto" w:fill="FFFFFF"/>
        </w:rPr>
      </w:pP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 xml:space="preserve">«Месть» и «хитрость» представляют собой лингвокультурные концепты, общие для языкового сознания исследуемых лингвокультур. Общими признаками концепта «коварство» для двух лингвокультур являются «злонамеренность», «зло», «злорадство», «недоброжелательность, связанная с обманом», которые маркируют негативное поведение; концепт «хитрость» характеризуется такими общими признаками для рассматриваемых языков, как «изворотливость», «лукавство», «обман», «мудреность». </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Концепт «месть» можно рассматривать как культурный концепт, явление ментального характера, и языковой концепт, поскольку он реализуется набором языковых средств.</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Рассмотрев синонимы слова «месть» (пронырливость, вероломство, каверзность), мы находим такие общие признаки, как зло, обман, подлость.</w:t>
      </w:r>
    </w:p>
    <w:p w:rsid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 xml:space="preserve"> Синонимы слова «хитрость» (изворотливость, скрытность, плутовство) наглядно показывают такие общие признаки, как ложь, обман, искуссность, мудреность. Проведя семный анализ концептов, видно, что общая сема – обман.</w:t>
      </w:r>
    </w:p>
    <w:p w:rsidR="007F79B0" w:rsidRDefault="00982BB7" w:rsidP="00982BB7">
      <w:pPr>
        <w:spacing w:after="0" w:line="360" w:lineRule="auto"/>
        <w:ind w:firstLine="709"/>
        <w:jc w:val="both"/>
        <w:rPr>
          <w:rFonts w:ascii="Times New Roman" w:hAnsi="Times New Roman" w:cs="Times New Roman"/>
          <w:b/>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Примеров функционирования языковых средств актуализации эмоциональных концептов «месть» и «хитрость» в Гарри Поттера можно найти немало.Взять хотя бы одного из главных героев книжного сериала — профессора Северуса Снейпа (он же Снегг в переводе Росмэн). Чувства Снейпа к Гарри и К Темному лорду Волдеморту — тема запутанная и сложная.</w:t>
      </w:r>
      <w:r w:rsidRPr="008C23E0">
        <w:rPr>
          <w:rFonts w:ascii="Times New Roman" w:hAnsi="Times New Roman" w:cs="Times New Roman"/>
          <w:color w:val="000000" w:themeColor="text1"/>
          <w:sz w:val="28"/>
          <w:szCs w:val="28"/>
          <w:shd w:val="clear" w:color="auto" w:fill="FFFFFF"/>
        </w:rPr>
        <w:t>Примером если не совсем мести, то ненависти можно назвать отношение Невилла Долгопупса к Беллатрисе Лестрейндж. И на наших глазах рохля Невилл растет как личность: на занятиях Отряда Дамблдора ему начинают даваться те заклинания, которые не давались прежде, потому, что он узнал о бегстве Беллатрисы из Азкабана. Ненависть к Беллатрисе (она лишила Невилла родителей) заставляет его собраться с силами.</w:t>
      </w:r>
      <w:r w:rsidR="007F79B0">
        <w:rPr>
          <w:rFonts w:ascii="Times New Roman" w:hAnsi="Times New Roman" w:cs="Times New Roman"/>
          <w:b/>
          <w:color w:val="000000" w:themeColor="text1"/>
          <w:sz w:val="28"/>
          <w:szCs w:val="28"/>
          <w:shd w:val="clear" w:color="auto" w:fill="FFFFFF"/>
        </w:rPr>
        <w:br w:type="page"/>
      </w:r>
    </w:p>
    <w:p w:rsidR="0054306C" w:rsidRPr="00BE7DBE" w:rsidRDefault="0054306C" w:rsidP="005571F7">
      <w:pPr>
        <w:spacing w:after="0" w:line="360" w:lineRule="auto"/>
        <w:ind w:firstLine="709"/>
        <w:jc w:val="center"/>
        <w:rPr>
          <w:rFonts w:ascii="Times New Roman" w:hAnsi="Times New Roman" w:cs="Times New Roman"/>
          <w:b/>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lastRenderedPageBreak/>
        <w:t>ЗАКЛЮЧЕНИЕ</w:t>
      </w:r>
    </w:p>
    <w:p w:rsidR="00B0794A" w:rsidRDefault="00A850B9" w:rsidP="005571F7">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Данная работа представляет собой исследование, выполненное в рамках лингвистики текста, где подробно рассматривается проблема </w:t>
      </w:r>
      <w:r w:rsidR="008C23E0" w:rsidRPr="008C23E0">
        <w:rPr>
          <w:rFonts w:ascii="Times New Roman" w:hAnsi="Times New Roman" w:cs="Times New Roman"/>
          <w:color w:val="000000" w:themeColor="text1"/>
          <w:sz w:val="28"/>
          <w:szCs w:val="28"/>
          <w:shd w:val="clear" w:color="auto" w:fill="FFFFFF"/>
        </w:rPr>
        <w:t>актуализации эмоциональных концептов «месть» и «хитрость» (на основе произведения Дж. К. Роулинг «Гарри Поттер»)</w:t>
      </w:r>
      <w:r w:rsidR="008C23E0">
        <w:rPr>
          <w:rFonts w:ascii="Times New Roman" w:hAnsi="Times New Roman" w:cs="Times New Roman"/>
          <w:color w:val="000000" w:themeColor="text1"/>
          <w:sz w:val="28"/>
          <w:szCs w:val="28"/>
          <w:shd w:val="clear" w:color="auto" w:fill="FFFFFF"/>
        </w:rPr>
        <w:t>.</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 xml:space="preserve">«Месть» и «хитрость» представляют собой лингвокультурные концепты, общие для языкового сознания исследуемых лингвокультур. Общими признаками концепта «коварство» для двух лингвокультур являются «злонамеренность», «зло», «злорадство», «недоброжелательность, связанная с обманом», которые маркируют негативное поведение; концепт «хитрость» характеризуется такими общими признаками для рассматриваемых языков, как «изворотливость», «лукавство», «обман», «мудреность». </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Концепт «месть» можно рассматривать как культурный концепт, явление ментального характера, и языковой концепт, поскольку он реализуется набором языковых средств.</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Рассмотрев синонимы слова «месть» (пронырливость, вероломство, каверзность), мы находим такие общие признаки, как зло, обман, подлость.</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 xml:space="preserve"> Синонимы слова «хитрость» (изворотливость, скрытность, плутовство) наглядно показывают такие общие признаки, как ложь, обман, искуссность, мудреность. Проведя семный анализ концептов, видно, что общая сема – обман.</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Примеров функционирования языковых средств актуализации эмоциональных концептов «месть» и «хитрость» в Гарри Поттера можно найти немало.</w:t>
      </w:r>
    </w:p>
    <w:p w:rsidR="00982BB7" w:rsidRP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t>Взять хотя бы одного из главных героев книжного сериала — профессора Северуса Снейпа (он же Снегг в переводе Росмэн). Чувства Снейпа к Гарри и К Темному лорду Волдеморту — тема запутанная и сложная.</w:t>
      </w:r>
    </w:p>
    <w:p w:rsidR="00982BB7" w:rsidRDefault="00982BB7" w:rsidP="00982BB7">
      <w:pPr>
        <w:spacing w:after="0" w:line="360" w:lineRule="auto"/>
        <w:ind w:firstLine="709"/>
        <w:jc w:val="both"/>
        <w:rPr>
          <w:rFonts w:ascii="Times New Roman" w:hAnsi="Times New Roman" w:cs="Times New Roman"/>
          <w:color w:val="000000" w:themeColor="text1"/>
          <w:sz w:val="28"/>
          <w:szCs w:val="28"/>
          <w:shd w:val="clear" w:color="auto" w:fill="FFFFFF"/>
        </w:rPr>
      </w:pPr>
      <w:r w:rsidRPr="00982BB7">
        <w:rPr>
          <w:rFonts w:ascii="Times New Roman" w:hAnsi="Times New Roman" w:cs="Times New Roman"/>
          <w:color w:val="000000" w:themeColor="text1"/>
          <w:sz w:val="28"/>
          <w:szCs w:val="28"/>
          <w:shd w:val="clear" w:color="auto" w:fill="FFFFFF"/>
        </w:rPr>
        <w:lastRenderedPageBreak/>
        <w:t>Примером если не совсем мести, то ненависти можно назвать отношение Невилла Долгопупса к Беллатрисе Лестрейндж. И на наших глазах рохля Невилл растет как личность: на занятиях Отряда Дамблдора ему начинают даваться те заклинания, которые не давались прежде, потому, что он узнал о бегстве Беллатрисы из Азкабана. Ненависть к Беллатрисе (она лишила Невилла родителей) заставляет его собраться с силами.</w:t>
      </w:r>
    </w:p>
    <w:p w:rsidR="00F72827" w:rsidRPr="00BE7DBE" w:rsidRDefault="00F72827" w:rsidP="005571F7">
      <w:pPr>
        <w:spacing w:after="0" w:line="360" w:lineRule="auto"/>
        <w:ind w:firstLine="709"/>
        <w:jc w:val="both"/>
        <w:rPr>
          <w:rFonts w:ascii="Times New Roman" w:hAnsi="Times New Roman" w:cs="Times New Roman"/>
          <w:color w:val="000000" w:themeColor="text1"/>
          <w:sz w:val="28"/>
          <w:szCs w:val="28"/>
          <w:shd w:val="clear" w:color="auto" w:fill="FFFFFF"/>
        </w:rPr>
      </w:pPr>
    </w:p>
    <w:p w:rsidR="0054306C" w:rsidRPr="00BE7DBE" w:rsidRDefault="0054306C" w:rsidP="005571F7">
      <w:pPr>
        <w:spacing w:after="0" w:line="360" w:lineRule="auto"/>
        <w:ind w:firstLine="709"/>
        <w:jc w:val="both"/>
        <w:rPr>
          <w:rFonts w:ascii="Times New Roman" w:hAnsi="Times New Roman" w:cs="Times New Roman"/>
          <w:b/>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br w:type="page"/>
      </w:r>
    </w:p>
    <w:p w:rsidR="00E930CE" w:rsidRPr="00BE7DBE" w:rsidRDefault="0054306C" w:rsidP="005571F7">
      <w:pPr>
        <w:spacing w:after="0" w:line="360" w:lineRule="auto"/>
        <w:ind w:firstLine="709"/>
        <w:jc w:val="center"/>
        <w:rPr>
          <w:rFonts w:ascii="Times New Roman" w:hAnsi="Times New Roman" w:cs="Times New Roman"/>
          <w:color w:val="000000" w:themeColor="text1"/>
          <w:sz w:val="28"/>
          <w:szCs w:val="28"/>
          <w:shd w:val="clear" w:color="auto" w:fill="FFFFFF"/>
        </w:rPr>
      </w:pPr>
      <w:r w:rsidRPr="00BE7DBE">
        <w:rPr>
          <w:rFonts w:ascii="Times New Roman" w:hAnsi="Times New Roman" w:cs="Times New Roman"/>
          <w:b/>
          <w:color w:val="000000" w:themeColor="text1"/>
          <w:sz w:val="28"/>
          <w:szCs w:val="28"/>
          <w:shd w:val="clear" w:color="auto" w:fill="FFFFFF"/>
        </w:rPr>
        <w:lastRenderedPageBreak/>
        <w:t xml:space="preserve">СПИСОК </w:t>
      </w:r>
      <w:r w:rsidR="00BA7B4F">
        <w:rPr>
          <w:rFonts w:ascii="Times New Roman" w:hAnsi="Times New Roman" w:cs="Times New Roman"/>
          <w:b/>
          <w:color w:val="000000" w:themeColor="text1"/>
          <w:sz w:val="28"/>
          <w:szCs w:val="28"/>
          <w:shd w:val="clear" w:color="auto" w:fill="FFFFFF"/>
        </w:rPr>
        <w:t>ИСПОЛЬЗОВАНН</w:t>
      </w:r>
      <w:r w:rsidR="005E1D7D">
        <w:rPr>
          <w:rFonts w:ascii="Times New Roman" w:hAnsi="Times New Roman" w:cs="Times New Roman"/>
          <w:b/>
          <w:color w:val="000000" w:themeColor="text1"/>
          <w:sz w:val="28"/>
          <w:szCs w:val="28"/>
          <w:shd w:val="clear" w:color="auto" w:fill="FFFFFF"/>
        </w:rPr>
        <w:t>ОЙ</w:t>
      </w:r>
      <w:r w:rsidR="00BA7B4F">
        <w:rPr>
          <w:rFonts w:ascii="Times New Roman" w:hAnsi="Times New Roman" w:cs="Times New Roman"/>
          <w:b/>
          <w:color w:val="000000" w:themeColor="text1"/>
          <w:sz w:val="28"/>
          <w:szCs w:val="28"/>
          <w:shd w:val="clear" w:color="auto" w:fill="FFFFFF"/>
        </w:rPr>
        <w:t xml:space="preserve"> </w:t>
      </w:r>
      <w:r w:rsidR="005E1D7D">
        <w:rPr>
          <w:rFonts w:ascii="Times New Roman" w:hAnsi="Times New Roman" w:cs="Times New Roman"/>
          <w:b/>
          <w:color w:val="000000" w:themeColor="text1"/>
          <w:sz w:val="28"/>
          <w:szCs w:val="28"/>
          <w:shd w:val="clear" w:color="auto" w:fill="FFFFFF"/>
        </w:rPr>
        <w:t>ЛИТЕРАТУРЫ</w:t>
      </w:r>
    </w:p>
    <w:p w:rsidR="00E61812" w:rsidRPr="00BE7DBE" w:rsidRDefault="00E61812" w:rsidP="005571F7">
      <w:pPr>
        <w:spacing w:after="0" w:line="360" w:lineRule="auto"/>
        <w:ind w:firstLine="709"/>
        <w:jc w:val="both"/>
        <w:rPr>
          <w:rFonts w:ascii="Times New Roman" w:hAnsi="Times New Roman" w:cs="Times New Roman"/>
          <w:color w:val="000000" w:themeColor="text1"/>
          <w:sz w:val="28"/>
          <w:szCs w:val="28"/>
          <w:shd w:val="clear" w:color="auto" w:fill="FFFFFF"/>
        </w:rPr>
      </w:pP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 Амосова, Н.Н. О некоторых типовых конструкциях в английском языке [Текст] / Н.Н. Амосова // Вестник ЛГУ. -1999. - Вып. 2. № 8. - C 103-104.</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 Амосова, Н.Н. Основы английской фразеологии [Текст] / Н.Н. Амосова. - Л., 2000. - 215c.</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 Арнольд, И.В. Семантическая структура слова в современном английском языке и методика её исследования [Текст] /И.В. Арнольд. - Л., 2004. - С. 115-117.</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4. Арнольд, И.В. Стилистика современного английского языка [Текст] /И.В. Арнольд. - М., 2005. - 266с.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5. Арутюнова, Н.Д. Предложение и его смысл [Текст] /Н.Д. Арутюнова// Язык о языке. - М.: Языки русской культуры, 2000. - С. 24-45.</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6. Арутюнова, Н.Д. Наивные размышления о наивной картине языка [Текст] / Н.Д. Арутюнова // Язык о языке. - М.: Языки русской культуры, 2000. - С. 7-23.</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7. Бабенко, Л.Г. Лингвистический анализ художественного текста. Теория и практика: Учебник. Практикум [Текст] /Л.Г. Бабенко. - М.: Флинта; Наука, 2003. - 496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8. Баранов, А.Н. Введение в прикладную лингвистику [Текст] / А.Н.Баранов; Моск. гос. ун-т им.М.В.Ломоносова. - 3-е изд. - М.: URSS, 2007. - 357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9. Барсукова, И.В. Систематизация лингвистических концептов эмоциональных состояний [Текст] /И.В. Барсукова // Вестник САМГУ. - 2008. - № 4 (63). - С.3-18.</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10. Бахтиозина, М.Г. Языковое исследование взаимодействия образа автора и образа рассказчика в персонифицированных текстах [Текст] /М.Г. Бахтиозина // Сб. науч. и науч.-метод. тр. каф. теории преподавания иностранных языков. -М., 2008. - Вып. 5. - С. 11-16.</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lastRenderedPageBreak/>
        <w:t>11. Богин, Г.И. Тексты, возникшие в ходе языковой игры [Текст] / Г.И Богин // Филология. -- Краснодар: СО РАН, 2007. - Вып. 10. - С. 14-20.</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12. Бондарко, А.В. Теория значения в системе функциональной грамматики. [Текст] /А.В. Бондарко. - М.: Языки славянской культуры, 2009. - 736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13. Васильев, Л.Г. Рефлексия и представление содержания текста [Текст] /Л.Г.Васильев // Мысли о мыслях. Т.3. Ч.2. - Новосибирск: СО РАН, 1999. - С. 65-85.</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14. Вежбицкая, А. Сопоставление культур через посредство лексики и прагматики [Текст] /А. Вежбицкая. - М.: Языки русской культуры, 2001. - 293с.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15. Вердиева, З.Н. Семантические поля в современном английском языке [Текст] /З.Н. Вердиева. - М., 2006. - 106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16. Веселовский, А.Н. Вопросы теории и психологии творчества[Текст] /А.Н. Веселовский.- Харьков, 2003. - т. II, вып. I.- 307с.</w:t>
      </w:r>
    </w:p>
    <w:p w:rsidR="00A850B9" w:rsidRPr="002A4B3A" w:rsidRDefault="002A4B3A" w:rsidP="002A4B3A">
      <w:pPr>
        <w:rPr>
          <w:rFonts w:ascii="Times New Roman" w:hAnsi="Times New Roman" w:cs="Times New Roman"/>
          <w:sz w:val="28"/>
          <w:szCs w:val="28"/>
        </w:rPr>
      </w:pPr>
      <w:r w:rsidRPr="002A4B3A">
        <w:rPr>
          <w:rFonts w:ascii="Times New Roman" w:hAnsi="Times New Roman" w:cs="Times New Roman"/>
          <w:sz w:val="28"/>
          <w:szCs w:val="28"/>
        </w:rPr>
        <w:t xml:space="preserve">           </w:t>
      </w:r>
      <w:r w:rsidR="00A850B9" w:rsidRPr="002A4B3A">
        <w:rPr>
          <w:rFonts w:ascii="Times New Roman" w:hAnsi="Times New Roman" w:cs="Times New Roman"/>
          <w:sz w:val="28"/>
          <w:szCs w:val="28"/>
        </w:rPr>
        <w:t xml:space="preserve">17. </w:t>
      </w:r>
      <w:r w:rsidR="00D71B3C" w:rsidRPr="002A4B3A">
        <w:rPr>
          <w:rFonts w:ascii="Times New Roman" w:hAnsi="Times New Roman" w:cs="Times New Roman"/>
          <w:sz w:val="28"/>
          <w:szCs w:val="28"/>
        </w:rPr>
        <w:t>Вымышленные имена собственные в контексте фэнтезийного произведения // Электронный научно-культурологический журнал «Relga». 2006. № 6 (128) / www. relga. ru (1,9 п. л.)</w:t>
      </w:r>
    </w:p>
    <w:p w:rsidR="00A850B9" w:rsidRPr="002A4B3A" w:rsidRDefault="002A4B3A" w:rsidP="002A4B3A">
      <w:pPr>
        <w:rPr>
          <w:rFonts w:ascii="Times New Roman" w:hAnsi="Times New Roman" w:cs="Times New Roman"/>
          <w:sz w:val="28"/>
          <w:szCs w:val="28"/>
        </w:rPr>
      </w:pPr>
      <w:r w:rsidRPr="002A4B3A">
        <w:rPr>
          <w:rFonts w:ascii="Times New Roman" w:hAnsi="Times New Roman" w:cs="Times New Roman"/>
          <w:sz w:val="28"/>
          <w:szCs w:val="28"/>
        </w:rPr>
        <w:t xml:space="preserve">          </w:t>
      </w:r>
      <w:r w:rsidR="00A850B9" w:rsidRPr="002A4B3A">
        <w:rPr>
          <w:rFonts w:ascii="Times New Roman" w:hAnsi="Times New Roman" w:cs="Times New Roman"/>
          <w:sz w:val="28"/>
          <w:szCs w:val="28"/>
        </w:rPr>
        <w:t xml:space="preserve">18. </w:t>
      </w:r>
      <w:r w:rsidR="00D71B3C" w:rsidRPr="002A4B3A">
        <w:rPr>
          <w:rFonts w:ascii="Times New Roman" w:hAnsi="Times New Roman" w:cs="Times New Roman"/>
          <w:sz w:val="28"/>
          <w:szCs w:val="28"/>
        </w:rPr>
        <w:t>Бульбенко, Е.С. Категоризация концептов «хитрость» и «коварство» в русскоязычном сознании / Е.С. Бульбенко // Антропологическая лингвистика: сб. науч. тр. / под ред. Н.А. Красавского. — Волгоград: Колледж, 2009. — Вып. 12.— С. 118—128 (0,6 п.л.)</w:t>
      </w:r>
    </w:p>
    <w:p w:rsidR="00A850B9" w:rsidRPr="002A4B3A" w:rsidRDefault="002A4B3A" w:rsidP="002A4B3A">
      <w:pPr>
        <w:rPr>
          <w:rFonts w:ascii="Times New Roman" w:hAnsi="Times New Roman" w:cs="Times New Roman"/>
          <w:sz w:val="28"/>
          <w:szCs w:val="28"/>
        </w:rPr>
      </w:pPr>
      <w:r w:rsidRPr="002A4B3A">
        <w:rPr>
          <w:rFonts w:ascii="Times New Roman" w:hAnsi="Times New Roman" w:cs="Times New Roman"/>
          <w:sz w:val="28"/>
          <w:szCs w:val="28"/>
        </w:rPr>
        <w:t xml:space="preserve">         </w:t>
      </w:r>
      <w:r w:rsidR="00A850B9" w:rsidRPr="002A4B3A">
        <w:rPr>
          <w:rFonts w:ascii="Times New Roman" w:hAnsi="Times New Roman" w:cs="Times New Roman"/>
          <w:sz w:val="28"/>
          <w:szCs w:val="28"/>
        </w:rPr>
        <w:t>19.</w:t>
      </w:r>
      <w:r w:rsidRPr="002A4B3A">
        <w:rPr>
          <w:rFonts w:ascii="Times New Roman" w:hAnsi="Times New Roman" w:cs="Times New Roman"/>
          <w:sz w:val="28"/>
          <w:szCs w:val="28"/>
        </w:rPr>
        <w:t xml:space="preserve"> Стилистика прозы Дж.К. Роулинг на примере романов о Гарри Поттере</w:t>
      </w:r>
      <w:r w:rsidR="00A850B9" w:rsidRPr="002A4B3A">
        <w:rPr>
          <w:rFonts w:ascii="Times New Roman" w:hAnsi="Times New Roman" w:cs="Times New Roman"/>
          <w:sz w:val="28"/>
          <w:szCs w:val="28"/>
        </w:rPr>
        <w:t xml:space="preserve"> </w:t>
      </w:r>
      <w:r w:rsidRPr="002A4B3A">
        <w:rPr>
          <w:rFonts w:ascii="Times New Roman" w:hAnsi="Times New Roman" w:cs="Times New Roman"/>
          <w:sz w:val="28"/>
          <w:szCs w:val="28"/>
        </w:rPr>
        <w:t>https://www.bestreferat.ru/referat-209858.html</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20. Гальперин, И.Р. Системность контекстно-вариантных форм членения текста [Текст] /И.Р. Гальперин // Русский язык: текст как целое и компоненты текста. - М.: Наука, 2005. - 318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21. Гальперин, И.Р. Текст как объект лингвистического исследования [Текст] /И.Р. Гальперин. - М.: Высш. шк., 2000. - 192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22. Гинзбург, Р.С. Значение слова и методика компонентного анализа [Текст] /Р.С. Гинзбург // ИЯШ, 1999. - № 5. - С. 20-24.</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lastRenderedPageBreak/>
        <w:t>23. Глаголев, Н.Я. Языковая экономия и языковая избыточность в синтаксисе разговорной речи [Текст] /Н.Я. Глаголев. - Автореферат, М., 2009. - С. 31-45.</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24. Гуревич, П.С. Разрушительное в человеке как тайна [Текст] /П.С. Гуревич // Анатомия человеческой деструктивности. - М.: Республика, 2004. - С. 3-15.</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25. Николаева. - Казань: Издательство Казанского университета, 2003. - Т.1. - 346с.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26. Караулов, Ю.Н.. Лингвистическое конструирование и тезаурус литературного языка [Текст] /Ю.Н. Караулов. - М.: Наука, 2009. - 208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27. Кассирер, Э. Философия символических форм. - М.: Университетская книга, 2002. - 950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28. Михайловская, В.Н. Эмоциональный компонент лексического значения слова и контекст [Текст] / В.Н. Михайловская // Теория и методика преподавания германских языков: сб. науч. тр.. - СПб.: Питер, 2002. - С. 42-5</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29. Пищальникова, В.А. Мышление и речь [Текст] /В.А. Пищальникова // Общее языкознание: Учебное пособие. - Барнаул, 2001. - С. 24-53.</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30. Пищальникова, В.А. Психолингвистика: Хрестоматия [Текст] / Сост. В.А. Пищальникова, И.А. Герман, Т.А. Голикова, Е.В. Лукашевич, Е.В. Нагайцева. - Москва; Барнаул: Изд-во Алт. ун-та, 2002. - 293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31. Плотников, Б.А. Основы семасиологии [Текст] /Б.А. Плотников. - М.: 2004. - 167 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32. Прозерский, В.В. Критический очерк эстетики эмотивизма [Текст] /В.В. Прозерский. - М.: Языкознание, 2003. - 203с.</w:t>
      </w:r>
    </w:p>
    <w:p w:rsidR="00A850B9" w:rsidRPr="00A850B9"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33. Харченко, В.К. Разграничение оценочности, образности, экспрессии и эмоциональности в семантике слова [Текст] /В.К. Харченко // Русский язык в школе. - М.: Наука, 2006. - № 3. - С. 67-68.</w:t>
      </w:r>
    </w:p>
    <w:p w:rsidR="005B01E1" w:rsidRPr="00BE7DBE" w:rsidRDefault="00A850B9" w:rsidP="00A850B9">
      <w:pPr>
        <w:spacing w:after="0" w:line="360" w:lineRule="auto"/>
        <w:ind w:firstLine="709"/>
        <w:jc w:val="both"/>
        <w:rPr>
          <w:rFonts w:ascii="Times New Roman" w:hAnsi="Times New Roman" w:cs="Times New Roman"/>
          <w:color w:val="000000" w:themeColor="text1"/>
          <w:sz w:val="28"/>
          <w:szCs w:val="28"/>
          <w:shd w:val="clear" w:color="auto" w:fill="FFFFFF"/>
        </w:rPr>
      </w:pPr>
      <w:r w:rsidRPr="00A850B9">
        <w:rPr>
          <w:rFonts w:ascii="Times New Roman" w:hAnsi="Times New Roman" w:cs="Times New Roman"/>
          <w:color w:val="000000" w:themeColor="text1"/>
          <w:sz w:val="28"/>
          <w:szCs w:val="28"/>
          <w:shd w:val="clear" w:color="auto" w:fill="FFFFFF"/>
        </w:rPr>
        <w:t>34. Шаховский, В.И. Языковая личность в эмоциональной коммуникативной ситуации [Текст] / В.И. Шаховский // Филологические науки. - М.: Наука, 2002. - № 4. - С. 59-67.</w:t>
      </w:r>
    </w:p>
    <w:sectPr w:rsidR="005B01E1" w:rsidRPr="00BE7DBE" w:rsidSect="00567421">
      <w:footerReference w:type="default" r:id="rId8"/>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F1C" w:rsidRDefault="005A6F1C" w:rsidP="003236A4">
      <w:pPr>
        <w:spacing w:after="0" w:line="240" w:lineRule="auto"/>
      </w:pPr>
      <w:r>
        <w:separator/>
      </w:r>
    </w:p>
  </w:endnote>
  <w:endnote w:type="continuationSeparator" w:id="0">
    <w:p w:rsidR="005A6F1C" w:rsidRDefault="005A6F1C" w:rsidP="00323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071312"/>
      <w:docPartObj>
        <w:docPartGallery w:val="Page Numbers (Bottom of Page)"/>
        <w:docPartUnique/>
      </w:docPartObj>
    </w:sdtPr>
    <w:sdtEndPr/>
    <w:sdtContent>
      <w:p w:rsidR="005733A7" w:rsidRDefault="005733A7">
        <w:pPr>
          <w:pStyle w:val="a9"/>
          <w:jc w:val="center"/>
        </w:pPr>
        <w:r>
          <w:fldChar w:fldCharType="begin"/>
        </w:r>
        <w:r>
          <w:instrText>PAGE   \* MERGEFORMAT</w:instrText>
        </w:r>
        <w:r>
          <w:fldChar w:fldCharType="separate"/>
        </w:r>
        <w:r w:rsidR="0029068C">
          <w:rPr>
            <w:noProof/>
          </w:rPr>
          <w:t>3</w:t>
        </w:r>
        <w:r>
          <w:fldChar w:fldCharType="end"/>
        </w:r>
      </w:p>
    </w:sdtContent>
  </w:sdt>
  <w:p w:rsidR="005733A7" w:rsidRDefault="005733A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F1C" w:rsidRDefault="005A6F1C" w:rsidP="003236A4">
      <w:pPr>
        <w:spacing w:after="0" w:line="240" w:lineRule="auto"/>
      </w:pPr>
      <w:r>
        <w:separator/>
      </w:r>
    </w:p>
  </w:footnote>
  <w:footnote w:type="continuationSeparator" w:id="0">
    <w:p w:rsidR="005A6F1C" w:rsidRDefault="005A6F1C" w:rsidP="003236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051"/>
    <w:multiLevelType w:val="hybridMultilevel"/>
    <w:tmpl w:val="669832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8255BD"/>
    <w:multiLevelType w:val="multilevel"/>
    <w:tmpl w:val="FF5E4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91D33"/>
    <w:multiLevelType w:val="multilevel"/>
    <w:tmpl w:val="D8F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BC6986"/>
    <w:multiLevelType w:val="multilevel"/>
    <w:tmpl w:val="FFEE1BA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8C56434"/>
    <w:multiLevelType w:val="multilevel"/>
    <w:tmpl w:val="C26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46FB4"/>
    <w:multiLevelType w:val="multilevel"/>
    <w:tmpl w:val="453E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596F24"/>
    <w:multiLevelType w:val="multilevel"/>
    <w:tmpl w:val="DAB2970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6C05BED"/>
    <w:multiLevelType w:val="hybridMultilevel"/>
    <w:tmpl w:val="BE1858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C712AA1"/>
    <w:multiLevelType w:val="hybridMultilevel"/>
    <w:tmpl w:val="1D56EA10"/>
    <w:lvl w:ilvl="0" w:tplc="4B1CD0A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 w15:restartNumberingAfterBreak="0">
    <w:nsid w:val="2ECA3047"/>
    <w:multiLevelType w:val="hybridMultilevel"/>
    <w:tmpl w:val="81FC3F14"/>
    <w:lvl w:ilvl="0" w:tplc="4B1CD0A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1647FEB"/>
    <w:multiLevelType w:val="multilevel"/>
    <w:tmpl w:val="6BAE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9E57AC"/>
    <w:multiLevelType w:val="hybridMultilevel"/>
    <w:tmpl w:val="716CB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3E73CB"/>
    <w:multiLevelType w:val="hybridMultilevel"/>
    <w:tmpl w:val="FF8093D8"/>
    <w:lvl w:ilvl="0" w:tplc="4B1CD0A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F60DF6"/>
    <w:multiLevelType w:val="hybridMultilevel"/>
    <w:tmpl w:val="B49C5A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3D1E06"/>
    <w:multiLevelType w:val="hybridMultilevel"/>
    <w:tmpl w:val="0D98F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522C1A"/>
    <w:multiLevelType w:val="hybridMultilevel"/>
    <w:tmpl w:val="7180B030"/>
    <w:lvl w:ilvl="0" w:tplc="4B1CD0A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52E134D"/>
    <w:multiLevelType w:val="hybridMultilevel"/>
    <w:tmpl w:val="55D4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3A4F71"/>
    <w:multiLevelType w:val="multilevel"/>
    <w:tmpl w:val="E1A06C7C"/>
    <w:lvl w:ilvl="0">
      <w:start w:val="1"/>
      <w:numFmt w:val="decimal"/>
      <w:lvlText w:val="%1."/>
      <w:lvlJc w:val="left"/>
      <w:pPr>
        <w:ind w:left="495" w:hanging="49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FE75FA5"/>
    <w:multiLevelType w:val="hybridMultilevel"/>
    <w:tmpl w:val="1CF064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B207CA7"/>
    <w:multiLevelType w:val="multilevel"/>
    <w:tmpl w:val="C148636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CCB712E"/>
    <w:multiLevelType w:val="multilevel"/>
    <w:tmpl w:val="68529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6A2C79"/>
    <w:multiLevelType w:val="multilevel"/>
    <w:tmpl w:val="8CD08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EF526A"/>
    <w:multiLevelType w:val="hybridMultilevel"/>
    <w:tmpl w:val="DB1AFD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E625B0B"/>
    <w:multiLevelType w:val="multilevel"/>
    <w:tmpl w:val="E1A06C7C"/>
    <w:lvl w:ilvl="0">
      <w:start w:val="1"/>
      <w:numFmt w:val="decimal"/>
      <w:lvlText w:val="%1."/>
      <w:lvlJc w:val="left"/>
      <w:pPr>
        <w:ind w:left="495" w:hanging="49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6"/>
  </w:num>
  <w:num w:numId="3">
    <w:abstractNumId w:val="3"/>
  </w:num>
  <w:num w:numId="4">
    <w:abstractNumId w:val="23"/>
  </w:num>
  <w:num w:numId="5">
    <w:abstractNumId w:val="17"/>
  </w:num>
  <w:num w:numId="6">
    <w:abstractNumId w:val="18"/>
  </w:num>
  <w:num w:numId="7">
    <w:abstractNumId w:val="0"/>
  </w:num>
  <w:num w:numId="8">
    <w:abstractNumId w:val="11"/>
  </w:num>
  <w:num w:numId="9">
    <w:abstractNumId w:val="16"/>
  </w:num>
  <w:num w:numId="10">
    <w:abstractNumId w:val="22"/>
  </w:num>
  <w:num w:numId="11">
    <w:abstractNumId w:val="13"/>
  </w:num>
  <w:num w:numId="12">
    <w:abstractNumId w:val="7"/>
  </w:num>
  <w:num w:numId="13">
    <w:abstractNumId w:val="14"/>
  </w:num>
  <w:num w:numId="14">
    <w:abstractNumId w:val="12"/>
  </w:num>
  <w:num w:numId="15">
    <w:abstractNumId w:val="9"/>
  </w:num>
  <w:num w:numId="16">
    <w:abstractNumId w:val="15"/>
  </w:num>
  <w:num w:numId="17">
    <w:abstractNumId w:val="8"/>
  </w:num>
  <w:num w:numId="18">
    <w:abstractNumId w:val="10"/>
  </w:num>
  <w:num w:numId="19">
    <w:abstractNumId w:val="1"/>
  </w:num>
  <w:num w:numId="20">
    <w:abstractNumId w:val="20"/>
  </w:num>
  <w:num w:numId="21">
    <w:abstractNumId w:val="21"/>
  </w:num>
  <w:num w:numId="22">
    <w:abstractNumId w:val="4"/>
  </w:num>
  <w:num w:numId="23">
    <w:abstractNumId w:val="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DC0"/>
    <w:rsid w:val="00015585"/>
    <w:rsid w:val="000359B2"/>
    <w:rsid w:val="000430D8"/>
    <w:rsid w:val="00057E97"/>
    <w:rsid w:val="00076AD8"/>
    <w:rsid w:val="0009051D"/>
    <w:rsid w:val="000B43CD"/>
    <w:rsid w:val="000C14F0"/>
    <w:rsid w:val="000D6FCE"/>
    <w:rsid w:val="00102F3B"/>
    <w:rsid w:val="00103BDA"/>
    <w:rsid w:val="00105C0B"/>
    <w:rsid w:val="00162460"/>
    <w:rsid w:val="00171BD9"/>
    <w:rsid w:val="00172041"/>
    <w:rsid w:val="0017267B"/>
    <w:rsid w:val="00181C94"/>
    <w:rsid w:val="001D0574"/>
    <w:rsid w:val="001D2977"/>
    <w:rsid w:val="001E1838"/>
    <w:rsid w:val="00240625"/>
    <w:rsid w:val="002579FB"/>
    <w:rsid w:val="0029068C"/>
    <w:rsid w:val="002A2F64"/>
    <w:rsid w:val="002A4B3A"/>
    <w:rsid w:val="002C29E8"/>
    <w:rsid w:val="002E48B7"/>
    <w:rsid w:val="002E5CA8"/>
    <w:rsid w:val="002E6887"/>
    <w:rsid w:val="00314C8F"/>
    <w:rsid w:val="00316714"/>
    <w:rsid w:val="003236A4"/>
    <w:rsid w:val="00332AA4"/>
    <w:rsid w:val="00387007"/>
    <w:rsid w:val="003C19A9"/>
    <w:rsid w:val="003C779F"/>
    <w:rsid w:val="003F38AB"/>
    <w:rsid w:val="00427032"/>
    <w:rsid w:val="0042728B"/>
    <w:rsid w:val="00445F94"/>
    <w:rsid w:val="00492DC0"/>
    <w:rsid w:val="004E15B4"/>
    <w:rsid w:val="00502D27"/>
    <w:rsid w:val="0054306C"/>
    <w:rsid w:val="005571F7"/>
    <w:rsid w:val="005641C8"/>
    <w:rsid w:val="00567421"/>
    <w:rsid w:val="005733A7"/>
    <w:rsid w:val="005A6F1C"/>
    <w:rsid w:val="005B01E1"/>
    <w:rsid w:val="005B092D"/>
    <w:rsid w:val="005C3560"/>
    <w:rsid w:val="005D24B0"/>
    <w:rsid w:val="005E1D7D"/>
    <w:rsid w:val="005E2AA3"/>
    <w:rsid w:val="00642C2F"/>
    <w:rsid w:val="006533D2"/>
    <w:rsid w:val="00657DC0"/>
    <w:rsid w:val="00680F56"/>
    <w:rsid w:val="006E3470"/>
    <w:rsid w:val="00713437"/>
    <w:rsid w:val="00717FD9"/>
    <w:rsid w:val="00756602"/>
    <w:rsid w:val="007C2703"/>
    <w:rsid w:val="007C2F22"/>
    <w:rsid w:val="007E1980"/>
    <w:rsid w:val="007E3E61"/>
    <w:rsid w:val="007F79B0"/>
    <w:rsid w:val="00801AAD"/>
    <w:rsid w:val="00816243"/>
    <w:rsid w:val="008523B9"/>
    <w:rsid w:val="00856DCC"/>
    <w:rsid w:val="00860588"/>
    <w:rsid w:val="00890B99"/>
    <w:rsid w:val="008A03F9"/>
    <w:rsid w:val="008A097C"/>
    <w:rsid w:val="008C23E0"/>
    <w:rsid w:val="008D7E35"/>
    <w:rsid w:val="008E205E"/>
    <w:rsid w:val="008E37CD"/>
    <w:rsid w:val="00943FC3"/>
    <w:rsid w:val="009469AA"/>
    <w:rsid w:val="00966534"/>
    <w:rsid w:val="00982BB7"/>
    <w:rsid w:val="009B274E"/>
    <w:rsid w:val="009D71EC"/>
    <w:rsid w:val="00A375EF"/>
    <w:rsid w:val="00A52FCF"/>
    <w:rsid w:val="00A7256B"/>
    <w:rsid w:val="00A850B9"/>
    <w:rsid w:val="00AE1BC1"/>
    <w:rsid w:val="00AF2159"/>
    <w:rsid w:val="00B0739F"/>
    <w:rsid w:val="00B0794A"/>
    <w:rsid w:val="00B56961"/>
    <w:rsid w:val="00B56EE8"/>
    <w:rsid w:val="00B605D6"/>
    <w:rsid w:val="00B96C20"/>
    <w:rsid w:val="00BA25A0"/>
    <w:rsid w:val="00BA7B4F"/>
    <w:rsid w:val="00BC0E42"/>
    <w:rsid w:val="00BE7DBE"/>
    <w:rsid w:val="00C970A0"/>
    <w:rsid w:val="00CB4780"/>
    <w:rsid w:val="00D12616"/>
    <w:rsid w:val="00D71B3C"/>
    <w:rsid w:val="00D8171F"/>
    <w:rsid w:val="00D822A8"/>
    <w:rsid w:val="00D83170"/>
    <w:rsid w:val="00DC1C38"/>
    <w:rsid w:val="00DC3912"/>
    <w:rsid w:val="00DC39FD"/>
    <w:rsid w:val="00DF5895"/>
    <w:rsid w:val="00E074CF"/>
    <w:rsid w:val="00E61812"/>
    <w:rsid w:val="00E77C99"/>
    <w:rsid w:val="00E930CE"/>
    <w:rsid w:val="00E97655"/>
    <w:rsid w:val="00EB0C98"/>
    <w:rsid w:val="00EF73C4"/>
    <w:rsid w:val="00F000DB"/>
    <w:rsid w:val="00F46956"/>
    <w:rsid w:val="00F51766"/>
    <w:rsid w:val="00F72827"/>
    <w:rsid w:val="00FC1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207CC-693D-4747-9861-8D2CD8B8F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BB7"/>
  </w:style>
  <w:style w:type="paragraph" w:styleId="1">
    <w:name w:val="heading 1"/>
    <w:basedOn w:val="a"/>
    <w:next w:val="a"/>
    <w:link w:val="10"/>
    <w:uiPriority w:val="9"/>
    <w:qFormat/>
    <w:rsid w:val="006533D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38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38AB"/>
    <w:rPr>
      <w:b/>
      <w:bCs/>
    </w:rPr>
  </w:style>
  <w:style w:type="character" w:styleId="a5">
    <w:name w:val="Hyperlink"/>
    <w:basedOn w:val="a0"/>
    <w:uiPriority w:val="99"/>
    <w:unhideWhenUsed/>
    <w:rsid w:val="003F38AB"/>
    <w:rPr>
      <w:color w:val="0000FF"/>
      <w:u w:val="single"/>
    </w:rPr>
  </w:style>
  <w:style w:type="table" w:customStyle="1" w:styleId="11">
    <w:name w:val="Сетка таблицы1"/>
    <w:basedOn w:val="a1"/>
    <w:rsid w:val="003F38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E1BC1"/>
    <w:pPr>
      <w:ind w:left="720"/>
      <w:contextualSpacing/>
    </w:pPr>
  </w:style>
  <w:style w:type="paragraph" w:styleId="a7">
    <w:name w:val="header"/>
    <w:basedOn w:val="a"/>
    <w:link w:val="a8"/>
    <w:uiPriority w:val="99"/>
    <w:unhideWhenUsed/>
    <w:rsid w:val="003236A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236A4"/>
  </w:style>
  <w:style w:type="paragraph" w:styleId="a9">
    <w:name w:val="footer"/>
    <w:basedOn w:val="a"/>
    <w:link w:val="aa"/>
    <w:uiPriority w:val="99"/>
    <w:unhideWhenUsed/>
    <w:rsid w:val="003236A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36A4"/>
  </w:style>
  <w:style w:type="character" w:customStyle="1" w:styleId="c8">
    <w:name w:val="c8"/>
    <w:basedOn w:val="a0"/>
    <w:rsid w:val="00E074CF"/>
  </w:style>
  <w:style w:type="paragraph" w:customStyle="1" w:styleId="c10">
    <w:name w:val="c10"/>
    <w:basedOn w:val="a"/>
    <w:rsid w:val="00E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1D0574"/>
    <w:pPr>
      <w:spacing w:after="0" w:line="240" w:lineRule="auto"/>
    </w:pPr>
    <w:rPr>
      <w:sz w:val="20"/>
      <w:szCs w:val="20"/>
    </w:rPr>
  </w:style>
  <w:style w:type="character" w:customStyle="1" w:styleId="ac">
    <w:name w:val="Текст сноски Знак"/>
    <w:basedOn w:val="a0"/>
    <w:link w:val="ab"/>
    <w:uiPriority w:val="99"/>
    <w:semiHidden/>
    <w:rsid w:val="001D0574"/>
    <w:rPr>
      <w:sz w:val="20"/>
      <w:szCs w:val="20"/>
    </w:rPr>
  </w:style>
  <w:style w:type="character" w:styleId="ad">
    <w:name w:val="footnote reference"/>
    <w:basedOn w:val="a0"/>
    <w:uiPriority w:val="99"/>
    <w:semiHidden/>
    <w:unhideWhenUsed/>
    <w:rsid w:val="001D0574"/>
    <w:rPr>
      <w:vertAlign w:val="superscript"/>
    </w:rPr>
  </w:style>
  <w:style w:type="paragraph" w:styleId="ae">
    <w:name w:val="Balloon Text"/>
    <w:basedOn w:val="a"/>
    <w:link w:val="af"/>
    <w:uiPriority w:val="99"/>
    <w:semiHidden/>
    <w:unhideWhenUsed/>
    <w:rsid w:val="00103B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03BDA"/>
    <w:rPr>
      <w:rFonts w:ascii="Tahoma" w:hAnsi="Tahoma" w:cs="Tahoma"/>
      <w:sz w:val="16"/>
      <w:szCs w:val="16"/>
    </w:rPr>
  </w:style>
  <w:style w:type="character" w:customStyle="1" w:styleId="10">
    <w:name w:val="Заголовок 1 Знак"/>
    <w:basedOn w:val="a0"/>
    <w:link w:val="1"/>
    <w:uiPriority w:val="9"/>
    <w:rsid w:val="006533D2"/>
    <w:rPr>
      <w:rFonts w:asciiTheme="majorHAnsi" w:eastAsiaTheme="majorEastAsia" w:hAnsiTheme="majorHAnsi" w:cstheme="majorBidi"/>
      <w:b/>
      <w:bCs/>
      <w:color w:val="365F91" w:themeColor="accent1" w:themeShade="BF"/>
      <w:sz w:val="28"/>
      <w:szCs w:val="28"/>
      <w:lang w:eastAsia="ru-RU"/>
    </w:rPr>
  </w:style>
  <w:style w:type="paragraph" w:styleId="af0">
    <w:name w:val="Bibliography"/>
    <w:basedOn w:val="a"/>
    <w:next w:val="a"/>
    <w:uiPriority w:val="37"/>
    <w:unhideWhenUsed/>
    <w:rsid w:val="00653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9523">
      <w:bodyDiv w:val="1"/>
      <w:marLeft w:val="0"/>
      <w:marRight w:val="0"/>
      <w:marTop w:val="0"/>
      <w:marBottom w:val="0"/>
      <w:divBdr>
        <w:top w:val="none" w:sz="0" w:space="0" w:color="auto"/>
        <w:left w:val="none" w:sz="0" w:space="0" w:color="auto"/>
        <w:bottom w:val="none" w:sz="0" w:space="0" w:color="auto"/>
        <w:right w:val="none" w:sz="0" w:space="0" w:color="auto"/>
      </w:divBdr>
    </w:div>
    <w:div w:id="19168887">
      <w:bodyDiv w:val="1"/>
      <w:marLeft w:val="0"/>
      <w:marRight w:val="0"/>
      <w:marTop w:val="0"/>
      <w:marBottom w:val="0"/>
      <w:divBdr>
        <w:top w:val="none" w:sz="0" w:space="0" w:color="auto"/>
        <w:left w:val="none" w:sz="0" w:space="0" w:color="auto"/>
        <w:bottom w:val="none" w:sz="0" w:space="0" w:color="auto"/>
        <w:right w:val="none" w:sz="0" w:space="0" w:color="auto"/>
      </w:divBdr>
    </w:div>
    <w:div w:id="25372225">
      <w:bodyDiv w:val="1"/>
      <w:marLeft w:val="0"/>
      <w:marRight w:val="0"/>
      <w:marTop w:val="0"/>
      <w:marBottom w:val="0"/>
      <w:divBdr>
        <w:top w:val="none" w:sz="0" w:space="0" w:color="auto"/>
        <w:left w:val="none" w:sz="0" w:space="0" w:color="auto"/>
        <w:bottom w:val="none" w:sz="0" w:space="0" w:color="auto"/>
        <w:right w:val="none" w:sz="0" w:space="0" w:color="auto"/>
      </w:divBdr>
    </w:div>
    <w:div w:id="39864459">
      <w:bodyDiv w:val="1"/>
      <w:marLeft w:val="0"/>
      <w:marRight w:val="0"/>
      <w:marTop w:val="0"/>
      <w:marBottom w:val="0"/>
      <w:divBdr>
        <w:top w:val="none" w:sz="0" w:space="0" w:color="auto"/>
        <w:left w:val="none" w:sz="0" w:space="0" w:color="auto"/>
        <w:bottom w:val="none" w:sz="0" w:space="0" w:color="auto"/>
        <w:right w:val="none" w:sz="0" w:space="0" w:color="auto"/>
      </w:divBdr>
    </w:div>
    <w:div w:id="125585786">
      <w:bodyDiv w:val="1"/>
      <w:marLeft w:val="0"/>
      <w:marRight w:val="0"/>
      <w:marTop w:val="0"/>
      <w:marBottom w:val="0"/>
      <w:divBdr>
        <w:top w:val="none" w:sz="0" w:space="0" w:color="auto"/>
        <w:left w:val="none" w:sz="0" w:space="0" w:color="auto"/>
        <w:bottom w:val="none" w:sz="0" w:space="0" w:color="auto"/>
        <w:right w:val="none" w:sz="0" w:space="0" w:color="auto"/>
      </w:divBdr>
    </w:div>
    <w:div w:id="281107756">
      <w:bodyDiv w:val="1"/>
      <w:marLeft w:val="0"/>
      <w:marRight w:val="0"/>
      <w:marTop w:val="0"/>
      <w:marBottom w:val="0"/>
      <w:divBdr>
        <w:top w:val="none" w:sz="0" w:space="0" w:color="auto"/>
        <w:left w:val="none" w:sz="0" w:space="0" w:color="auto"/>
        <w:bottom w:val="none" w:sz="0" w:space="0" w:color="auto"/>
        <w:right w:val="none" w:sz="0" w:space="0" w:color="auto"/>
      </w:divBdr>
    </w:div>
    <w:div w:id="311914183">
      <w:bodyDiv w:val="1"/>
      <w:marLeft w:val="0"/>
      <w:marRight w:val="0"/>
      <w:marTop w:val="0"/>
      <w:marBottom w:val="0"/>
      <w:divBdr>
        <w:top w:val="none" w:sz="0" w:space="0" w:color="auto"/>
        <w:left w:val="none" w:sz="0" w:space="0" w:color="auto"/>
        <w:bottom w:val="none" w:sz="0" w:space="0" w:color="auto"/>
        <w:right w:val="none" w:sz="0" w:space="0" w:color="auto"/>
      </w:divBdr>
    </w:div>
    <w:div w:id="351684120">
      <w:bodyDiv w:val="1"/>
      <w:marLeft w:val="0"/>
      <w:marRight w:val="0"/>
      <w:marTop w:val="0"/>
      <w:marBottom w:val="0"/>
      <w:divBdr>
        <w:top w:val="none" w:sz="0" w:space="0" w:color="auto"/>
        <w:left w:val="none" w:sz="0" w:space="0" w:color="auto"/>
        <w:bottom w:val="none" w:sz="0" w:space="0" w:color="auto"/>
        <w:right w:val="none" w:sz="0" w:space="0" w:color="auto"/>
      </w:divBdr>
    </w:div>
    <w:div w:id="456874715">
      <w:bodyDiv w:val="1"/>
      <w:marLeft w:val="0"/>
      <w:marRight w:val="0"/>
      <w:marTop w:val="0"/>
      <w:marBottom w:val="0"/>
      <w:divBdr>
        <w:top w:val="none" w:sz="0" w:space="0" w:color="auto"/>
        <w:left w:val="none" w:sz="0" w:space="0" w:color="auto"/>
        <w:bottom w:val="none" w:sz="0" w:space="0" w:color="auto"/>
        <w:right w:val="none" w:sz="0" w:space="0" w:color="auto"/>
      </w:divBdr>
    </w:div>
    <w:div w:id="528640274">
      <w:bodyDiv w:val="1"/>
      <w:marLeft w:val="0"/>
      <w:marRight w:val="0"/>
      <w:marTop w:val="0"/>
      <w:marBottom w:val="0"/>
      <w:divBdr>
        <w:top w:val="none" w:sz="0" w:space="0" w:color="auto"/>
        <w:left w:val="none" w:sz="0" w:space="0" w:color="auto"/>
        <w:bottom w:val="none" w:sz="0" w:space="0" w:color="auto"/>
        <w:right w:val="none" w:sz="0" w:space="0" w:color="auto"/>
      </w:divBdr>
    </w:div>
    <w:div w:id="685986193">
      <w:bodyDiv w:val="1"/>
      <w:marLeft w:val="0"/>
      <w:marRight w:val="0"/>
      <w:marTop w:val="0"/>
      <w:marBottom w:val="0"/>
      <w:divBdr>
        <w:top w:val="none" w:sz="0" w:space="0" w:color="auto"/>
        <w:left w:val="none" w:sz="0" w:space="0" w:color="auto"/>
        <w:bottom w:val="none" w:sz="0" w:space="0" w:color="auto"/>
        <w:right w:val="none" w:sz="0" w:space="0" w:color="auto"/>
      </w:divBdr>
    </w:div>
    <w:div w:id="717317836">
      <w:bodyDiv w:val="1"/>
      <w:marLeft w:val="0"/>
      <w:marRight w:val="0"/>
      <w:marTop w:val="0"/>
      <w:marBottom w:val="0"/>
      <w:divBdr>
        <w:top w:val="none" w:sz="0" w:space="0" w:color="auto"/>
        <w:left w:val="none" w:sz="0" w:space="0" w:color="auto"/>
        <w:bottom w:val="none" w:sz="0" w:space="0" w:color="auto"/>
        <w:right w:val="none" w:sz="0" w:space="0" w:color="auto"/>
      </w:divBdr>
    </w:div>
    <w:div w:id="819032134">
      <w:bodyDiv w:val="1"/>
      <w:marLeft w:val="0"/>
      <w:marRight w:val="0"/>
      <w:marTop w:val="0"/>
      <w:marBottom w:val="0"/>
      <w:divBdr>
        <w:top w:val="none" w:sz="0" w:space="0" w:color="auto"/>
        <w:left w:val="none" w:sz="0" w:space="0" w:color="auto"/>
        <w:bottom w:val="none" w:sz="0" w:space="0" w:color="auto"/>
        <w:right w:val="none" w:sz="0" w:space="0" w:color="auto"/>
      </w:divBdr>
    </w:div>
    <w:div w:id="904679616">
      <w:bodyDiv w:val="1"/>
      <w:marLeft w:val="0"/>
      <w:marRight w:val="0"/>
      <w:marTop w:val="0"/>
      <w:marBottom w:val="0"/>
      <w:divBdr>
        <w:top w:val="none" w:sz="0" w:space="0" w:color="auto"/>
        <w:left w:val="none" w:sz="0" w:space="0" w:color="auto"/>
        <w:bottom w:val="none" w:sz="0" w:space="0" w:color="auto"/>
        <w:right w:val="none" w:sz="0" w:space="0" w:color="auto"/>
      </w:divBdr>
    </w:div>
    <w:div w:id="1003314576">
      <w:bodyDiv w:val="1"/>
      <w:marLeft w:val="0"/>
      <w:marRight w:val="0"/>
      <w:marTop w:val="0"/>
      <w:marBottom w:val="0"/>
      <w:divBdr>
        <w:top w:val="none" w:sz="0" w:space="0" w:color="auto"/>
        <w:left w:val="none" w:sz="0" w:space="0" w:color="auto"/>
        <w:bottom w:val="none" w:sz="0" w:space="0" w:color="auto"/>
        <w:right w:val="none" w:sz="0" w:space="0" w:color="auto"/>
      </w:divBdr>
    </w:div>
    <w:div w:id="1066227747">
      <w:bodyDiv w:val="1"/>
      <w:marLeft w:val="0"/>
      <w:marRight w:val="0"/>
      <w:marTop w:val="0"/>
      <w:marBottom w:val="0"/>
      <w:divBdr>
        <w:top w:val="none" w:sz="0" w:space="0" w:color="auto"/>
        <w:left w:val="none" w:sz="0" w:space="0" w:color="auto"/>
        <w:bottom w:val="none" w:sz="0" w:space="0" w:color="auto"/>
        <w:right w:val="none" w:sz="0" w:space="0" w:color="auto"/>
      </w:divBdr>
    </w:div>
    <w:div w:id="1080756721">
      <w:bodyDiv w:val="1"/>
      <w:marLeft w:val="0"/>
      <w:marRight w:val="0"/>
      <w:marTop w:val="0"/>
      <w:marBottom w:val="0"/>
      <w:divBdr>
        <w:top w:val="none" w:sz="0" w:space="0" w:color="auto"/>
        <w:left w:val="none" w:sz="0" w:space="0" w:color="auto"/>
        <w:bottom w:val="none" w:sz="0" w:space="0" w:color="auto"/>
        <w:right w:val="none" w:sz="0" w:space="0" w:color="auto"/>
      </w:divBdr>
    </w:div>
    <w:div w:id="1133210850">
      <w:bodyDiv w:val="1"/>
      <w:marLeft w:val="0"/>
      <w:marRight w:val="0"/>
      <w:marTop w:val="0"/>
      <w:marBottom w:val="0"/>
      <w:divBdr>
        <w:top w:val="none" w:sz="0" w:space="0" w:color="auto"/>
        <w:left w:val="none" w:sz="0" w:space="0" w:color="auto"/>
        <w:bottom w:val="none" w:sz="0" w:space="0" w:color="auto"/>
        <w:right w:val="none" w:sz="0" w:space="0" w:color="auto"/>
      </w:divBdr>
    </w:div>
    <w:div w:id="1179123939">
      <w:bodyDiv w:val="1"/>
      <w:marLeft w:val="0"/>
      <w:marRight w:val="0"/>
      <w:marTop w:val="0"/>
      <w:marBottom w:val="0"/>
      <w:divBdr>
        <w:top w:val="none" w:sz="0" w:space="0" w:color="auto"/>
        <w:left w:val="none" w:sz="0" w:space="0" w:color="auto"/>
        <w:bottom w:val="none" w:sz="0" w:space="0" w:color="auto"/>
        <w:right w:val="none" w:sz="0" w:space="0" w:color="auto"/>
      </w:divBdr>
    </w:div>
    <w:div w:id="1187982640">
      <w:bodyDiv w:val="1"/>
      <w:marLeft w:val="0"/>
      <w:marRight w:val="0"/>
      <w:marTop w:val="0"/>
      <w:marBottom w:val="0"/>
      <w:divBdr>
        <w:top w:val="none" w:sz="0" w:space="0" w:color="auto"/>
        <w:left w:val="none" w:sz="0" w:space="0" w:color="auto"/>
        <w:bottom w:val="none" w:sz="0" w:space="0" w:color="auto"/>
        <w:right w:val="none" w:sz="0" w:space="0" w:color="auto"/>
      </w:divBdr>
    </w:div>
    <w:div w:id="1205144097">
      <w:bodyDiv w:val="1"/>
      <w:marLeft w:val="0"/>
      <w:marRight w:val="0"/>
      <w:marTop w:val="0"/>
      <w:marBottom w:val="0"/>
      <w:divBdr>
        <w:top w:val="none" w:sz="0" w:space="0" w:color="auto"/>
        <w:left w:val="none" w:sz="0" w:space="0" w:color="auto"/>
        <w:bottom w:val="none" w:sz="0" w:space="0" w:color="auto"/>
        <w:right w:val="none" w:sz="0" w:space="0" w:color="auto"/>
      </w:divBdr>
      <w:divsChild>
        <w:div w:id="499659907">
          <w:marLeft w:val="0"/>
          <w:marRight w:val="0"/>
          <w:marTop w:val="0"/>
          <w:marBottom w:val="0"/>
          <w:divBdr>
            <w:top w:val="none" w:sz="0" w:space="0" w:color="auto"/>
            <w:left w:val="none" w:sz="0" w:space="0" w:color="auto"/>
            <w:bottom w:val="none" w:sz="0" w:space="0" w:color="auto"/>
            <w:right w:val="none" w:sz="0" w:space="0" w:color="auto"/>
          </w:divBdr>
        </w:div>
      </w:divsChild>
    </w:div>
    <w:div w:id="1529946671">
      <w:bodyDiv w:val="1"/>
      <w:marLeft w:val="0"/>
      <w:marRight w:val="0"/>
      <w:marTop w:val="0"/>
      <w:marBottom w:val="0"/>
      <w:divBdr>
        <w:top w:val="none" w:sz="0" w:space="0" w:color="auto"/>
        <w:left w:val="none" w:sz="0" w:space="0" w:color="auto"/>
        <w:bottom w:val="none" w:sz="0" w:space="0" w:color="auto"/>
        <w:right w:val="none" w:sz="0" w:space="0" w:color="auto"/>
      </w:divBdr>
    </w:div>
    <w:div w:id="1639188608">
      <w:bodyDiv w:val="1"/>
      <w:marLeft w:val="0"/>
      <w:marRight w:val="0"/>
      <w:marTop w:val="0"/>
      <w:marBottom w:val="0"/>
      <w:divBdr>
        <w:top w:val="none" w:sz="0" w:space="0" w:color="auto"/>
        <w:left w:val="none" w:sz="0" w:space="0" w:color="auto"/>
        <w:bottom w:val="none" w:sz="0" w:space="0" w:color="auto"/>
        <w:right w:val="none" w:sz="0" w:space="0" w:color="auto"/>
      </w:divBdr>
    </w:div>
    <w:div w:id="1647467546">
      <w:bodyDiv w:val="1"/>
      <w:marLeft w:val="0"/>
      <w:marRight w:val="0"/>
      <w:marTop w:val="0"/>
      <w:marBottom w:val="0"/>
      <w:divBdr>
        <w:top w:val="none" w:sz="0" w:space="0" w:color="auto"/>
        <w:left w:val="none" w:sz="0" w:space="0" w:color="auto"/>
        <w:bottom w:val="none" w:sz="0" w:space="0" w:color="auto"/>
        <w:right w:val="none" w:sz="0" w:space="0" w:color="auto"/>
      </w:divBdr>
    </w:div>
    <w:div w:id="1749693659">
      <w:bodyDiv w:val="1"/>
      <w:marLeft w:val="0"/>
      <w:marRight w:val="0"/>
      <w:marTop w:val="0"/>
      <w:marBottom w:val="0"/>
      <w:divBdr>
        <w:top w:val="none" w:sz="0" w:space="0" w:color="auto"/>
        <w:left w:val="none" w:sz="0" w:space="0" w:color="auto"/>
        <w:bottom w:val="none" w:sz="0" w:space="0" w:color="auto"/>
        <w:right w:val="none" w:sz="0" w:space="0" w:color="auto"/>
      </w:divBdr>
    </w:div>
    <w:div w:id="1839340509">
      <w:bodyDiv w:val="1"/>
      <w:marLeft w:val="0"/>
      <w:marRight w:val="0"/>
      <w:marTop w:val="0"/>
      <w:marBottom w:val="0"/>
      <w:divBdr>
        <w:top w:val="none" w:sz="0" w:space="0" w:color="auto"/>
        <w:left w:val="none" w:sz="0" w:space="0" w:color="auto"/>
        <w:bottom w:val="none" w:sz="0" w:space="0" w:color="auto"/>
        <w:right w:val="none" w:sz="0" w:space="0" w:color="auto"/>
      </w:divBdr>
    </w:div>
    <w:div w:id="1849904262">
      <w:bodyDiv w:val="1"/>
      <w:marLeft w:val="0"/>
      <w:marRight w:val="0"/>
      <w:marTop w:val="0"/>
      <w:marBottom w:val="0"/>
      <w:divBdr>
        <w:top w:val="none" w:sz="0" w:space="0" w:color="auto"/>
        <w:left w:val="none" w:sz="0" w:space="0" w:color="auto"/>
        <w:bottom w:val="none" w:sz="0" w:space="0" w:color="auto"/>
        <w:right w:val="none" w:sz="0" w:space="0" w:color="auto"/>
      </w:divBdr>
    </w:div>
    <w:div w:id="1882132487">
      <w:bodyDiv w:val="1"/>
      <w:marLeft w:val="0"/>
      <w:marRight w:val="0"/>
      <w:marTop w:val="0"/>
      <w:marBottom w:val="0"/>
      <w:divBdr>
        <w:top w:val="none" w:sz="0" w:space="0" w:color="auto"/>
        <w:left w:val="none" w:sz="0" w:space="0" w:color="auto"/>
        <w:bottom w:val="none" w:sz="0" w:space="0" w:color="auto"/>
        <w:right w:val="none" w:sz="0" w:space="0" w:color="auto"/>
      </w:divBdr>
    </w:div>
    <w:div w:id="2001736651">
      <w:bodyDiv w:val="1"/>
      <w:marLeft w:val="0"/>
      <w:marRight w:val="0"/>
      <w:marTop w:val="0"/>
      <w:marBottom w:val="0"/>
      <w:divBdr>
        <w:top w:val="none" w:sz="0" w:space="0" w:color="auto"/>
        <w:left w:val="none" w:sz="0" w:space="0" w:color="auto"/>
        <w:bottom w:val="none" w:sz="0" w:space="0" w:color="auto"/>
        <w:right w:val="none" w:sz="0" w:space="0" w:color="auto"/>
      </w:divBdr>
    </w:div>
    <w:div w:id="2007048917">
      <w:bodyDiv w:val="1"/>
      <w:marLeft w:val="0"/>
      <w:marRight w:val="0"/>
      <w:marTop w:val="0"/>
      <w:marBottom w:val="0"/>
      <w:divBdr>
        <w:top w:val="none" w:sz="0" w:space="0" w:color="auto"/>
        <w:left w:val="none" w:sz="0" w:space="0" w:color="auto"/>
        <w:bottom w:val="none" w:sz="0" w:space="0" w:color="auto"/>
        <w:right w:val="none" w:sz="0" w:space="0" w:color="auto"/>
      </w:divBdr>
    </w:div>
    <w:div w:id="2021155214">
      <w:bodyDiv w:val="1"/>
      <w:marLeft w:val="0"/>
      <w:marRight w:val="0"/>
      <w:marTop w:val="0"/>
      <w:marBottom w:val="0"/>
      <w:divBdr>
        <w:top w:val="none" w:sz="0" w:space="0" w:color="auto"/>
        <w:left w:val="none" w:sz="0" w:space="0" w:color="auto"/>
        <w:bottom w:val="none" w:sz="0" w:space="0" w:color="auto"/>
        <w:right w:val="none" w:sz="0" w:space="0" w:color="auto"/>
      </w:divBdr>
    </w:div>
    <w:div w:id="20630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вссы</b:Tag>
    <b:SourceType>Book</b:SourceType>
    <b:Guid>{FDB0480B-2058-4F75-B679-1BAFFE4AF110}</b:Guid>
    <b:Author>
      <b:Author>
        <b:NameList>
          <b:Person>
            <b:Last>вс</b:Last>
          </b:Person>
        </b:NameList>
      </b:Author>
    </b:Author>
    <b:Title>ывс</b:Title>
    <b:Year>высы</b:Year>
    <b:City>вым</b:City>
    <b:Publisher>вым</b:Publisher>
    <b:RefOrder>1</b:RefOrder>
  </b:Source>
</b:Sources>
</file>

<file path=customXml/itemProps1.xml><?xml version="1.0" encoding="utf-8"?>
<ds:datastoreItem xmlns:ds="http://schemas.openxmlformats.org/officeDocument/2006/customXml" ds:itemID="{C96C8D8E-F28B-4951-A537-8556DDDE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40</Pages>
  <Words>9766</Words>
  <Characters>55667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Ткачук</cp:lastModifiedBy>
  <cp:revision>32</cp:revision>
  <dcterms:created xsi:type="dcterms:W3CDTF">2018-04-26T15:39:00Z</dcterms:created>
  <dcterms:modified xsi:type="dcterms:W3CDTF">2026-04-22T07:18:00Z</dcterms:modified>
</cp:coreProperties>
</file>