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C77C3" w14:textId="5EC4B8F4" w:rsidR="00DB5CBE" w:rsidRDefault="007A6873" w:rsidP="007A687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6873">
        <w:rPr>
          <w:rFonts w:ascii="Times New Roman" w:hAnsi="Times New Roman" w:cs="Times New Roman"/>
          <w:b/>
          <w:bCs/>
          <w:sz w:val="28"/>
          <w:szCs w:val="28"/>
        </w:rPr>
        <w:t>ПРИМЕНЕНИЕ МЕТОДА ДЕЛОВОЙ ИГРЫ В ОБУЧЕНИИ, КАК УСЛОВИЕ ФОРМИРОВАНИЯ ПРОФЕССИОНАЛЬНЫХ КОМПЕТЕНЦИЙ</w:t>
      </w:r>
    </w:p>
    <w:p w14:paraId="35CB2F20" w14:textId="77777777" w:rsidR="007A6873" w:rsidRDefault="007A6873" w:rsidP="00E821F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42E6E12D" w14:textId="171CC08C" w:rsidR="00DB5CBE" w:rsidRPr="00FA068E" w:rsidRDefault="00DB5CBE" w:rsidP="00DB5CBE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068E">
        <w:rPr>
          <w:rFonts w:ascii="Times New Roman" w:hAnsi="Times New Roman" w:cs="Times New Roman"/>
          <w:color w:val="000000" w:themeColor="text1"/>
          <w:sz w:val="28"/>
          <w:szCs w:val="28"/>
        </w:rPr>
        <w:t>В статье обосновывается необходимость внедрения игровых методов обучения при подготовке специалистов по защите информации в системе среднего профессионального образования. На примере дисциплины «Организация и технология работы с конфиденциальными документами» рассматривается потенциал деловых и ролевых игр для формирования профессиональных компетенций, предусмотренных ФГОС СПО специальности 10.02.01. Анализируются исследования эффективности игровых технологий, предлагаются конкретные форматы игровых занятий и оценивается их влияние на развитие профессионально-важных качеств будущих техников по защите информации.</w:t>
      </w:r>
    </w:p>
    <w:p w14:paraId="7B1D05B6" w14:textId="237120EA" w:rsidR="00DB5CBE" w:rsidRPr="00FA068E" w:rsidRDefault="00DB5CBE" w:rsidP="00DB5CBE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60865FB" w14:textId="2608E0C5" w:rsidR="00DB5CBE" w:rsidRPr="00FA068E" w:rsidRDefault="00DB5CBE" w:rsidP="00DB5CBE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068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Ключевые слова:</w:t>
      </w:r>
      <w:r w:rsidRPr="00FA06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игровые методы обучения, конфиденциальное делопроизводство, СПО, защита информации, профессиональные компетенции, деловая игра.</w:t>
      </w:r>
    </w:p>
    <w:p w14:paraId="5D9408B3" w14:textId="17FCB1EB" w:rsidR="00DB5CBE" w:rsidRPr="00FA068E" w:rsidRDefault="00DB5CBE" w:rsidP="00DB5CBE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068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14:paraId="3121F0B7" w14:textId="5F950965" w:rsidR="00AB1DD6" w:rsidRPr="00FA068E" w:rsidRDefault="00DB5CBE" w:rsidP="00DB5CBE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068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B1DD6" w:rsidRPr="00FA06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Подготовка квалифицированных кадров в области защиты информации является одной из приоритетных задач системы среднего профессионального образования России. Согласно Федеральному государственному образовательному стандарту </w:t>
      </w:r>
      <w:r w:rsidR="00E7309A" w:rsidRPr="00FA06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СПО </w:t>
      </w:r>
      <w:r w:rsidR="00AB1DD6" w:rsidRPr="00FA068E">
        <w:rPr>
          <w:rFonts w:ascii="Times New Roman" w:hAnsi="Times New Roman" w:cs="Times New Roman"/>
          <w:color w:val="000000" w:themeColor="text1"/>
          <w:sz w:val="28"/>
          <w:szCs w:val="28"/>
        </w:rPr>
        <w:t>по специальности 10.02.01 «Организация и технология защиты информации» (далее – ФГОС), утвержденному Приказом Мин</w:t>
      </w:r>
      <w:r w:rsidR="00E7309A" w:rsidRPr="00FA068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B1DD6" w:rsidRPr="00FA068E">
        <w:rPr>
          <w:rFonts w:ascii="Times New Roman" w:hAnsi="Times New Roman" w:cs="Times New Roman"/>
          <w:color w:val="000000" w:themeColor="text1"/>
          <w:sz w:val="28"/>
          <w:szCs w:val="28"/>
        </w:rPr>
        <w:t>брнауки</w:t>
      </w:r>
      <w:r w:rsidR="00E7309A" w:rsidRPr="00FA06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РФ от 28.06.2014 г. №805</w:t>
      </w:r>
      <w:r w:rsidR="00AB1DD6" w:rsidRPr="00FA068E">
        <w:rPr>
          <w:rFonts w:ascii="Times New Roman" w:hAnsi="Times New Roman" w:cs="Times New Roman"/>
          <w:color w:val="000000" w:themeColor="text1"/>
          <w:sz w:val="28"/>
          <w:szCs w:val="28"/>
        </w:rPr>
        <w:t>, выпускник должен быть готов к такому виду деятельности, как «Организация и технология работы с конфиденциальными документами». Однако традиционные методы обучения, ориентированные преимущественно на передачу теоретических знаний, не всегда обеспечивают формирование у студентов комплекса профессиональн</w:t>
      </w:r>
      <w:r w:rsidR="00FA068E" w:rsidRPr="00FA06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AB1DD6" w:rsidRPr="00FA06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важных качеств, необходимых для эффективной работы с документацией ограниченного доступа. </w:t>
      </w:r>
      <w:r w:rsidR="00043107" w:rsidRPr="00FA068E">
        <w:rPr>
          <w:rFonts w:ascii="Times New Roman" w:hAnsi="Times New Roman" w:cs="Times New Roman"/>
          <w:color w:val="000000" w:themeColor="text1"/>
          <w:sz w:val="28"/>
          <w:szCs w:val="28"/>
        </w:rPr>
        <w:t>Наоборот, у студентов отмечается разрыв в понимании теоретической информации с ее практическим использованием</w:t>
      </w:r>
      <w:r w:rsidR="0076518B" w:rsidRPr="00FA06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снижение мотивации к изучению предметов, связанных с </w:t>
      </w:r>
      <w:r w:rsidR="00E42BCE" w:rsidRPr="00FA06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изучением </w:t>
      </w:r>
      <w:r w:rsidR="00FA068E" w:rsidRPr="00FA06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конфиденциального </w:t>
      </w:r>
      <w:r w:rsidR="00E42BCE" w:rsidRPr="00FA06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документооборота и </w:t>
      </w:r>
      <w:r w:rsidR="00FA068E" w:rsidRPr="00FA068E">
        <w:rPr>
          <w:rFonts w:ascii="Times New Roman" w:hAnsi="Times New Roman" w:cs="Times New Roman"/>
          <w:color w:val="000000" w:themeColor="text1"/>
          <w:sz w:val="28"/>
          <w:szCs w:val="28"/>
        </w:rPr>
        <w:t>делопроизводства</w:t>
      </w:r>
      <w:r w:rsidR="00043107" w:rsidRPr="00FA06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B1DD6" w:rsidRPr="00FA06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этой связи особую актуальность приобретает внедрение игровых методов обучения, позволяющих моделировать реальные профессиональные ситуации и развивать у обучающихся практические навыки работы с конфиденциальной информацией. </w:t>
      </w:r>
    </w:p>
    <w:p w14:paraId="0B701F12" w14:textId="411114E5" w:rsidR="00AB1DD6" w:rsidRDefault="00AB1DD6" w:rsidP="00DB5C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E7309A">
        <w:rPr>
          <w:rFonts w:ascii="Times New Roman" w:hAnsi="Times New Roman" w:cs="Times New Roman"/>
          <w:sz w:val="28"/>
          <w:szCs w:val="28"/>
        </w:rPr>
        <w:t>ФГОС установлены требования к профессиональным компетенциям выпускников</w:t>
      </w:r>
      <w:r w:rsidR="00043107">
        <w:rPr>
          <w:rFonts w:ascii="Times New Roman" w:hAnsi="Times New Roman" w:cs="Times New Roman"/>
          <w:sz w:val="28"/>
          <w:szCs w:val="28"/>
        </w:rPr>
        <w:t xml:space="preserve"> данной специальности</w:t>
      </w:r>
      <w:r w:rsidR="00E7309A">
        <w:rPr>
          <w:rFonts w:ascii="Times New Roman" w:hAnsi="Times New Roman" w:cs="Times New Roman"/>
          <w:sz w:val="28"/>
          <w:szCs w:val="28"/>
        </w:rPr>
        <w:t xml:space="preserve">, к которым относятся: участие в подготовке организационных и распорядительных документов, регламентирующих работу по защите информации (ПК 2.1), участие в организации и обеспечении технологии ведения делопроизводства с учетом конфиденциальности информации (ПК 2.2), </w:t>
      </w:r>
      <w:r w:rsidR="006456E9">
        <w:rPr>
          <w:rFonts w:ascii="Times New Roman" w:hAnsi="Times New Roman" w:cs="Times New Roman"/>
          <w:sz w:val="28"/>
          <w:szCs w:val="28"/>
        </w:rPr>
        <w:t>в том числе электронного документооборота с учетом конфиденциальности информации (ПК 2.3), организацию архивного хранения конфиденциальных документов</w:t>
      </w:r>
      <w:r w:rsidR="00043107">
        <w:rPr>
          <w:rFonts w:ascii="Times New Roman" w:hAnsi="Times New Roman" w:cs="Times New Roman"/>
          <w:sz w:val="28"/>
          <w:szCs w:val="28"/>
        </w:rPr>
        <w:t xml:space="preserve"> (ПК 2.4)</w:t>
      </w:r>
      <w:r w:rsidR="006456E9">
        <w:rPr>
          <w:rFonts w:ascii="Times New Roman" w:hAnsi="Times New Roman" w:cs="Times New Roman"/>
          <w:sz w:val="28"/>
          <w:szCs w:val="28"/>
        </w:rPr>
        <w:t xml:space="preserve">, оформлению документации по оперативному управлению средствами защиты информации и персоналом (ПК 2.5), документированию хода и результатов служебного расследования (ПК 2.8) и др. </w:t>
      </w:r>
    </w:p>
    <w:p w14:paraId="135AA57A" w14:textId="475B765D" w:rsidR="006456E9" w:rsidRDefault="006456E9" w:rsidP="00DB5C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Также ФГОС установлены требования к общим компетенциям, среди которых – умения: принимать решения в стандартных и нестандартных ситуациях и нести за них ответственность (ОК 3), работать в коллективе и команде, эффективно общаться с коллегами, руководством, потребителями (ОК 6), брать на себя ответственность за работу членов команды (подчиненных), результат выполнения заданий (ОК 7), ориентироваться в условиях частой смены технологий в профессиональной деятельности (ОК 9), оценивать значимость документов, применяемых в профессиональной деятельности (ОК 11). Данные компетенции непосредственно связаны с качествами, которые эффективнее всего развиваются </w:t>
      </w:r>
      <w:r w:rsidR="00043107">
        <w:rPr>
          <w:rFonts w:ascii="Times New Roman" w:hAnsi="Times New Roman" w:cs="Times New Roman"/>
          <w:sz w:val="28"/>
          <w:szCs w:val="28"/>
        </w:rPr>
        <w:t xml:space="preserve">именно в игровых форматах обучения, где студенты оказываются перед необходимостью принимать быстрые решения, взаимодействовать с другими участниками, адаптироваться к изменяющимся условиям. </w:t>
      </w:r>
    </w:p>
    <w:p w14:paraId="1AD8AEE5" w14:textId="4E74EFC7" w:rsidR="00043107" w:rsidRDefault="00043107" w:rsidP="00DB5C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Профессиональная деятельность в сфере конфиденциального делопроизводства предъявляет особые требования к личностным и профессиональным качествам специалиста. К числу ключевых профессионально важных качеств. Относятся:</w:t>
      </w:r>
    </w:p>
    <w:p w14:paraId="771F8B31" w14:textId="6F5DF5C8" w:rsidR="00043107" w:rsidRDefault="00043107" w:rsidP="00DB5C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внимательность и скрупулезность – работа с документами ограниченного доступа требует высокой точности при оформлении, регистрации и учете документации</w:t>
      </w:r>
      <w:r w:rsidR="00764839">
        <w:rPr>
          <w:rFonts w:ascii="Times New Roman" w:hAnsi="Times New Roman" w:cs="Times New Roman"/>
          <w:sz w:val="28"/>
          <w:szCs w:val="28"/>
        </w:rPr>
        <w:t>;</w:t>
      </w:r>
    </w:p>
    <w:p w14:paraId="2C2E059F" w14:textId="72BF0FFF" w:rsidR="00043107" w:rsidRDefault="00043107" w:rsidP="00DB5C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развитое аналитическое мышление – способность выявлять каналы возможной утечки информации, классифицировать документы по степени конфиденциальности</w:t>
      </w:r>
      <w:r w:rsidR="00764839">
        <w:rPr>
          <w:rFonts w:ascii="Times New Roman" w:hAnsi="Times New Roman" w:cs="Times New Roman"/>
          <w:sz w:val="28"/>
          <w:szCs w:val="28"/>
        </w:rPr>
        <w:t>;</w:t>
      </w:r>
    </w:p>
    <w:p w14:paraId="20957878" w14:textId="6B6082B1" w:rsidR="00043107" w:rsidRDefault="00043107" w:rsidP="00DB5C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764839">
        <w:rPr>
          <w:rFonts w:ascii="Times New Roman" w:hAnsi="Times New Roman" w:cs="Times New Roman"/>
          <w:sz w:val="28"/>
          <w:szCs w:val="28"/>
        </w:rPr>
        <w:t>коммуникативная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4839">
        <w:rPr>
          <w:rFonts w:ascii="Times New Roman" w:hAnsi="Times New Roman" w:cs="Times New Roman"/>
          <w:sz w:val="28"/>
          <w:szCs w:val="28"/>
        </w:rPr>
        <w:t>компетентность – необходимость эффективного взаимодействия с сотрудниками разных уровней при организации допуска к конфиденциальной информации;</w:t>
      </w:r>
    </w:p>
    <w:p w14:paraId="42E3C28C" w14:textId="627C0E0E" w:rsidR="00764839" w:rsidRDefault="00764839" w:rsidP="00DB5C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правовая грамотность – знание законодательства о коммерческой тайне, персональных данных и иных режимов защиты информации;</w:t>
      </w:r>
    </w:p>
    <w:p w14:paraId="55EE592D" w14:textId="5FA40996" w:rsidR="00764839" w:rsidRDefault="00764839" w:rsidP="00DB5C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-   ответственность и дисциплинированность – следование инструкциям и регламентам работы с конфиденциальными документами;</w:t>
      </w:r>
    </w:p>
    <w:p w14:paraId="6FC29A53" w14:textId="00AA643E" w:rsidR="00764839" w:rsidRDefault="00764839" w:rsidP="00DB5C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стрессоустойчивость – способность действовать в нестандартных ситуациях.</w:t>
      </w:r>
    </w:p>
    <w:p w14:paraId="23D457D8" w14:textId="7C989AF2" w:rsidR="00764839" w:rsidRDefault="00764839" w:rsidP="00DB5C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развития и формирования перечисленных качеств наиболее подходят игровые методы, так как они позволяют смоделировать ситуации, в которых каждое из этих качеств проявлялось бы и развивалось естественным образом.</w:t>
      </w:r>
    </w:p>
    <w:p w14:paraId="057D4003" w14:textId="318A214E" w:rsidR="002D688B" w:rsidRDefault="002D688B" w:rsidP="00DB5C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Деловая игра – это интерактивная педагогическая технология, моделирующая профессиональные или жизненные ситуации для развития компетенций. Она активизирует познавательную деятельность, переходя от пассивного усвоения к деятельностному подходу: дискуссиям, ролевому моделированию и решению кейсов.</w:t>
      </w:r>
    </w:p>
    <w:p w14:paraId="1B2C7665" w14:textId="0C179AA7" w:rsidR="00A10B3D" w:rsidRPr="00532B49" w:rsidRDefault="00A10B3D" w:rsidP="00DB5C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Ролевая игра, имитирующая реальную профессиональную деятельность (деловая игра) – игровая образовательная технология, представляющая собой моделирование проблемной ситуации, решение которой достигается в процессе ролевого взаимодействия участников, по правилам, с формированием команд игроков и «группы экспертов», в соответствии с сюжетом, по определенному сценарию и последующей оценкой принятого решения</w:t>
      </w:r>
      <w:r w:rsidR="00532B49" w:rsidRPr="00532B49">
        <w:rPr>
          <w:rFonts w:ascii="Times New Roman" w:hAnsi="Times New Roman" w:cs="Times New Roman"/>
          <w:sz w:val="28"/>
          <w:szCs w:val="28"/>
        </w:rPr>
        <w:t>.</w:t>
      </w:r>
    </w:p>
    <w:p w14:paraId="1679214E" w14:textId="26E1965C" w:rsidR="00A10B3D" w:rsidRDefault="00A10B3D" w:rsidP="00DB5C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статье С.М. Черниковой отмечается, что «деловая игра воссоздает социальное содержание будущей профессиональной деятельности личности. В процессе такой формы обучения воспроизводится профессиональная обстановка, работа в коллективе людей одной профессии</w:t>
      </w:r>
      <w:r w:rsidR="00D03913">
        <w:rPr>
          <w:rFonts w:ascii="Times New Roman" w:hAnsi="Times New Roman" w:cs="Times New Roman"/>
          <w:sz w:val="28"/>
          <w:szCs w:val="28"/>
        </w:rPr>
        <w:t>, заинтересованных одними профессиональными задачами. Деловая игра сочетает в себе усвоение знаний в контексте профессиональной деятельности, воспитывает личные качества человека, ускоряет процесс социальной адаптации.</w:t>
      </w:r>
    </w:p>
    <w:p w14:paraId="37521AD1" w14:textId="4B9CB6B8" w:rsidR="00D03913" w:rsidRDefault="00D03913" w:rsidP="00DB5C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разработке деловой игры преподаватель должен заложить пять психолого-педагогических принципов: имитация и моделирование ситуации; проблема и развертывание; ролевое взаимодействие участников игры; диалогическое общение; </w:t>
      </w:r>
      <w:proofErr w:type="spellStart"/>
      <w:r>
        <w:rPr>
          <w:rFonts w:ascii="Times New Roman" w:hAnsi="Times New Roman" w:cs="Times New Roman"/>
          <w:sz w:val="28"/>
          <w:szCs w:val="28"/>
        </w:rPr>
        <w:t>двуплановость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игровой учебной деятельности». </w:t>
      </w:r>
    </w:p>
    <w:p w14:paraId="352D3A1B" w14:textId="5D9BE176" w:rsidR="0076518B" w:rsidRDefault="0076518B" w:rsidP="00DB5C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сфере защиты информации особый интерес представляют разработки в области имитационного моделирования ситуаций, связанных с обеспечением режима конфиденциальности: процесс документирования и контроля движения документов от их создания до передачи в архив, процесс определения степени конфиденциальности документов, их определения в соответствующие конфиденциальные дела, проведение экспертизы ценности документов и последующее их уничтожение или передача на архивное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хранение, документирование случаев, требующих проведения служебного расследования. </w:t>
      </w:r>
    </w:p>
    <w:p w14:paraId="313408C4" w14:textId="6D784C58" w:rsidR="00E42BCE" w:rsidRDefault="0076518B" w:rsidP="00DB5C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рамках дисциплины «Организация и технология работы с конфиденциальными документами» </w:t>
      </w:r>
      <w:r w:rsidR="00EE40C8">
        <w:rPr>
          <w:rFonts w:ascii="Times New Roman" w:hAnsi="Times New Roman" w:cs="Times New Roman"/>
          <w:sz w:val="28"/>
          <w:szCs w:val="28"/>
        </w:rPr>
        <w:t>мною</w:t>
      </w:r>
      <w:r>
        <w:rPr>
          <w:rFonts w:ascii="Times New Roman" w:hAnsi="Times New Roman" w:cs="Times New Roman"/>
          <w:sz w:val="28"/>
          <w:szCs w:val="28"/>
        </w:rPr>
        <w:t xml:space="preserve"> был разработан и реализован в ходе учебного процесса ряд тематических ролевых деловых игр со студентами, </w:t>
      </w:r>
      <w:r w:rsidR="00CD7A03">
        <w:rPr>
          <w:rFonts w:ascii="Times New Roman" w:hAnsi="Times New Roman" w:cs="Times New Roman"/>
          <w:sz w:val="28"/>
          <w:szCs w:val="28"/>
        </w:rPr>
        <w:t xml:space="preserve">объединенных общим названием «Предприятие», </w:t>
      </w:r>
      <w:r w:rsidR="00E42BCE">
        <w:rPr>
          <w:rFonts w:ascii="Times New Roman" w:hAnsi="Times New Roman" w:cs="Times New Roman"/>
          <w:sz w:val="28"/>
          <w:szCs w:val="28"/>
        </w:rPr>
        <w:t xml:space="preserve">направленных на формирование перечисленных ваше профессионально важных качеств, умений и навыков, </w:t>
      </w:r>
      <w:r w:rsidR="00CD7A03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E42BCE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CD7A03">
        <w:rPr>
          <w:rFonts w:ascii="Times New Roman" w:hAnsi="Times New Roman" w:cs="Times New Roman"/>
          <w:sz w:val="28"/>
          <w:szCs w:val="28"/>
        </w:rPr>
        <w:t xml:space="preserve">общих компетенций: </w:t>
      </w:r>
      <w:r w:rsidR="00E42BCE">
        <w:rPr>
          <w:rFonts w:ascii="Times New Roman" w:hAnsi="Times New Roman" w:cs="Times New Roman"/>
          <w:sz w:val="28"/>
          <w:szCs w:val="28"/>
        </w:rPr>
        <w:t>навыков работы в команде, принятия решений в различных профессиональных ситуациях, умения брать ответственность за результат и адаптаци</w:t>
      </w:r>
      <w:r w:rsidR="00302E32">
        <w:rPr>
          <w:rFonts w:ascii="Times New Roman" w:hAnsi="Times New Roman" w:cs="Times New Roman"/>
          <w:sz w:val="28"/>
          <w:szCs w:val="28"/>
        </w:rPr>
        <w:t>ю</w:t>
      </w:r>
      <w:r w:rsidR="00E42BCE">
        <w:rPr>
          <w:rFonts w:ascii="Times New Roman" w:hAnsi="Times New Roman" w:cs="Times New Roman"/>
          <w:sz w:val="28"/>
          <w:szCs w:val="28"/>
        </w:rPr>
        <w:t xml:space="preserve"> к различным изменяющимся условиям. </w:t>
      </w:r>
    </w:p>
    <w:p w14:paraId="6FACAF9E" w14:textId="4EDA2D58" w:rsidR="00940527" w:rsidRDefault="00940527" w:rsidP="00DB5C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0A6701" w14:textId="672C32DC" w:rsidR="00940527" w:rsidRPr="00940527" w:rsidRDefault="00940527" w:rsidP="0094052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0527">
        <w:rPr>
          <w:rFonts w:ascii="Times New Roman" w:hAnsi="Times New Roman" w:cs="Times New Roman"/>
          <w:b/>
          <w:bCs/>
          <w:sz w:val="28"/>
          <w:szCs w:val="28"/>
        </w:rPr>
        <w:t>Деловая игра – симуляция «Предприятие»</w:t>
      </w:r>
    </w:p>
    <w:p w14:paraId="25A80A73" w14:textId="77777777" w:rsidR="00940527" w:rsidRDefault="00940527" w:rsidP="00DB5C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EFA582" w14:textId="72E474BC" w:rsidR="00940527" w:rsidRDefault="00E42BCE" w:rsidP="00E42BCE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Деловая игра «Предприятие» включает</w:t>
      </w:r>
      <w:r w:rsidRPr="00E42B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себя </w:t>
      </w:r>
      <w:r w:rsidR="00940527">
        <w:rPr>
          <w:rFonts w:ascii="Times New Roman" w:hAnsi="Times New Roman" w:cs="Times New Roman"/>
          <w:sz w:val="28"/>
          <w:szCs w:val="28"/>
        </w:rPr>
        <w:t xml:space="preserve">симуляцию цикла работ с конфиденциальными документами в организации. Игра моделирует полный жизненный цикл конфиденциального документа – от создания до уничтожения, </w:t>
      </w:r>
      <w:r w:rsidR="00F35936">
        <w:rPr>
          <w:rFonts w:ascii="Times New Roman" w:hAnsi="Times New Roman" w:cs="Times New Roman"/>
          <w:sz w:val="28"/>
          <w:szCs w:val="28"/>
        </w:rPr>
        <w:t xml:space="preserve">цикл движения конфиденциального документа и приобщения к конфиденциальному делу, </w:t>
      </w:r>
      <w:r w:rsidR="00940527">
        <w:rPr>
          <w:rFonts w:ascii="Times New Roman" w:hAnsi="Times New Roman" w:cs="Times New Roman"/>
          <w:sz w:val="28"/>
          <w:szCs w:val="28"/>
        </w:rPr>
        <w:t xml:space="preserve">а также ситуацию выявления факта </w:t>
      </w:r>
      <w:r w:rsidR="00F35936">
        <w:rPr>
          <w:rFonts w:ascii="Times New Roman" w:hAnsi="Times New Roman" w:cs="Times New Roman"/>
          <w:sz w:val="28"/>
          <w:szCs w:val="28"/>
        </w:rPr>
        <w:t xml:space="preserve">утери конфиденциального документа и проведения служебной проверки по факту возможного </w:t>
      </w:r>
      <w:r w:rsidR="00940527">
        <w:rPr>
          <w:rFonts w:ascii="Times New Roman" w:hAnsi="Times New Roman" w:cs="Times New Roman"/>
          <w:sz w:val="28"/>
          <w:szCs w:val="28"/>
        </w:rPr>
        <w:t>разглашения конфиденциальных сведений</w:t>
      </w:r>
      <w:r w:rsidR="00F3593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0255E82" w14:textId="2D82C129" w:rsidR="0076518B" w:rsidRDefault="00F35936" w:rsidP="00E42BCE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проведения игры необходимо </w:t>
      </w:r>
      <w:r w:rsidR="00E42BCE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>ить</w:t>
      </w:r>
      <w:r w:rsidR="00E42BCE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E42BCE">
        <w:rPr>
          <w:rFonts w:ascii="Times New Roman" w:hAnsi="Times New Roman" w:cs="Times New Roman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sz w:val="28"/>
          <w:szCs w:val="28"/>
        </w:rPr>
        <w:t>у</w:t>
      </w:r>
      <w:r w:rsidR="00E42BCE">
        <w:rPr>
          <w:rFonts w:ascii="Times New Roman" w:hAnsi="Times New Roman" w:cs="Times New Roman"/>
          <w:sz w:val="28"/>
          <w:szCs w:val="28"/>
        </w:rPr>
        <w:t xml:space="preserve"> на команды по 4-5 человек. Каждая команда </w:t>
      </w:r>
      <w:r w:rsidR="00CD7A03">
        <w:rPr>
          <w:rFonts w:ascii="Times New Roman" w:hAnsi="Times New Roman" w:cs="Times New Roman"/>
          <w:sz w:val="28"/>
          <w:szCs w:val="28"/>
        </w:rPr>
        <w:t xml:space="preserve">в ходе игры </w:t>
      </w:r>
      <w:r w:rsidR="00E42BCE">
        <w:rPr>
          <w:rFonts w:ascii="Times New Roman" w:hAnsi="Times New Roman" w:cs="Times New Roman"/>
          <w:sz w:val="28"/>
          <w:szCs w:val="28"/>
        </w:rPr>
        <w:t>выполня</w:t>
      </w:r>
      <w:r w:rsidR="00CD7A03">
        <w:rPr>
          <w:rFonts w:ascii="Times New Roman" w:hAnsi="Times New Roman" w:cs="Times New Roman"/>
          <w:sz w:val="28"/>
          <w:szCs w:val="28"/>
        </w:rPr>
        <w:t>ет</w:t>
      </w:r>
      <w:r w:rsidR="00E42BCE">
        <w:rPr>
          <w:rFonts w:ascii="Times New Roman" w:hAnsi="Times New Roman" w:cs="Times New Roman"/>
          <w:sz w:val="28"/>
          <w:szCs w:val="28"/>
        </w:rPr>
        <w:t xml:space="preserve"> роль одного из отделов </w:t>
      </w:r>
      <w:r w:rsidR="00CD7A03">
        <w:rPr>
          <w:rFonts w:ascii="Times New Roman" w:hAnsi="Times New Roman" w:cs="Times New Roman"/>
          <w:sz w:val="28"/>
          <w:szCs w:val="28"/>
        </w:rPr>
        <w:t>«</w:t>
      </w:r>
      <w:r w:rsidR="00E42BCE">
        <w:rPr>
          <w:rFonts w:ascii="Times New Roman" w:hAnsi="Times New Roman" w:cs="Times New Roman"/>
          <w:sz w:val="28"/>
          <w:szCs w:val="28"/>
        </w:rPr>
        <w:t>Предприятия</w:t>
      </w:r>
      <w:r w:rsidR="00CD7A03">
        <w:rPr>
          <w:rFonts w:ascii="Times New Roman" w:hAnsi="Times New Roman" w:cs="Times New Roman"/>
          <w:sz w:val="28"/>
          <w:szCs w:val="28"/>
        </w:rPr>
        <w:t>»</w:t>
      </w:r>
      <w:r w:rsidR="00E42BCE">
        <w:rPr>
          <w:rFonts w:ascii="Times New Roman" w:hAnsi="Times New Roman" w:cs="Times New Roman"/>
          <w:sz w:val="28"/>
          <w:szCs w:val="28"/>
        </w:rPr>
        <w:t>: секретариат, отдел информационной безопасности, отдел кадров, бухгалтерия, производственный отдел и т.д.</w:t>
      </w:r>
      <w:r w:rsidR="00CD7A03">
        <w:rPr>
          <w:rFonts w:ascii="Times New Roman" w:hAnsi="Times New Roman" w:cs="Times New Roman"/>
          <w:sz w:val="28"/>
          <w:szCs w:val="28"/>
        </w:rPr>
        <w:t xml:space="preserve"> Разделение команд производится преподавателем через назначение в командах ответственных за результат лиц – «руководителей соответствующих отделов». Управление </w:t>
      </w:r>
      <w:r w:rsidR="00302E32">
        <w:rPr>
          <w:rFonts w:ascii="Times New Roman" w:hAnsi="Times New Roman" w:cs="Times New Roman"/>
          <w:sz w:val="28"/>
          <w:szCs w:val="28"/>
        </w:rPr>
        <w:t>«П</w:t>
      </w:r>
      <w:r w:rsidR="00CD7A03">
        <w:rPr>
          <w:rFonts w:ascii="Times New Roman" w:hAnsi="Times New Roman" w:cs="Times New Roman"/>
          <w:sz w:val="28"/>
          <w:szCs w:val="28"/>
        </w:rPr>
        <w:t>редприятием</w:t>
      </w:r>
      <w:r w:rsidR="00302E32">
        <w:rPr>
          <w:rFonts w:ascii="Times New Roman" w:hAnsi="Times New Roman" w:cs="Times New Roman"/>
          <w:sz w:val="28"/>
          <w:szCs w:val="28"/>
        </w:rPr>
        <w:t>»</w:t>
      </w:r>
      <w:r w:rsidR="00CD7A03">
        <w:rPr>
          <w:rFonts w:ascii="Times New Roman" w:hAnsi="Times New Roman" w:cs="Times New Roman"/>
          <w:sz w:val="28"/>
          <w:szCs w:val="28"/>
        </w:rPr>
        <w:t xml:space="preserve"> остается за преподавателем – «</w:t>
      </w:r>
      <w:r w:rsidR="00302E32">
        <w:rPr>
          <w:rFonts w:ascii="Times New Roman" w:hAnsi="Times New Roman" w:cs="Times New Roman"/>
          <w:sz w:val="28"/>
          <w:szCs w:val="28"/>
        </w:rPr>
        <w:t>Г</w:t>
      </w:r>
      <w:r w:rsidR="00CD7A03">
        <w:rPr>
          <w:rFonts w:ascii="Times New Roman" w:hAnsi="Times New Roman" w:cs="Times New Roman"/>
          <w:sz w:val="28"/>
          <w:szCs w:val="28"/>
        </w:rPr>
        <w:t xml:space="preserve">енеральным директором Предприятия». </w:t>
      </w:r>
    </w:p>
    <w:p w14:paraId="4AF4E636" w14:textId="0F98DF36" w:rsidR="00E42BCE" w:rsidRDefault="00CD7A03" w:rsidP="00E42BCE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задачи команд</w:t>
      </w:r>
      <w:r w:rsidR="009600B5">
        <w:rPr>
          <w:rFonts w:ascii="Times New Roman" w:hAnsi="Times New Roman" w:cs="Times New Roman"/>
          <w:sz w:val="28"/>
          <w:szCs w:val="28"/>
        </w:rPr>
        <w:t xml:space="preserve">, которые имитируют различные профессиональные ситуации, </w:t>
      </w:r>
      <w:r>
        <w:rPr>
          <w:rFonts w:ascii="Times New Roman" w:hAnsi="Times New Roman" w:cs="Times New Roman"/>
          <w:sz w:val="28"/>
          <w:szCs w:val="28"/>
        </w:rPr>
        <w:t xml:space="preserve">входят следующие: </w:t>
      </w:r>
    </w:p>
    <w:p w14:paraId="17A3EB65" w14:textId="6EDC8838" w:rsidR="00CD7A03" w:rsidRDefault="00CD7A03" w:rsidP="00E42BCE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определение видов конфиденциальной информации и видов конфиденциальных документов, в которых данная информация циркулирует;</w:t>
      </w:r>
    </w:p>
    <w:p w14:paraId="1D62C62E" w14:textId="48B00493" w:rsidR="00CD7A03" w:rsidRDefault="00CD7A03" w:rsidP="00E42BCE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определение степени конфиденциальности данных документов;</w:t>
      </w:r>
    </w:p>
    <w:p w14:paraId="23AC650E" w14:textId="24F23866" w:rsidR="009600B5" w:rsidRDefault="009600B5" w:rsidP="00E42BCE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разработка номенклатуры конфиденциальных дел;</w:t>
      </w:r>
    </w:p>
    <w:p w14:paraId="3BAE82EE" w14:textId="11D547B8" w:rsidR="00CD7A03" w:rsidRDefault="00CD7A03" w:rsidP="00E42BCE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подготовка соответствующих документов и формирование «Конфиденциального дела», которое ведется в </w:t>
      </w:r>
      <w:r w:rsidR="009600B5">
        <w:rPr>
          <w:rFonts w:ascii="Times New Roman" w:hAnsi="Times New Roman" w:cs="Times New Roman"/>
          <w:sz w:val="28"/>
          <w:szCs w:val="28"/>
        </w:rPr>
        <w:t xml:space="preserve">каждом </w:t>
      </w:r>
      <w:r>
        <w:rPr>
          <w:rFonts w:ascii="Times New Roman" w:hAnsi="Times New Roman" w:cs="Times New Roman"/>
          <w:sz w:val="28"/>
          <w:szCs w:val="28"/>
        </w:rPr>
        <w:t>конкретном подразделении;</w:t>
      </w:r>
    </w:p>
    <w:p w14:paraId="0C9E5DC2" w14:textId="3E2D26E6" w:rsidR="00CD7A03" w:rsidRDefault="00CD7A03" w:rsidP="00E42BCE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проведение экспертизы ценности документов, с полным комплектом оформления соответствующих документов;</w:t>
      </w:r>
    </w:p>
    <w:p w14:paraId="653A2337" w14:textId="358E48AF" w:rsidR="009600B5" w:rsidRDefault="009600B5" w:rsidP="00E42BCE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подготовка необходимых документов для уничтожения конфиденциальных документов или для передачи </w:t>
      </w:r>
      <w:r w:rsidR="00940527">
        <w:rPr>
          <w:rFonts w:ascii="Times New Roman" w:hAnsi="Times New Roman" w:cs="Times New Roman"/>
          <w:sz w:val="28"/>
          <w:szCs w:val="28"/>
        </w:rPr>
        <w:t xml:space="preserve">их </w:t>
      </w:r>
      <w:r>
        <w:rPr>
          <w:rFonts w:ascii="Times New Roman" w:hAnsi="Times New Roman" w:cs="Times New Roman"/>
          <w:sz w:val="28"/>
          <w:szCs w:val="28"/>
        </w:rPr>
        <w:t>в архив;</w:t>
      </w:r>
    </w:p>
    <w:p w14:paraId="745C4E70" w14:textId="262F0B20" w:rsidR="009600B5" w:rsidRDefault="009600B5" w:rsidP="00E42BCE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проведение служебного расследования по факту возможной утечки информации в результате утери конфиденциального документа. </w:t>
      </w:r>
    </w:p>
    <w:p w14:paraId="4B179DBD" w14:textId="7C9F9454" w:rsidR="00302E32" w:rsidRDefault="009600B5" w:rsidP="00D1355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каждо</w:t>
      </w:r>
      <w:r w:rsidR="00F35936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зада</w:t>
      </w:r>
      <w:r w:rsidR="00F35936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 xml:space="preserve"> студент</w:t>
      </w:r>
      <w:r w:rsidR="00F3593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отраб</w:t>
      </w:r>
      <w:r w:rsidR="00F35936">
        <w:rPr>
          <w:rFonts w:ascii="Times New Roman" w:hAnsi="Times New Roman" w:cs="Times New Roman"/>
          <w:sz w:val="28"/>
          <w:szCs w:val="28"/>
        </w:rPr>
        <w:t>атывают</w:t>
      </w:r>
      <w:r>
        <w:rPr>
          <w:rFonts w:ascii="Times New Roman" w:hAnsi="Times New Roman" w:cs="Times New Roman"/>
          <w:sz w:val="28"/>
          <w:szCs w:val="28"/>
        </w:rPr>
        <w:t xml:space="preserve"> основные навыки работы с конфиденциальными документами</w:t>
      </w:r>
      <w:r w:rsidR="009405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0527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ля выполнения поставленных задач им необходимо активно взаимодействовать </w:t>
      </w:r>
      <w:r w:rsidR="00940527">
        <w:rPr>
          <w:rFonts w:ascii="Times New Roman" w:hAnsi="Times New Roman" w:cs="Times New Roman"/>
          <w:sz w:val="28"/>
          <w:szCs w:val="28"/>
        </w:rPr>
        <w:t xml:space="preserve">друг с другом </w:t>
      </w:r>
      <w:r>
        <w:rPr>
          <w:rFonts w:ascii="Times New Roman" w:hAnsi="Times New Roman" w:cs="Times New Roman"/>
          <w:sz w:val="28"/>
          <w:szCs w:val="28"/>
        </w:rPr>
        <w:t>не только внутри команды, но и с</w:t>
      </w:r>
      <w:r w:rsidR="00302E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другими</w:t>
      </w:r>
      <w:r w:rsidR="00302E32">
        <w:rPr>
          <w:rFonts w:ascii="Times New Roman" w:hAnsi="Times New Roman" w:cs="Times New Roman"/>
          <w:sz w:val="28"/>
          <w:szCs w:val="28"/>
        </w:rPr>
        <w:t xml:space="preserve"> командами, так как </w:t>
      </w:r>
      <w:r w:rsidR="00F35936">
        <w:rPr>
          <w:rFonts w:ascii="Times New Roman" w:hAnsi="Times New Roman" w:cs="Times New Roman"/>
          <w:sz w:val="28"/>
          <w:szCs w:val="28"/>
        </w:rPr>
        <w:t>имеется необходимость</w:t>
      </w:r>
      <w:r w:rsidR="00302E32">
        <w:rPr>
          <w:rFonts w:ascii="Times New Roman" w:hAnsi="Times New Roman" w:cs="Times New Roman"/>
          <w:sz w:val="28"/>
          <w:szCs w:val="28"/>
        </w:rPr>
        <w:t xml:space="preserve"> определенную информацию запрашивать в других подразделениях, например в секретариате или отделе кадров</w:t>
      </w:r>
      <w:r w:rsidR="00F35936">
        <w:rPr>
          <w:rFonts w:ascii="Times New Roman" w:hAnsi="Times New Roman" w:cs="Times New Roman"/>
          <w:sz w:val="28"/>
          <w:szCs w:val="28"/>
        </w:rPr>
        <w:t>, проявлять свои умения договариваться, распределять работу между друг другом, а</w:t>
      </w:r>
      <w:r w:rsidR="00F35936" w:rsidRPr="00F35936">
        <w:rPr>
          <w:rFonts w:ascii="Times New Roman" w:hAnsi="Times New Roman" w:cs="Times New Roman"/>
          <w:sz w:val="28"/>
          <w:szCs w:val="28"/>
        </w:rPr>
        <w:t xml:space="preserve"> </w:t>
      </w:r>
      <w:r w:rsidR="00F35936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D13555">
        <w:rPr>
          <w:rFonts w:ascii="Times New Roman" w:hAnsi="Times New Roman" w:cs="Times New Roman"/>
          <w:sz w:val="28"/>
          <w:szCs w:val="28"/>
        </w:rPr>
        <w:t xml:space="preserve">тренировать </w:t>
      </w:r>
      <w:r w:rsidR="00F35936">
        <w:rPr>
          <w:rFonts w:ascii="Times New Roman" w:hAnsi="Times New Roman" w:cs="Times New Roman"/>
          <w:sz w:val="28"/>
          <w:szCs w:val="28"/>
        </w:rPr>
        <w:t>умение вырабатывать командное решение</w:t>
      </w:r>
      <w:r w:rsidR="00940527">
        <w:rPr>
          <w:rFonts w:ascii="Times New Roman" w:hAnsi="Times New Roman" w:cs="Times New Roman"/>
          <w:sz w:val="28"/>
          <w:szCs w:val="28"/>
        </w:rPr>
        <w:t>.</w:t>
      </w:r>
      <w:r w:rsidR="00302E32">
        <w:rPr>
          <w:rFonts w:ascii="Times New Roman" w:hAnsi="Times New Roman" w:cs="Times New Roman"/>
          <w:sz w:val="28"/>
          <w:szCs w:val="28"/>
        </w:rPr>
        <w:t xml:space="preserve"> </w:t>
      </w:r>
      <w:r w:rsidR="00F35936">
        <w:rPr>
          <w:rFonts w:ascii="Times New Roman" w:hAnsi="Times New Roman" w:cs="Times New Roman"/>
          <w:sz w:val="28"/>
          <w:szCs w:val="28"/>
        </w:rPr>
        <w:t>По ходу</w:t>
      </w:r>
      <w:r w:rsidR="00940527">
        <w:rPr>
          <w:rFonts w:ascii="Times New Roman" w:hAnsi="Times New Roman" w:cs="Times New Roman"/>
          <w:sz w:val="28"/>
          <w:szCs w:val="28"/>
        </w:rPr>
        <w:t xml:space="preserve"> </w:t>
      </w:r>
      <w:r w:rsidR="00F35936">
        <w:rPr>
          <w:rFonts w:ascii="Times New Roman" w:hAnsi="Times New Roman" w:cs="Times New Roman"/>
          <w:sz w:val="28"/>
          <w:szCs w:val="28"/>
        </w:rPr>
        <w:t xml:space="preserve">выполнения заданий игры </w:t>
      </w:r>
      <w:r w:rsidR="00940527">
        <w:rPr>
          <w:rFonts w:ascii="Times New Roman" w:hAnsi="Times New Roman" w:cs="Times New Roman"/>
          <w:sz w:val="28"/>
          <w:szCs w:val="28"/>
        </w:rPr>
        <w:t>у студентов формир</w:t>
      </w:r>
      <w:r w:rsidR="00F35936">
        <w:rPr>
          <w:rFonts w:ascii="Times New Roman" w:hAnsi="Times New Roman" w:cs="Times New Roman"/>
          <w:sz w:val="28"/>
          <w:szCs w:val="28"/>
        </w:rPr>
        <w:t>уется</w:t>
      </w:r>
      <w:r w:rsidR="00940527">
        <w:rPr>
          <w:rFonts w:ascii="Times New Roman" w:hAnsi="Times New Roman" w:cs="Times New Roman"/>
          <w:sz w:val="28"/>
          <w:szCs w:val="28"/>
        </w:rPr>
        <w:t xml:space="preserve"> </w:t>
      </w:r>
      <w:r w:rsidR="00302E32">
        <w:rPr>
          <w:rFonts w:ascii="Times New Roman" w:hAnsi="Times New Roman" w:cs="Times New Roman"/>
          <w:sz w:val="28"/>
          <w:szCs w:val="28"/>
        </w:rPr>
        <w:t xml:space="preserve">понимание </w:t>
      </w:r>
      <w:r w:rsidR="00940527">
        <w:rPr>
          <w:rFonts w:ascii="Times New Roman" w:hAnsi="Times New Roman" w:cs="Times New Roman"/>
          <w:sz w:val="28"/>
          <w:szCs w:val="28"/>
        </w:rPr>
        <w:t xml:space="preserve">того, </w:t>
      </w:r>
      <w:r w:rsidR="00302E32">
        <w:rPr>
          <w:rFonts w:ascii="Times New Roman" w:hAnsi="Times New Roman" w:cs="Times New Roman"/>
          <w:sz w:val="28"/>
          <w:szCs w:val="28"/>
        </w:rPr>
        <w:t xml:space="preserve">как запрашиваемая информация </w:t>
      </w:r>
      <w:r w:rsidR="00F35936">
        <w:rPr>
          <w:rFonts w:ascii="Times New Roman" w:hAnsi="Times New Roman" w:cs="Times New Roman"/>
          <w:sz w:val="28"/>
          <w:szCs w:val="28"/>
        </w:rPr>
        <w:t xml:space="preserve">циркулирует в организации и </w:t>
      </w:r>
      <w:r w:rsidR="00302E32">
        <w:rPr>
          <w:rFonts w:ascii="Times New Roman" w:hAnsi="Times New Roman" w:cs="Times New Roman"/>
          <w:sz w:val="28"/>
          <w:szCs w:val="28"/>
        </w:rPr>
        <w:t xml:space="preserve">отражается в документации. Итогом </w:t>
      </w:r>
      <w:r w:rsidR="00D13555">
        <w:rPr>
          <w:rFonts w:ascii="Times New Roman" w:hAnsi="Times New Roman" w:cs="Times New Roman"/>
          <w:sz w:val="28"/>
          <w:szCs w:val="28"/>
        </w:rPr>
        <w:t>деловой игры</w:t>
      </w:r>
      <w:r w:rsidR="00302E32">
        <w:rPr>
          <w:rFonts w:ascii="Times New Roman" w:hAnsi="Times New Roman" w:cs="Times New Roman"/>
          <w:sz w:val="28"/>
          <w:szCs w:val="28"/>
        </w:rPr>
        <w:t xml:space="preserve"> является командн</w:t>
      </w:r>
      <w:r w:rsidR="00D13555">
        <w:rPr>
          <w:rFonts w:ascii="Times New Roman" w:hAnsi="Times New Roman" w:cs="Times New Roman"/>
          <w:sz w:val="28"/>
          <w:szCs w:val="28"/>
        </w:rPr>
        <w:t>ый отчет о проделанной работе и рефлексия, позволяющая осмыслить полученный опыт</w:t>
      </w:r>
      <w:r w:rsidR="00302E3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10A52EE" w14:textId="541C240A" w:rsidR="00D13555" w:rsidRDefault="00D13555" w:rsidP="00D1355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9F7A95" w14:textId="392E3FB2" w:rsidR="00D13555" w:rsidRDefault="00D13555" w:rsidP="00D1355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Опыт проведения цикла деловых игр показал высокую вовлеченность студентов в данный формат обучения. Казалось бы «скучный», но профессионально важный предмет, </w:t>
      </w:r>
      <w:r w:rsidR="009E60E2">
        <w:rPr>
          <w:rFonts w:ascii="Times New Roman" w:hAnsi="Times New Roman" w:cs="Times New Roman"/>
          <w:sz w:val="28"/>
          <w:szCs w:val="28"/>
        </w:rPr>
        <w:t>начинает играть</w:t>
      </w:r>
      <w:r>
        <w:rPr>
          <w:rFonts w:ascii="Times New Roman" w:hAnsi="Times New Roman" w:cs="Times New Roman"/>
          <w:sz w:val="28"/>
          <w:szCs w:val="28"/>
        </w:rPr>
        <w:t xml:space="preserve"> в глазах </w:t>
      </w:r>
      <w:r w:rsidR="002E3609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новыми красками. Студенты с большим энтузиазмом включаются в игровой учебный формат, так как у них появляется возможность продемонстрировать полученные знания, умения, навыки и деловые качества. Они получают опыт «реально</w:t>
      </w:r>
      <w:r w:rsidR="009E60E2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9E60E2">
        <w:rPr>
          <w:rFonts w:ascii="Times New Roman" w:hAnsi="Times New Roman" w:cs="Times New Roman"/>
          <w:sz w:val="28"/>
          <w:szCs w:val="28"/>
        </w:rPr>
        <w:t xml:space="preserve">профессиональной деятельности, и теоретические знания находят свое </w:t>
      </w:r>
      <w:r w:rsidR="002E3609">
        <w:rPr>
          <w:rFonts w:ascii="Times New Roman" w:hAnsi="Times New Roman" w:cs="Times New Roman"/>
          <w:sz w:val="28"/>
          <w:szCs w:val="28"/>
        </w:rPr>
        <w:t xml:space="preserve">практическое </w:t>
      </w:r>
      <w:r w:rsidR="009E60E2">
        <w:rPr>
          <w:rFonts w:ascii="Times New Roman" w:hAnsi="Times New Roman" w:cs="Times New Roman"/>
          <w:sz w:val="28"/>
          <w:szCs w:val="28"/>
        </w:rPr>
        <w:t xml:space="preserve">применение. </w:t>
      </w:r>
    </w:p>
    <w:p w14:paraId="3B6683E1" w14:textId="781CE13F" w:rsidR="009E60E2" w:rsidRDefault="009E60E2" w:rsidP="00D1355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эффективного внедрения игровых методов в процесс обучения конфиденциальному делопроизводству рекомендуется:</w:t>
      </w:r>
    </w:p>
    <w:p w14:paraId="06FA18D0" w14:textId="434653B8" w:rsidR="009E60E2" w:rsidRDefault="009E60E2" w:rsidP="00D1355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интегрировать игровые формы в рабочую программу дисциплины;</w:t>
      </w:r>
    </w:p>
    <w:p w14:paraId="7C06861E" w14:textId="6733725C" w:rsidR="009E60E2" w:rsidRDefault="009E60E2" w:rsidP="00D1355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разработать банк игровых сценариев, отражающих типичные профессиональные ситуации;</w:t>
      </w:r>
    </w:p>
    <w:p w14:paraId="3BB72C5B" w14:textId="37CE9787" w:rsidR="009E60E2" w:rsidRDefault="009E60E2" w:rsidP="00D1355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обеспечить методическое сопровождение – создание инструкций, раздаточных материалов;</w:t>
      </w:r>
    </w:p>
    <w:p w14:paraId="0B97E625" w14:textId="1071E692" w:rsidR="009E60E2" w:rsidRDefault="009E60E2" w:rsidP="00D1355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использовать комбинированные форматы, сочетая деловые игры с разбором конкретных ситуаций (кейсов);</w:t>
      </w:r>
    </w:p>
    <w:p w14:paraId="7CA717B9" w14:textId="4FF715F5" w:rsidR="009E60E2" w:rsidRDefault="009E60E2" w:rsidP="00D13555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внедрить систему рефлексии для осмысления студентами полученного опыта.</w:t>
      </w:r>
    </w:p>
    <w:p w14:paraId="150FFDD4" w14:textId="4DBC189F" w:rsidR="002E3609" w:rsidRDefault="002E3609" w:rsidP="002E3609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Игровые методы обучения представляют собой эффективный инструмент формирования профессионально важных качеств студентов СПО, обучающихся по специальности «Организация и технология защиты информации», позволяют моделировать реальные профессиональные ситуации, развивая у обучающихся внимательность, аналитическое мышление, коммуникативную компетентность, правовую грамотность и ответственность. Интеграция игровых методов в образовательный процесс в соответствии с требованиями ФГОС СПО способствует повышению качества подготовки специалистов и их готовность к эффективной профессиональной деятельности в сфере защиты конфиденциальной информации. </w:t>
      </w:r>
    </w:p>
    <w:p w14:paraId="55124061" w14:textId="4109DA94" w:rsidR="009E60E2" w:rsidRDefault="009E60E2" w:rsidP="002E3609">
      <w:pPr>
        <w:tabs>
          <w:tab w:val="left" w:pos="2484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133004" w14:textId="7C51FBA3" w:rsidR="002E3609" w:rsidRDefault="002E3609" w:rsidP="00F82950">
      <w:pPr>
        <w:tabs>
          <w:tab w:val="left" w:pos="2484"/>
        </w:tabs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14:paraId="01CC3C91" w14:textId="4632010C" w:rsidR="002E3609" w:rsidRDefault="002E3609" w:rsidP="00D87FCD">
      <w:pPr>
        <w:pStyle w:val="a3"/>
        <w:numPr>
          <w:ilvl w:val="0"/>
          <w:numId w:val="2"/>
        </w:numPr>
        <w:tabs>
          <w:tab w:val="left" w:pos="709"/>
          <w:tab w:val="left" w:pos="2484"/>
        </w:tabs>
        <w:spacing w:after="0" w:line="276" w:lineRule="auto"/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Минобрнауки</w:t>
      </w:r>
      <w:r w:rsidR="00FA2EBD">
        <w:rPr>
          <w:rFonts w:ascii="Times New Roman" w:hAnsi="Times New Roman" w:cs="Times New Roman"/>
          <w:sz w:val="28"/>
          <w:szCs w:val="28"/>
        </w:rPr>
        <w:t xml:space="preserve"> России от 28.07.2014 №805 «Об утверждении федерального государственного образовательного стандарта среднего профессионального образования по специальности 10.02.01 Организация и технология защиты информации» (ред. 09.04.2015, 13.07.2021) </w:t>
      </w:r>
      <w:r w:rsidR="00FA2EBD" w:rsidRPr="00FA2EBD">
        <w:rPr>
          <w:rFonts w:ascii="Times New Roman" w:hAnsi="Times New Roman" w:cs="Times New Roman"/>
          <w:sz w:val="28"/>
          <w:szCs w:val="28"/>
        </w:rPr>
        <w:t>[</w:t>
      </w:r>
      <w:r w:rsidR="00FA2EBD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FA2EBD" w:rsidRPr="00FA2EBD">
        <w:rPr>
          <w:rFonts w:ascii="Times New Roman" w:hAnsi="Times New Roman" w:cs="Times New Roman"/>
          <w:sz w:val="28"/>
          <w:szCs w:val="28"/>
        </w:rPr>
        <w:t>]</w:t>
      </w:r>
      <w:r w:rsidR="00FA2EBD">
        <w:rPr>
          <w:rFonts w:ascii="Times New Roman" w:hAnsi="Times New Roman" w:cs="Times New Roman"/>
          <w:sz w:val="28"/>
          <w:szCs w:val="28"/>
        </w:rPr>
        <w:t xml:space="preserve">. – Режим доступа: </w:t>
      </w:r>
      <w:hyperlink r:id="rId7" w:history="1">
        <w:r w:rsidR="00FA2EBD" w:rsidRPr="00FE288B">
          <w:rPr>
            <w:rStyle w:val="a4"/>
            <w:rFonts w:ascii="Times New Roman" w:hAnsi="Times New Roman" w:cs="Times New Roman"/>
            <w:sz w:val="28"/>
            <w:szCs w:val="28"/>
          </w:rPr>
          <w:t>https://fgos.ru/fgos/fgos-10-02-01</w:t>
        </w:r>
        <w:r w:rsidR="00FA2EBD" w:rsidRPr="00BA77A5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r w:rsidR="00FA2EBD" w:rsidRPr="00FE288B">
          <w:rPr>
            <w:rStyle w:val="a4"/>
            <w:rFonts w:ascii="Times New Roman" w:hAnsi="Times New Roman" w:cs="Times New Roman"/>
            <w:sz w:val="28"/>
            <w:szCs w:val="28"/>
          </w:rPr>
          <w:t>organizaciya-i-tehnologiya-zaschity-informacii-805/</w:t>
        </w:r>
      </w:hyperlink>
      <w:r w:rsidR="00FA2EBD">
        <w:rPr>
          <w:rFonts w:ascii="Times New Roman" w:hAnsi="Times New Roman" w:cs="Times New Roman"/>
          <w:sz w:val="28"/>
          <w:szCs w:val="28"/>
        </w:rPr>
        <w:t>.</w:t>
      </w:r>
    </w:p>
    <w:p w14:paraId="43EDFACC" w14:textId="21C48497" w:rsidR="00FA2EBD" w:rsidRDefault="00FA2EBD" w:rsidP="00D87FCD">
      <w:pPr>
        <w:pStyle w:val="a3"/>
        <w:numPr>
          <w:ilvl w:val="0"/>
          <w:numId w:val="2"/>
        </w:numPr>
        <w:tabs>
          <w:tab w:val="left" w:pos="709"/>
          <w:tab w:val="left" w:pos="2484"/>
        </w:tabs>
        <w:spacing w:after="0" w:line="276" w:lineRule="auto"/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Кузнецова И.В. Ведение конфиденциального делопроизводства: учебник для СПО / И.В. Кузнецова. – Саратов: Профобразование, 2024. – 168 с. – </w:t>
      </w:r>
      <w:r>
        <w:rPr>
          <w:rFonts w:ascii="Times New Roman" w:hAnsi="Times New Roman" w:cs="Times New Roman"/>
          <w:sz w:val="28"/>
          <w:szCs w:val="28"/>
          <w:lang w:val="en-US"/>
        </w:rPr>
        <w:t>ISBN</w:t>
      </w:r>
      <w:r>
        <w:rPr>
          <w:rFonts w:ascii="Times New Roman" w:hAnsi="Times New Roman" w:cs="Times New Roman"/>
          <w:sz w:val="28"/>
          <w:szCs w:val="28"/>
        </w:rPr>
        <w:t xml:space="preserve"> 978-5-4488-1024-4.</w:t>
      </w:r>
    </w:p>
    <w:p w14:paraId="0B1F6C3A" w14:textId="046503A3" w:rsidR="00FA2EBD" w:rsidRDefault="00FA2EBD" w:rsidP="00D87FCD">
      <w:pPr>
        <w:pStyle w:val="a3"/>
        <w:numPr>
          <w:ilvl w:val="0"/>
          <w:numId w:val="2"/>
        </w:numPr>
        <w:tabs>
          <w:tab w:val="left" w:pos="709"/>
          <w:tab w:val="left" w:pos="2484"/>
        </w:tabs>
        <w:spacing w:after="0" w:line="276" w:lineRule="auto"/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Павлова Р.С. Конфиденциальное делопроизводство: учебное пособие для СПО / Р.С. Павлова. – Санкт-Петербург: Лань, 2021. – 308 с. - </w:t>
      </w:r>
      <w:r>
        <w:rPr>
          <w:rFonts w:ascii="Times New Roman" w:hAnsi="Times New Roman" w:cs="Times New Roman"/>
          <w:sz w:val="28"/>
          <w:szCs w:val="28"/>
          <w:lang w:val="en-US"/>
        </w:rPr>
        <w:t>ISBN</w:t>
      </w:r>
      <w:r>
        <w:rPr>
          <w:rFonts w:ascii="Times New Roman" w:hAnsi="Times New Roman" w:cs="Times New Roman"/>
          <w:sz w:val="28"/>
          <w:szCs w:val="28"/>
        </w:rPr>
        <w:t xml:space="preserve"> 978-5-8114-6999-4.</w:t>
      </w:r>
    </w:p>
    <w:p w14:paraId="23A912F5" w14:textId="2739DE55" w:rsidR="00FA2EBD" w:rsidRDefault="00FA2EBD" w:rsidP="00D87FCD">
      <w:pPr>
        <w:pStyle w:val="a3"/>
        <w:numPr>
          <w:ilvl w:val="0"/>
          <w:numId w:val="2"/>
        </w:numPr>
        <w:tabs>
          <w:tab w:val="left" w:pos="709"/>
          <w:tab w:val="left" w:pos="2484"/>
        </w:tabs>
        <w:spacing w:after="0" w:line="276" w:lineRule="auto"/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Конфиденциальное делопроизводство: учебное пособие для СПО / Издательство «Лань», 2022. – 368 с. - </w:t>
      </w:r>
      <w:r>
        <w:rPr>
          <w:rFonts w:ascii="Times New Roman" w:hAnsi="Times New Roman" w:cs="Times New Roman"/>
          <w:sz w:val="28"/>
          <w:szCs w:val="28"/>
          <w:lang w:val="en-US"/>
        </w:rPr>
        <w:t>ISBN</w:t>
      </w:r>
      <w:r>
        <w:rPr>
          <w:rFonts w:ascii="Times New Roman" w:hAnsi="Times New Roman" w:cs="Times New Roman"/>
          <w:sz w:val="28"/>
          <w:szCs w:val="28"/>
        </w:rPr>
        <w:t xml:space="preserve"> 978-5-507-44695-7.</w:t>
      </w:r>
    </w:p>
    <w:p w14:paraId="72132EDA" w14:textId="4EEF4B10" w:rsidR="00BA28F1" w:rsidRDefault="00BA28F1" w:rsidP="00D87FCD">
      <w:pPr>
        <w:pStyle w:val="a3"/>
        <w:numPr>
          <w:ilvl w:val="0"/>
          <w:numId w:val="2"/>
        </w:numPr>
        <w:tabs>
          <w:tab w:val="left" w:pos="709"/>
          <w:tab w:val="left" w:pos="2484"/>
        </w:tabs>
        <w:spacing w:after="0" w:line="276" w:lineRule="auto"/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Описание образовательной технологии «Ролевая игра, имитирующая реальную профессиональную деятельность (Деловая игра)». Текст: электронный // </w:t>
      </w:r>
      <w:r w:rsidRPr="00BA28F1">
        <w:rPr>
          <w:rFonts w:ascii="Times New Roman" w:hAnsi="Times New Roman" w:cs="Times New Roman"/>
          <w:color w:val="000000" w:themeColor="text1"/>
          <w:spacing w:val="12"/>
          <w:sz w:val="28"/>
          <w:szCs w:val="28"/>
          <w:shd w:val="clear" w:color="auto" w:fill="FFFFFF"/>
        </w:rPr>
        <w:t>edu.itmo.ru</w:t>
      </w:r>
      <w:r>
        <w:rPr>
          <w:rFonts w:ascii="Times New Roman" w:hAnsi="Times New Roman" w:cs="Times New Roman"/>
          <w:color w:val="000000" w:themeColor="text1"/>
          <w:spacing w:val="1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// </w:t>
      </w:r>
      <w:hyperlink r:id="rId8" w:history="1">
        <w:r w:rsidR="00DD2D0E" w:rsidRPr="00DA0FDF">
          <w:rPr>
            <w:rStyle w:val="a4"/>
            <w:rFonts w:ascii="Times New Roman" w:hAnsi="Times New Roman" w:cs="Times New Roman"/>
            <w:sz w:val="28"/>
            <w:szCs w:val="28"/>
          </w:rPr>
          <w:t>https://edu.itmo.ru/files/89#:~:text</w:t>
        </w:r>
      </w:hyperlink>
      <w:r w:rsidR="00DD2D0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63BB73B" w14:textId="17A27AEA" w:rsidR="00FA2EBD" w:rsidRPr="00FA2EBD" w:rsidRDefault="00FA2EBD" w:rsidP="00D87FCD">
      <w:pPr>
        <w:pStyle w:val="a3"/>
        <w:numPr>
          <w:ilvl w:val="0"/>
          <w:numId w:val="2"/>
        </w:numPr>
        <w:tabs>
          <w:tab w:val="left" w:pos="709"/>
          <w:tab w:val="left" w:pos="2484"/>
        </w:tabs>
        <w:spacing w:after="0" w:line="276" w:lineRule="auto"/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Платов В.Я. Деловые игры: разработка, организация, проведение: </w:t>
      </w:r>
      <w:r w:rsidR="00BA28F1">
        <w:rPr>
          <w:rFonts w:ascii="Times New Roman" w:hAnsi="Times New Roman" w:cs="Times New Roman"/>
          <w:sz w:val="28"/>
          <w:szCs w:val="28"/>
        </w:rPr>
        <w:t xml:space="preserve">учебник / В.Я. Платов. – М.: </w:t>
      </w:r>
      <w:proofErr w:type="spellStart"/>
      <w:r w:rsidR="00BA28F1">
        <w:rPr>
          <w:rFonts w:ascii="Times New Roman" w:hAnsi="Times New Roman" w:cs="Times New Roman"/>
          <w:sz w:val="28"/>
          <w:szCs w:val="28"/>
        </w:rPr>
        <w:t>Профиздат</w:t>
      </w:r>
      <w:proofErr w:type="spellEnd"/>
      <w:r w:rsidR="00BA28F1">
        <w:rPr>
          <w:rFonts w:ascii="Times New Roman" w:hAnsi="Times New Roman" w:cs="Times New Roman"/>
          <w:sz w:val="28"/>
          <w:szCs w:val="28"/>
        </w:rPr>
        <w:t>, 2021, 288 с.</w:t>
      </w:r>
    </w:p>
    <w:p w14:paraId="766BFA4E" w14:textId="10F87349" w:rsidR="002E3609" w:rsidRDefault="002E3609" w:rsidP="00D87FCD">
      <w:pPr>
        <w:pStyle w:val="a3"/>
        <w:numPr>
          <w:ilvl w:val="0"/>
          <w:numId w:val="2"/>
        </w:numPr>
        <w:tabs>
          <w:tab w:val="left" w:pos="709"/>
          <w:tab w:val="left" w:pos="2484"/>
        </w:tabs>
        <w:spacing w:after="0" w:line="276" w:lineRule="auto"/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Черникова С.М. «Деловая игра как метод обучения профессиональной деятельности студентов», 2014</w:t>
      </w:r>
      <w:r w:rsidR="00FA2EBD" w:rsidRPr="00FA2EBD">
        <w:rPr>
          <w:rFonts w:ascii="Times New Roman" w:hAnsi="Times New Roman" w:cs="Times New Roman"/>
          <w:sz w:val="28"/>
          <w:szCs w:val="28"/>
        </w:rPr>
        <w:t xml:space="preserve"> </w:t>
      </w:r>
      <w:r w:rsidR="00BA28F1">
        <w:rPr>
          <w:rFonts w:ascii="Times New Roman" w:hAnsi="Times New Roman" w:cs="Times New Roman"/>
          <w:sz w:val="28"/>
          <w:szCs w:val="28"/>
        </w:rPr>
        <w:t xml:space="preserve">– Текст: электронный // </w:t>
      </w:r>
      <w:r w:rsidR="00BA28F1" w:rsidRPr="00BA28F1">
        <w:rPr>
          <w:rFonts w:ascii="Times New Roman" w:hAnsi="Times New Roman" w:cs="Times New Roman"/>
          <w:sz w:val="28"/>
          <w:szCs w:val="28"/>
        </w:rPr>
        <w:t>cyberleninka.ru</w:t>
      </w:r>
      <w:r w:rsidR="00FA2EBD">
        <w:rPr>
          <w:rFonts w:ascii="Times New Roman" w:hAnsi="Times New Roman" w:cs="Times New Roman"/>
          <w:sz w:val="28"/>
          <w:szCs w:val="28"/>
        </w:rPr>
        <w:t>. – Режим доступа: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BA28F1" w:rsidRPr="00BA77A5">
          <w:rPr>
            <w:rStyle w:val="a4"/>
            <w:rFonts w:ascii="Times New Roman" w:hAnsi="Times New Roman" w:cs="Times New Roman"/>
            <w:sz w:val="28"/>
            <w:szCs w:val="28"/>
          </w:rPr>
          <w:t>https://cyberleninka.ru/article/n/delovaya-igra-kak-metod-obucheniya-professionalnoy-deyatelnosti-studentov/viewer</w:t>
        </w:r>
      </w:hyperlink>
      <w:r w:rsidR="00BA28F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545487B" w14:textId="6C2FDF73" w:rsidR="00BA28F1" w:rsidRPr="00DD2D0E" w:rsidRDefault="00BA28F1" w:rsidP="00DD2D0E">
      <w:pPr>
        <w:pStyle w:val="a3"/>
        <w:numPr>
          <w:ilvl w:val="0"/>
          <w:numId w:val="2"/>
        </w:numPr>
        <w:tabs>
          <w:tab w:val="left" w:pos="709"/>
          <w:tab w:val="left" w:pos="2484"/>
        </w:tabs>
        <w:spacing w:after="0" w:line="276" w:lineRule="auto"/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Шендрикова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О.О. Деловая игра «Повышение эффективности деятельности предприятия» / О.О.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Шендрикова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Стрижанов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Текст: электронный //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StudFiles</w:t>
      </w:r>
      <w:proofErr w:type="spellEnd"/>
      <w:r w:rsidRPr="00BA28F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A28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Режим доступа: </w:t>
      </w:r>
      <w:hyperlink r:id="rId10" w:history="1">
        <w:r w:rsidRPr="00BA77A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</w:t>
        </w:r>
        <w:proofErr w:type="spellStart"/>
        <w:r w:rsidRPr="00FE288B">
          <w:rPr>
            <w:rStyle w:val="a4"/>
            <w:rFonts w:ascii="Times New Roman" w:hAnsi="Times New Roman" w:cs="Times New Roman"/>
            <w:sz w:val="28"/>
            <w:szCs w:val="28"/>
          </w:rPr>
          <w:t>ttps</w:t>
        </w:r>
        <w:proofErr w:type="spellEnd"/>
        <w:r w:rsidRPr="00FE288B">
          <w:rPr>
            <w:rStyle w:val="a4"/>
            <w:rFonts w:ascii="Times New Roman" w:hAnsi="Times New Roman" w:cs="Times New Roman"/>
            <w:sz w:val="28"/>
            <w:szCs w:val="28"/>
          </w:rPr>
          <w:t>://studfile.net/</w:t>
        </w:r>
        <w:proofErr w:type="spellStart"/>
        <w:r w:rsidRPr="00FE288B">
          <w:rPr>
            <w:rStyle w:val="a4"/>
            <w:rFonts w:ascii="Times New Roman" w:hAnsi="Times New Roman" w:cs="Times New Roman"/>
            <w:sz w:val="28"/>
            <w:szCs w:val="28"/>
          </w:rPr>
          <w:t>preview</w:t>
        </w:r>
        <w:proofErr w:type="spellEnd"/>
        <w:r w:rsidRPr="00FE288B">
          <w:rPr>
            <w:rStyle w:val="a4"/>
            <w:rFonts w:ascii="Times New Roman" w:hAnsi="Times New Roman" w:cs="Times New Roman"/>
            <w:sz w:val="28"/>
            <w:szCs w:val="28"/>
          </w:rPr>
          <w:t>/16728545/page</w:t>
        </w:r>
        <w:r w:rsidRPr="00BA77A5">
          <w:rPr>
            <w:rStyle w:val="a4"/>
            <w:rFonts w:ascii="Times New Roman" w:hAnsi="Times New Roman" w:cs="Times New Roman"/>
            <w:sz w:val="28"/>
            <w:szCs w:val="28"/>
          </w:rPr>
          <w:t>:13/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sectPr w:rsidR="00BA28F1" w:rsidRPr="00DD2D0E" w:rsidSect="00CA2FBB">
      <w:foot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7BC60" w14:textId="77777777" w:rsidR="00CA2FBB" w:rsidRDefault="00CA2FBB" w:rsidP="00CA2FBB">
      <w:pPr>
        <w:spacing w:after="0" w:line="240" w:lineRule="auto"/>
      </w:pPr>
      <w:r>
        <w:separator/>
      </w:r>
    </w:p>
  </w:endnote>
  <w:endnote w:type="continuationSeparator" w:id="0">
    <w:p w14:paraId="781EF413" w14:textId="77777777" w:rsidR="00CA2FBB" w:rsidRDefault="00CA2FBB" w:rsidP="00CA2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3282388"/>
      <w:docPartObj>
        <w:docPartGallery w:val="Page Numbers (Bottom of Page)"/>
        <w:docPartUnique/>
      </w:docPartObj>
    </w:sdtPr>
    <w:sdtEndPr/>
    <w:sdtContent>
      <w:p w14:paraId="5985B0C1" w14:textId="7E292DC5" w:rsidR="00CA2FBB" w:rsidRDefault="00CA2FB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CA1350" w14:textId="77777777" w:rsidR="00CA2FBB" w:rsidRDefault="00CA2FB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43B9C" w14:textId="77777777" w:rsidR="00CA2FBB" w:rsidRDefault="00CA2FBB" w:rsidP="00CA2FBB">
      <w:pPr>
        <w:spacing w:after="0" w:line="240" w:lineRule="auto"/>
      </w:pPr>
      <w:r>
        <w:separator/>
      </w:r>
    </w:p>
  </w:footnote>
  <w:footnote w:type="continuationSeparator" w:id="0">
    <w:p w14:paraId="0F44FC2B" w14:textId="77777777" w:rsidR="00CA2FBB" w:rsidRDefault="00CA2FBB" w:rsidP="00CA2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624F3"/>
    <w:multiLevelType w:val="hybridMultilevel"/>
    <w:tmpl w:val="9EB29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321D2B"/>
    <w:multiLevelType w:val="hybridMultilevel"/>
    <w:tmpl w:val="13843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93E"/>
    <w:rsid w:val="00043107"/>
    <w:rsid w:val="002D688B"/>
    <w:rsid w:val="002E3609"/>
    <w:rsid w:val="00302E32"/>
    <w:rsid w:val="003435F6"/>
    <w:rsid w:val="0035314F"/>
    <w:rsid w:val="00532B49"/>
    <w:rsid w:val="0059441A"/>
    <w:rsid w:val="006456E9"/>
    <w:rsid w:val="00764839"/>
    <w:rsid w:val="0076518B"/>
    <w:rsid w:val="007A6873"/>
    <w:rsid w:val="008D1F56"/>
    <w:rsid w:val="00940527"/>
    <w:rsid w:val="009600B5"/>
    <w:rsid w:val="009E60E2"/>
    <w:rsid w:val="00A10B3D"/>
    <w:rsid w:val="00AB1DD6"/>
    <w:rsid w:val="00B10A33"/>
    <w:rsid w:val="00BA28F1"/>
    <w:rsid w:val="00CA2FBB"/>
    <w:rsid w:val="00CD7A03"/>
    <w:rsid w:val="00CE493E"/>
    <w:rsid w:val="00D03913"/>
    <w:rsid w:val="00D13555"/>
    <w:rsid w:val="00D74A35"/>
    <w:rsid w:val="00D87FCD"/>
    <w:rsid w:val="00DB5CBE"/>
    <w:rsid w:val="00DD2D0E"/>
    <w:rsid w:val="00E42BCE"/>
    <w:rsid w:val="00E7309A"/>
    <w:rsid w:val="00E821FA"/>
    <w:rsid w:val="00EE40C8"/>
    <w:rsid w:val="00F35936"/>
    <w:rsid w:val="00F82950"/>
    <w:rsid w:val="00FA068E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CBB9C"/>
  <w15:chartTrackingRefBased/>
  <w15:docId w15:val="{4BAD4090-66CE-4BEC-97C0-42F241CC5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2BC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A2EBD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FA2EB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CA2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2FBB"/>
  </w:style>
  <w:style w:type="paragraph" w:styleId="a8">
    <w:name w:val="footer"/>
    <w:basedOn w:val="a"/>
    <w:link w:val="a9"/>
    <w:uiPriority w:val="99"/>
    <w:unhideWhenUsed/>
    <w:rsid w:val="00CA2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2F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itmo.ru/files/89#:~:tex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fgos.ru/fgos/fgos-10-02-01-organizaciya-i-tehnologiya-zaschity-informacii-805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studfile.net/preview/16728545/page:1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yberleninka.ru/article/n/delovaya-igra-kak-metod-obucheniya-professionalnoy-deyatelnosti-studentov/view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6</Pages>
  <Words>2041</Words>
  <Characters>11635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Майя</dc:creator>
  <cp:keywords/>
  <dc:description/>
  <cp:lastModifiedBy>Майя</cp:lastModifiedBy>
  <cp:revision>16</cp:revision>
  <dcterms:created xsi:type="dcterms:W3CDTF">2026-04-26T17:42:00Z</dcterms:created>
  <dcterms:modified xsi:type="dcterms:W3CDTF">2026-04-27T00:09:00Z</dcterms:modified>
</cp:coreProperties>
</file>