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FDA8D3" w14:textId="77777777" w:rsidR="00FC272C" w:rsidRDefault="00FC272C" w:rsidP="00FC272C">
      <w:pPr>
        <w:shd w:val="clear" w:color="auto" w:fill="FFFFFF"/>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Методическая разработка   на  тему: «Дидактические  игры  как  средство  обучения  младших  школьников»</w:t>
      </w:r>
    </w:p>
    <w:p w14:paraId="20428464" w14:textId="77777777" w:rsidR="00FC272C" w:rsidRDefault="00FC272C" w:rsidP="00FC272C">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Содержание</w:t>
      </w:r>
    </w:p>
    <w:p w14:paraId="32DDACCC" w14:textId="77777777" w:rsidR="00FC272C" w:rsidRDefault="00FC272C" w:rsidP="00FC272C">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Введение</w:t>
      </w:r>
    </w:p>
    <w:p w14:paraId="7D3AD7FC" w14:textId="77777777" w:rsidR="00FC272C" w:rsidRDefault="00FC272C" w:rsidP="00FC272C">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Глава 1. Теоретические основы игры как средства обучения</w:t>
      </w:r>
    </w:p>
    <w:p w14:paraId="557CE27F" w14:textId="77777777" w:rsidR="00FC272C" w:rsidRDefault="00FC272C" w:rsidP="00FC272C">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lang w:eastAsia="ru-RU"/>
        </w:rPr>
        <w:t>1.1 Исторические  предпосылки  возникновения  игры.</w:t>
      </w:r>
    </w:p>
    <w:p w14:paraId="3309F708" w14:textId="77777777" w:rsidR="00FC272C" w:rsidRDefault="00FC272C" w:rsidP="00FC272C">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lang w:eastAsia="ru-RU"/>
        </w:rPr>
        <w:t>1.2 Современные  дети  современные  игры.</w:t>
      </w:r>
    </w:p>
    <w:p w14:paraId="2056C008" w14:textId="77777777" w:rsidR="00FC272C" w:rsidRDefault="00FC272C" w:rsidP="00FC272C">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lang w:eastAsia="ru-RU"/>
        </w:rPr>
        <w:t>1.3 Общая  характеристика  младшего  школьника, его учебной  игровой  деятельности.</w:t>
      </w:r>
    </w:p>
    <w:p w14:paraId="3B11A961" w14:textId="77777777" w:rsidR="00FC272C" w:rsidRDefault="00FC272C" w:rsidP="00FC272C">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Глава 2.  Характеристика основных видов игр и их классификация. Практическое применение развивающих игр.</w:t>
      </w:r>
    </w:p>
    <w:p w14:paraId="2F9BCA1A" w14:textId="77777777" w:rsidR="00FC272C" w:rsidRDefault="00FC272C" w:rsidP="00FC272C">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lang w:eastAsia="ru-RU"/>
        </w:rPr>
        <w:t>2.1 Классификация  и  характеристика игр.</w:t>
      </w:r>
    </w:p>
    <w:p w14:paraId="06A51573" w14:textId="77777777" w:rsidR="00FC272C" w:rsidRDefault="00FC272C" w:rsidP="00FC272C">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Заключение</w:t>
      </w:r>
    </w:p>
    <w:p w14:paraId="063493A1" w14:textId="77777777" w:rsidR="00FC272C" w:rsidRDefault="00FC272C" w:rsidP="00FC272C">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Список  литературы</w:t>
      </w:r>
    </w:p>
    <w:p w14:paraId="2A103978" w14:textId="77777777" w:rsidR="00FC272C" w:rsidRDefault="00FC272C" w:rsidP="00FC272C">
      <w:pPr>
        <w:shd w:val="clear" w:color="auto" w:fill="FFFFFF"/>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Введение</w:t>
      </w:r>
    </w:p>
    <w:p w14:paraId="4B7969FD"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Младший школьный возраст является наиболее ответственным этапом школьного детства. Высокая сензитивность этого возрастного периода определяет большие потенциальные возможности разностороннего развития ребёнка...</w:t>
      </w:r>
    </w:p>
    <w:p w14:paraId="0BE3EDFF"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Игра в тех формах, в каких она существовала в дошкольном детстве, в младшем школьном возрасте начинает утрачивать своё развивающее значение и постепенно заменяется учением и трудовой деятельностью, суть которых состоит в том, что данные виды деятельности в отличие от игры, доставляющие просто удовольствие, имеют определённую цель. Сами по себе игры становятся новыми. Большой интерес для младших школьников представляют игры в процессе обучения. Это игры, заставляющие думать, предоставляющие возможность ученику проверить и развить свои способности, включающие его в соревнования с другими учащимися.</w:t>
      </w:r>
    </w:p>
    <w:p w14:paraId="422E165F"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Участие младших школьников в таких играх способствует их самоутверждению, развивает настойчивость, стремление к успеху и различные мотивационные качества. В таких играх совершенствуется мышление, включая действия по планированию, прогнозированию, взвешиванию шансов на успех, выбору альтернатив.</w:t>
      </w:r>
    </w:p>
    <w:p w14:paraId="7D1CFFF8"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Актуальность данного реферата  вытекает из того, что игры необходимы для развития младшего школьника. Проблема роли развивающих игр давно тщательно исследуется известными педагогами.</w:t>
      </w:r>
    </w:p>
    <w:p w14:paraId="5C94B58B"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Целью данного реферата является рассмотрение видов развивающих игр и выявить их роль в развитии младшего школьника.</w:t>
      </w:r>
    </w:p>
    <w:p w14:paraId="5005776D"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В связи с этим в реферате решаются следующие задачи:</w:t>
      </w:r>
    </w:p>
    <w:p w14:paraId="7CC379F2"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1. Рассмотреть понятие и виды игр;</w:t>
      </w:r>
    </w:p>
    <w:p w14:paraId="722A2196"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2. Рассмотреть эволюцию изучения игр в педагогике;</w:t>
      </w:r>
    </w:p>
    <w:p w14:paraId="55576E41"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3. На практическом примере показать роль развивающих игр в обучении младших школьников.</w:t>
      </w:r>
    </w:p>
    <w:p w14:paraId="162D89B5"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Данная работа состоит из двух глав теоретической и практической, введения, заключения и списка литературы, включающего в себя 21 источник. В данной  работе использованы труды таких выдающихся педагогов как: Сухомлинский В.А. и Выгодский Л.С.</w:t>
      </w:r>
    </w:p>
    <w:p w14:paraId="6C08B347" w14:textId="77777777" w:rsidR="00FC272C" w:rsidRDefault="00FC272C" w:rsidP="00FC272C">
      <w:pPr>
        <w:shd w:val="clear" w:color="auto" w:fill="FFFFFF"/>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Глава 1.  Теоретические  основы  игры  как  средства  обучения</w:t>
      </w:r>
    </w:p>
    <w:p w14:paraId="24D2926C" w14:textId="77777777" w:rsidR="00FC272C" w:rsidRDefault="00FC272C" w:rsidP="00FC272C">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1.1 Исторические  предпосылки  возникновения  игры</w:t>
      </w:r>
    </w:p>
    <w:p w14:paraId="3D47F4CE"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"Без игры нет и не может быть полноценного умственного развития. Игра – это  огромное светлое окно, через которое в духовный мир ребёнка вливается живительный поток представлений, понятий. Игра – это искра, зажигающая огонёк пытливости и любознательности."</w:t>
      </w:r>
    </w:p>
    <w:p w14:paraId="0C8745D3" w14:textId="77777777" w:rsidR="00FC272C" w:rsidRDefault="00FC272C" w:rsidP="00FC272C">
      <w:pPr>
        <w:shd w:val="clear" w:color="auto" w:fill="FFFFFF"/>
        <w:spacing w:after="0" w:line="240" w:lineRule="auto"/>
        <w:ind w:firstLine="708"/>
        <w:jc w:val="right"/>
        <w:rPr>
          <w:rFonts w:ascii="Calibri" w:eastAsia="Times New Roman" w:hAnsi="Calibri" w:cs="Calibri"/>
          <w:color w:val="000000"/>
          <w:lang w:eastAsia="ru-RU"/>
        </w:rPr>
      </w:pPr>
      <w:r>
        <w:rPr>
          <w:rFonts w:ascii="Times New Roman" w:eastAsia="Times New Roman" w:hAnsi="Times New Roman" w:cs="Times New Roman"/>
          <w:color w:val="000000"/>
          <w:lang w:eastAsia="ru-RU"/>
        </w:rPr>
        <w:t>В.А. Сухомлинский</w:t>
      </w:r>
    </w:p>
    <w:p w14:paraId="3C8E71F7"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Задолго до того как игра стала предметом научных исследований, она широко использовалась в качестве одного из важных средств воспитания и обучения детей.</w:t>
      </w:r>
    </w:p>
    <w:p w14:paraId="3FB6E10E"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Игра это потребность растущего детского организма. В игре развиваются физические силы ребёнка, твёрже рука, гибче тело, вернее глаз, развиваются сообразительность, находчивость, инициатива. В игре вырабатываются у ребят организационные навыки, развиваются выдержка, умение взвешивать обстоятельства и пр.</w:t>
      </w:r>
    </w:p>
    <w:p w14:paraId="65E4A522"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 xml:space="preserve">Детство существовало не всегда. О возникновении детства можно говорить лишь тогда, когда исчезает возможность непосредственного включения детей в производственный труд взрослых. К человеческому детству, как к особому этапу подготовки ребёнка к будущей взрослой жизни предъявлялись все большие и большие требования. Чем выше развитие общества, тем </w:t>
      </w:r>
      <w:r>
        <w:rPr>
          <w:rFonts w:ascii="Times New Roman" w:eastAsia="Times New Roman" w:hAnsi="Times New Roman" w:cs="Times New Roman"/>
          <w:color w:val="000000"/>
          <w:lang w:eastAsia="ru-RU"/>
        </w:rPr>
        <w:lastRenderedPageBreak/>
        <w:t>сложнее становится период подготовки ребёнка к взрослой жизни. Игра возникает в ходе исторического развития общества в результате изменения места ребёнка в системе общественных отношений. Она социальна по своему происхождению, по своей природе.</w:t>
      </w:r>
    </w:p>
    <w:p w14:paraId="0F9FFB65"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Игра не возникает стихийно, а складывается в процессе воспитания. Являясь мощным стимулом развития ребёнка, она сама формируется под воздействием взрослых. В процессе взаимодействия ребёнка с предметным миром, обязательно при участии взрослого, не сразу, а на определённом этапе развития этого взаимодействия и возникает подлинно человеческая детская игра.</w:t>
      </w:r>
    </w:p>
    <w:p w14:paraId="077C16B4"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"Игра, игровая деятельность, один из видов деятельности, характерных для животных и человека" – отмечается в Педагогической энциклопедии. Понятие "игра" в русском языке встречается ещё в Лаврентьевской летописи.</w:t>
      </w:r>
    </w:p>
    <w:p w14:paraId="3E7FB608"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По свидетельству Платона, ещё жрецы Древнего Египта славились конструированием специальных обучающих и воспитывающих игр. Арсенал таких игр пополнялся. Платон в своем "Государстве" этимологически сближал два слова: "воспитание" и "игра". Он справедливо утверждал, что обучение ремёслам и воинскому искусству немыслимо без игры.</w:t>
      </w:r>
    </w:p>
    <w:p w14:paraId="4477250D"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Попытку систематического изучения игры первым предпринял в конце 19 века немецкий ученый К. Гросс, считавший, что в игре происходит предупражнение инстинктов к будущим условиям борьбы за существование ("теория предупреждения"). К. Гросс называет игры изначальной школой поведения. Для него, какими бы внешними или внутренними факторами игры не мотивировались, смысл их именно в том, чтобы стать для детей школой жизни.</w:t>
      </w:r>
    </w:p>
    <w:p w14:paraId="29D53CE4"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Теорию К. Гросса продолжил польский педагог Януш Корчак, который считал, что игра – это возможность отыскать себя в обществе, себя в человечестве, себя во Вселенной. В играх заложена генетика прошлого, как и в народном досуге – песнях, танцах, фольклоре.</w:t>
      </w:r>
    </w:p>
    <w:p w14:paraId="748DB025"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Игра в любую историческую эпоху привлекала к себе внимание педагогов. В ней заключена реальная возможность, воспитывать и обучать ребёнка в радости Ж.Ж. Руссо, И.Г.Песталоцци пытались развить способности детей в соответствии с законами природы и на основе деятельности, стремление которой присуще всем детям. Центром педагогической системы Ф.Фребеля является теория игры.</w:t>
      </w:r>
    </w:p>
    <w:p w14:paraId="7AAB79EB"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По Фребелю, детская игра – "зеркало жизни" и "свободное проявление внутреннего мира. Игра – мостик от внутреннего мира к природе". Природа представлялась Фребелю в виде единой и многообразной сферы.</w:t>
      </w:r>
    </w:p>
    <w:p w14:paraId="1F711D97"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Д. Ушинский склонялся к пониманию необъятных творческих возможностей человека. Он отделял учение от игры и считал его непременной обязанностью школьника. "Учение, основанное только на интересе, не дает окрепнуть самообладанию и воле ученика, так как не все в учении интересно и придет многое, что надобно будет взять силой воли". Однако, соглашаясь с необходимостью волевых усилий при обучении, будем снижать и значение игры и интереса.</w:t>
      </w:r>
    </w:p>
    <w:p w14:paraId="5188EF03"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Значение игры в развитии и воспитании личности уникально, так как игра позволяет каждому ребёнку ощутить себя субъектом, проявить и развить свою личность. Есть основание говорить о влиянии игры на жизненное самоопределение школьников, на становление коммуникативной неповторимости личности, эмоциональной стабильности, способности включаться в повышенный ролевой динамизм современного общества.</w:t>
      </w:r>
    </w:p>
    <w:p w14:paraId="0D463909"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Игра всегда выступает как бы в двух временных измерениях: в настоящем и будущем. С одной стороны, она предоставляет личности сиюминутную радость, служит удовлетворению актуальных потребностей. С другой стороны, игра направлена в будущее, так как в ней либо прогнозируются или моделируются жизненные ситуации, либо закрепляются свойства, качества, умения, способности, необходимые личности для выполнения социальных, профессиональных, творческих функций. В.Л.Сухомлинский писал: "Присмотримся внимательно, какое место занимает игра в жизни ребёнка… Для него игра – это самое серьёзное дело. В игре раскрывается перед детьми мир, раскрываются творческие способности личности. Без них нет, и не может быть полноценного умственного развития. Игра – это огромное светлое окно, через которое в духовный мир ребёнка вливается живительный поток представлений, понятий об окружающем мире. Игра – это искра, зажигающая огонёк пытливости и любознательности. В.Л. Сухомлинский так же отмечал, что духовная жизнь ребёнка полноценна лишь тогда, когда он живёт в мире игры, сказки, музыки, фантазии, творчества".</w:t>
      </w:r>
    </w:p>
    <w:p w14:paraId="5A06B3CF"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 xml:space="preserve">Между тем, игра с годами занимает всё менее значимое место в жизни коллективов, где преобладают дети школьного возраста. Одна из причин тому – недостаточное внимание к разработке теории игры школьников. Ярчайший образец игровой позиции педагога представляет </w:t>
      </w:r>
      <w:r>
        <w:rPr>
          <w:rFonts w:ascii="Times New Roman" w:eastAsia="Times New Roman" w:hAnsi="Times New Roman" w:cs="Times New Roman"/>
          <w:color w:val="000000"/>
          <w:lang w:eastAsia="ru-RU"/>
        </w:rPr>
        <w:lastRenderedPageBreak/>
        <w:t>нам деятельность А.М. Макаренко. Он писал: "Одним из важнейших путей воспитания я считаю игру. В жизни детского коллектива серьёзная ответственная и деловая игра должна занимать большое место. И вы, педагоги, обязаны уметь играть"</w:t>
      </w:r>
    </w:p>
    <w:p w14:paraId="4E2CE61D"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Сущность игры заключается в том, что в ней важен не результат, а сам процесс, процесс переживаний, связанных с игровыми действиями. Хотя ситуации проигрываемые ребёнком, воображаемые, но чувства, переживаемые им, реальны. "В игре нет людей серьёзнее, чем маленькие дети. Играя, они не только смеются, но и глубоко переживают, иногда страдают".</w:t>
      </w:r>
    </w:p>
    <w:p w14:paraId="2B84BF2D"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Эта специфическая особенность игры несёт в себе большие воспитательные возможности, так как, управляя содержанием игры, педагог может программировать определённые положительные чувства играющих детей.</w:t>
      </w:r>
    </w:p>
    <w:p w14:paraId="1EA6F69E"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Таким образом, если игровые действия по своему содержанию незначимы для ребёнка, то он может и не войти в игру, в игровое состояние, а будет лишь механически исполнять роль, не переживая связанных с ней чувств. Нельзя человека "насильно" включить в игру, помимо его воли, как и в процессе творчества.</w:t>
      </w:r>
    </w:p>
    <w:p w14:paraId="064FDA01"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Игра, как объект изучения, всегда привлекала к себе внимание учёных. Большой вклад в теорию игры внесли Е.А.Покровский, П.В.Иванова, В.Ф.Кудрявцева, В.Н. Харузина, А.Н.Соболева, О.И.Капица, Г.С.Виноградова. Все эти исследования относятся к ХIХ – первой трети ХХ вв., ценны, прежде всего, первозданностью своих материалов, извлечённых из самих глубин народной жизни, включали в себя описания только тех игр, которые попали в поле зрения наблюдателей.</w:t>
      </w:r>
    </w:p>
    <w:p w14:paraId="406AFA3B"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В 30-е годы ХХ столетия предпринимаются попытки создания антологий, которые ставили перед собой задачу ознакомления читателей со всей массой игр. Лучшей антологией до сих пор остается книга " Игры народов СССР" В.Н.Всеволодского-Гернгросса, В.С.Ковалевой и Е.И.Степановой вышедшей в 1933 году.</w:t>
      </w:r>
    </w:p>
    <w:p w14:paraId="630E872B"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Вплоть до 70-х годов был перерыв в изданиях такого рода. И вот в 70-80 годы появились такие труды как: "Игры народов СССР" составители Л.В.Былеева, В.М.Григорьев – М., 1985; С.К.Якуб и многие другие.</w:t>
      </w:r>
    </w:p>
    <w:p w14:paraId="3F645F60"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Это были труды антологического характера содержащие фактический материал, благодаря которому педагоги-воспитатели умело, организовывали учебно-воспитательную работу в детских учреждениях.</w:t>
      </w:r>
    </w:p>
    <w:p w14:paraId="08ABCF27"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Через творчество и игрушки ребёнок может успешно освоить многие элементы и виды человеческой деятельности. Ребёнок, мало играющий, теряет в своём развитии, так как в игре ребёнок развивается.</w:t>
      </w:r>
    </w:p>
    <w:p w14:paraId="4236C683"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Можно сказать, что игра – это метод познания действительности.</w:t>
      </w:r>
    </w:p>
    <w:p w14:paraId="4A6A6409"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При изучении развития детей, видно, что в игре эффективнее, чем в других видах деятельности, развиваются все психические процессы. Обусловленные игрой изменения в психике ребёнка настолько существенны, что в психологии ( Л.С.Выготский, А.Н.Леонтьев, Д.Б.Запорожец и др.) утвердился взгляд на игру как на ведущую деятельность в дошкольный период, а также не исчезающую деятельность в младший школьный период.</w:t>
      </w:r>
    </w:p>
    <w:p w14:paraId="6E8C7BF1"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А.Н.Леонтьев отмечал, что в игре развиваются новые, прогрессивные образования и возникает мощный познавательный мотив, являющийся основой возникновения стимула к учёбе.</w:t>
      </w:r>
    </w:p>
    <w:p w14:paraId="1E7BC21E"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Л.С.Выготский, рассматривая роль игры в психическом развитии ребёнка, отмечал, что в связи с переходом в школу игра не только не исчезает, но наоборот, она пропитывает собою всю деятельность ученика. " В школьном возрасте, – отмечал он;- игра не умирает, а проникает в отношении действительности. Она имеет своё внутреннее продолжение в школьном обучении и труде…".</w:t>
      </w:r>
    </w:p>
    <w:p w14:paraId="0CD2AC3A"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Вся детская деятельность синкретична, то есть, в известной степени, слитна и неразделима. Это единство возникает благодаря воображаемой, условной ситуации, в которой происходит процесс детского творчества. В игре синтезируется познавательная, трудовая и творческая активность ребёнка. Любое новое знание или умение, побуждает его к действию с ним. Характер этого действия – игровой, как наиболее близкий и понятный для детей из их прежнего опыта.</w:t>
      </w:r>
    </w:p>
    <w:p w14:paraId="0925F0CF"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Ш.А.Амонашвили пишет: "самое интенсивное развитие многих функций происходит до 7-9 лет ребёнка, и поэтому потребность в игре в этом возрасте особенно сильна, а игра превращается в вид деятельности, управляющий развитием. В ней формируются личностные качества ребёнка, его отношение к действительности, к людям".</w:t>
      </w:r>
    </w:p>
    <w:p w14:paraId="0F93F079"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 xml:space="preserve">Некоторые психологи считают, что детские игры нельзя считать творческой деятельностью, так как в них не создается ничего нового. Это так, если подходить к детской игре с теми же мерками, </w:t>
      </w:r>
      <w:r>
        <w:rPr>
          <w:rFonts w:ascii="Times New Roman" w:eastAsia="Times New Roman" w:hAnsi="Times New Roman" w:cs="Times New Roman"/>
          <w:color w:val="000000"/>
          <w:lang w:eastAsia="ru-RU"/>
        </w:rPr>
        <w:lastRenderedPageBreak/>
        <w:t>что и к деятельности взрослого человека, тогда термин "творчество" действительно неуместен. Но он оправдан, если подойти к решению вопроса с точки зрения развития ребёнка.</w:t>
      </w:r>
    </w:p>
    <w:p w14:paraId="397CF912"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Творческий характер игры подтверждается тем, что ребенок не копирует жизнь, а, подражая тому, что видит, комбинирует свои представления. При этом он передает свое отношение к изображаемому, свои мысли и чувства. Это роднит игру с искусством, но ребёнок – не актер. Он играет для себя, а не для зрителей, он не разучивает роль, а создает её по ходу игры. Когда ребёнок входит в образ, у него живо работает мысль, углубляются чувства, он искренне переживает изображаемые события.</w:t>
      </w:r>
    </w:p>
    <w:p w14:paraId="0A6BFA57" w14:textId="77777777" w:rsidR="00FC272C" w:rsidRDefault="00FC272C" w:rsidP="00FC272C">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1.2 Современные  дети  современные  игры</w:t>
      </w:r>
    </w:p>
    <w:p w14:paraId="6B6F8410"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Если говорить о современных детях то прежде всего нужно сказать: дети в наши дни либо совсем не играют, либо играют слишком мало. Это связано с целым рядом причин.</w:t>
      </w:r>
    </w:p>
    <w:p w14:paraId="302A5D50"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Во-первых, современное общество требует от детей ранних успехов и достижений! Не секрет, что к ребёнку при поступлении в первый класс предъявляются достаточно высокие требования с точки зрения развитости его познавательных процессов, поэтому, организуя времяпрепровождение малыша, родители в первую очередь озадачены тем, как подготовить его к школе. Все стремятся детей научить! Как можно раньше научить – читать, писать, считать, забыв о том, что ведущая деятельность ребёнка-дошкольника – игровая! В семь лет на первый план выходит учебный процесс, но дети самоотверженно – в той или иной "форме – продолжают играть до 9-10 лет! Именно через игру в этом возрасте можно развивать, обучать, корректировать, воспитывать! Без этого важного "игрового" периода не бывает успешного обучения в школьном возрасте, а позже не происходит развития зрелой полноценной личности. Осознав это, педагоги стремятся вернуть игру детям-дошкольникам, всячески популяризируя эту важнейшую проблему, обсуждая её между собой и с родителями.</w:t>
      </w:r>
    </w:p>
    <w:p w14:paraId="644A9782"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Во-вторых, родители современных детей сами принадлежат к неиграющему поколению: их детство тоже прошло без игр, тоже было насыщено обучающими элементами. Именно поэтому родители не играют со своими детьми, они очень часто сами не умеют этого делать. К тому же им не хватает времени на занятия и игры с детьми...</w:t>
      </w:r>
    </w:p>
    <w:p w14:paraId="1CA34114"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Конечно, дети могли бы перенимать игровой опыт у более старших друзей, например в разновозрастных группах детского сада, но, увы, такие группы -редкость... Или в дворовых компаниях, но ныне редкий родитель не боится отпускать даже подросшего ребёнка на самостоятельные прогулки или, сам гуляя с ребёнком, может позволить ему исчезнуть из поля зрения для таких важных развивающих игр, как прятки или казаки-разбойники. И это третья причина – отсутствие возможности передавать игровой опыт от более старших детей к более младшим...</w:t>
      </w:r>
    </w:p>
    <w:p w14:paraId="3E04507E"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Тем не менее, единственный язык, который легко дается детям, – это язык игры. В игре малыши узнают мир и усваивают систему отношений в обществе, развиваются, учатся премудростям, формируются как личности. Именно игра позволяет скорректировать возникающие возрастные проблемы и сложности в отношениях.</w:t>
      </w:r>
    </w:p>
    <w:p w14:paraId="4690BC67"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У игры в этом возрасте очень много функций. Поэтому нехватка времени на игру или преждевременное взросление малышей, которого требует общество, приводит к серьёзнейшим проблемам и в нашей взрослой жизни, и в жизни самих детей: проблемы с обучением у учеников начальной школы, сложности в адаптации к взрослой жизни, трудности в общении, азартные и опасные игры и многое другое. Современные дети, как правило, "играют" в обучающие игры по правилам взрослых, часами просиживают у телевизоров, проигрывая вместе с героями сериалов взрослую жизнь, с трудом отрываются от компьютерных монстров, выплескивая свою энергию и агрессивность в безопасное пространство.</w:t>
      </w:r>
    </w:p>
    <w:p w14:paraId="399891F6"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Для современных детей и родителей особенно актуальны игры один на один с взрослым, которые можно организовывать мимоходом, т.е. по дороге в детский сад, в очереди в поликлинику, в машине, когда мама или папа за рулём. Актуальными становятся игры, развивающие мелкую моторику и способствующие развитию речи. Сюжетно-ролевые игры, входящие в жизнь детей с 3 лет, перестают быть похожими на игры их мам и пап. Попробуйте поиграть с современными детьми в советский магазин с очередями, неэлектронными весами и подсчётом сдачи на деревянных счётах. Или предложить им обыграть работу портного в ателье, в котором они ни разу не были.</w:t>
      </w:r>
    </w:p>
    <w:p w14:paraId="2D245C57"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 xml:space="preserve">Нельзя не сказать и о том, насколько от наших с вами игрушек отличаются современные. Во-первых, их много, поэтому зачастую ребёнку трудно не только выбрать, во что он будет играть, но и помечтать о том, что ему так понравилось. Во-вторых, помимо мягких мишек и зайчиков, ребёнок с огромным интересом разглядывает роботов, монстров, разнополых кукол, взрослых </w:t>
      </w:r>
      <w:r>
        <w:rPr>
          <w:rFonts w:ascii="Times New Roman" w:eastAsia="Times New Roman" w:hAnsi="Times New Roman" w:cs="Times New Roman"/>
          <w:color w:val="000000"/>
          <w:lang w:eastAsia="ru-RU"/>
        </w:rPr>
        <w:lastRenderedPageBreak/>
        <w:t>Барби и Кенов... Сюжеты для игр с такими игрушками отличаются от традиционных игр в дочки-матери с пупсами и кроватками! Это нельзя игнорировать.</w:t>
      </w:r>
    </w:p>
    <w:p w14:paraId="66F74481"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В мире современного ребёнка должны хорошо ориентироваться как родители, так и педагоги. И здесь вступает в силу ещё одна особенность жизни детей – родителям, как правило, некогда вникать в игровое пространство: они теряются в мире игрушек, идут на поводу у желаний ребёнка или модных течений, создают небезопасные ситуации для здоровья детей, оставляя их у компьютера, пусть даже с обучающими играми и игрушками. Проблема в том, что педагоги, которым родители перепоручают решение детских проблем, как правило, "старые кадры" (не секрет, что молодежь не слишком рвется работать в детских садах за маленькую зарплату – остаются опытные воспитатели и энтузиасты), и эти "старые кадры" испытывают вполне понятные трудности – то, чему их учили в педагогических училищах и институтах, то, что они годами отрабатывали на практике и применяли в своей жизни, теперь – в изменившихся условиях – перестало работать. Поэтому менять необходимо всё – уделять больше внимания тем играм, которые раньше возникали стихийно, помогать детям развивать сюжеты, которые им понятны, ориентироваться в мире современных игрушек, сохраняя баланс между желаниями ребенка и пользой для него, помогать детям знакомиться с входящими в нашу жизнь техническими средствами коммуникации, обучения и развития (т.е. компьютерами). Да и концепция воспитания в современной жизни сильно изменилась – то, что прививалось детям 60-80-х годов, уже не работает. Нужно действовать другими способами и другими методами, уважающими индивидуальность ребенка и принимающими его.</w:t>
      </w:r>
    </w:p>
    <w:p w14:paraId="370BECF8"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Остроту проблем, связанных с организацией игровой деятельности современных детей, очень хорошо осознала редакция журнала для родителей и педагогов "Игра и дети". Пытаясь разносторонне осветить самые различные аспекты игровой жизни детей, мы увидели те самые подводные камни, о которых было сказано выше. Достаточно привести в пример несколько материалов, которые вызвали неоднозначную реакцию читателей, как правило, педагогов.</w:t>
      </w:r>
    </w:p>
    <w:p w14:paraId="5F8EB358"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Компьютерные игры – это прообраз нового языка, на котором научились говорить дети, но не захотели говорить взрослые. Он похож на язык кино, только более мощный. Их общая черта – хороших вещей мало, а посредственных – много. Покупая ребёнку компьютер, родители не только облегчают ему грядущую трудовую жизнь, но на новом, уникальном уровне открывают доступ к мудрости, культуре и опыту человечества. "Ребёнок чувствует, что наш мир гораздо более агрессивен, чем об этом принято говорить. Вот на этом-то и основана притягательность компьютерных игр для детей... Компьютерные игры – это не наркотики, а совместное творчество взрослых и благополучных людей".</w:t>
      </w:r>
    </w:p>
    <w:p w14:paraId="00831B3A"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В 2003 году в ряде изданий была опубликована статья: "Карточные игры. Игры не для всех" Юлии Ремпель. Познакомившись с этими материалами, дети с удовольствием разучили новые карточные игры, которые не только и не столько стимулируют неуемный азарт, сколько помогают развивать логику, совершенствовать память и учат детей играть по правилам. И, наверное, не стоит лишать детей этих возможностей, тем более, что на глазах детей взрослые достаточно часто проводят время, развлекая себя именно карточными играми. Как объяснить малышу, что это плохо, если любимые им взрослые себе это позволяют?</w:t>
      </w:r>
    </w:p>
    <w:p w14:paraId="40B834E5"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Скорее всего, вы сами получите удовольствие от общения с детьми и их друзьями. Скорее всего, включаясь в игровое общение с детьми, вы избежите многих проблем, решите вопрос с непослушанием или очередным возрастным кризисом, справитесь с трудностями воспитания.</w:t>
      </w:r>
    </w:p>
    <w:p w14:paraId="75D21134" w14:textId="77777777" w:rsidR="00FC272C" w:rsidRDefault="00FC272C" w:rsidP="00FC272C">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1.3 Общая  характеристика  младшего  школьника, его  учебной  игровой  деятельности</w:t>
      </w:r>
    </w:p>
    <w:p w14:paraId="16EADF4B"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Сущность игры как ведущего вида деятельности заключается в том, что дети отражают в ней различные стороны жизни, особенности взаимоотношений взрослых, уточняют свои знания об окружающей действительности.</w:t>
      </w:r>
    </w:p>
    <w:p w14:paraId="4B850D32"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Психологические свойства, которые выступают у ребёнка в последние годы дошкольного детства, до прихода в школу, за первые четыре года школьного обучения получают развитие, закрепляются, и к началу подросткового возраста многие важные черты личности уже сформированы. Индивидуальность ребёнка к этому возрасту проявляется также и в познавательных процессах. Происходит значительное расширение и углубление знаний, совершенствуются умения и навыки ребёнка. Этот процесс прогрессирует и к III – IV классам приводит к тому, что у большинства детей обнаруживаются как общие, так и специальные способности к различным видам деятельности. Общие способности проявляются в скорости приобретения ребёнком новых знаний, умений и навыков, а специальные – в глубине изучения отдельных школьных предметов, в специальных видах трудовой деятельности и в общении.</w:t>
      </w:r>
    </w:p>
    <w:p w14:paraId="4A5825E8"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lastRenderedPageBreak/>
        <w:t>Дальнейшее развитие способностей к концу младшего школьного возраста порождает значительное увеличение индивидуальных различий между детьми, что сказывается на их успехах в учении и является одним из оснований для принятия психолого-педагогически обоснованных решений относительно дифференцированного обучения детей с различными способностями. В работе с детьми, обнаружившими наиболее развитые способности, начиная с этого возраста, могут применяться методы обучения, характерные для взрослых, так как познавательные процессы одаренных детей, их восприятие, внимание, мышление, память и речь к III – IV классам школы являются полностью сформированными.</w:t>
      </w:r>
    </w:p>
    <w:p w14:paraId="32B320F4"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Особое значение для развития в этом возрасте имеет стимулирование и максимальное использование мотивации достижения успехов в учебной, трудовой, игровой деятельности детей. Усиление такой мотивации, для дальнейшего развития которой младший школьный возраст представляет особенно благоприятным временем жизни, приносит двоякую пользу: во-первых, у ребёнка закрепляется жизненно весьма полезная и достаточно устойчивая личностная черта – мотив достижения успеха, доминирующий над мотивом из бегания неудачи: во-вторых, это приводит к ускоренному развитию разнообразных других способностей ребёнка.</w:t>
      </w:r>
    </w:p>
    <w:p w14:paraId="1D040B28"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В младшем школьном возрасте открываются новые возможности для стимулирования психического развития ребёнка через регуляцию его отношений с окружающими людьми, особенно с учителями и родителями, к воздействиям которых в этом возрасте ребёнок еще достаточно открыт. Это позволяет взрослым развивать и использовать в воспитании социальные мотивы ребёнка для оказания на него положительного воздействия. Речь идет о таких мотивах, как признание, одобрение со стороны значимых взрослых людей, стремление получать высокую оценку и ряде других.</w:t>
      </w:r>
    </w:p>
    <w:p w14:paraId="3F2CC131"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К концу младшего школьного возраста, III-IV классам школы, повышенное значение для детей приобретают отношения со сверстниками, и здесь открываются дополнительные возможности для активного использования этих отношений в учебно-воспитательных целях, в частности для стимулирования психического развития ребёнка через публичное одобрение в присутствии товарищей его поступков и достижений, через соревнование со сверстниками, через многие другие действия и ситуации, затрагивающие социальный престиж ребёнка.</w:t>
      </w:r>
    </w:p>
    <w:p w14:paraId="32FC4F77"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Трудолюбие и самостоятельность, развитая способность к саморегуляции создают благоприятные возможности для развития детей младшего школьного возраста и вне непосредственного общения с взрослыми или сверстниками. Речь, в частности, идет об уже упоминавшейся способности детей этого возраста часами в одиночку заниматься любимым делом. В этом возрасте важно обеспечить ребёнка различными дидактическими развивающими играми.</w:t>
      </w:r>
    </w:p>
    <w:p w14:paraId="148159D5"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Учебная деятельность в начальных классах, прежде всего, стимулирует развитие психологических процессов, непосредственного познания, окружающего мира – ощущений и восприятий.</w:t>
      </w:r>
    </w:p>
    <w:p w14:paraId="415FEC70"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Младший школьник с живым любопытством воспринимает окружающую жизнь, которая каждый день раскрывает перед ним что-то новое. Развитие восприятия не происходит само собой, здесь очень велика роль учителя, который повседневно воспитывает умение не просто смотреть, но и рассматривать, не просто слушать, но и прислушиваться, учит выявлять существенные признаки и свойства предметов и явлений, указывает, на что следует обратить внимание, приучает детей планомерно и систематично анализировать воспринимаемые объекты.</w:t>
      </w:r>
    </w:p>
    <w:p w14:paraId="17FE5709"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В ряде исследований доказано, что наиболее эффективным методом организации восприятия и воспитания наблюдательности является сравнение. Восприятие при этом становится более глубоким, количество ошибок уменьшается.</w:t>
      </w:r>
    </w:p>
    <w:p w14:paraId="135DBFA7"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В психолого-педагогической науке неоднократно отмечалось то, что сейчас, в условиях стремительно нарастающей информации, особое значение приобретает развитие и активизация творческого мышления. Действительно, в любой деятельности становится особо важным не просто усвоить определенную сумму знаний, а выбрать наиболее значимые из них, суметь применить их при решении самых различных вопросов.</w:t>
      </w:r>
    </w:p>
    <w:p w14:paraId="0E8E12CF"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 xml:space="preserve">Очень большие изменения в процессе обучения претерпевает мышление младшего школьника. Развитие творческого мышления приводит к качественной перестройке восприятия и памяти, к превращению их в произвольные, регулируемые процессы. Важно правильно воздействовать на процесс развития, так как долгое время считалось, что мышление ребёнка – это как бы "недоразвитое" мышление взрослого, что ребёнок с возрастом больше узнает, умнеет, становится сообразительным. А сейчас у психологов не вызывает сомнения тот факт, что мышление ребёнка качественно отличается от мышления взрослого, и что развивать мышление возможно, </w:t>
      </w:r>
      <w:r>
        <w:rPr>
          <w:rFonts w:ascii="Times New Roman" w:eastAsia="Times New Roman" w:hAnsi="Times New Roman" w:cs="Times New Roman"/>
          <w:color w:val="000000"/>
          <w:lang w:eastAsia="ru-RU"/>
        </w:rPr>
        <w:lastRenderedPageBreak/>
        <w:t>только опираясь на знание особенностей каждого возраста. Мышление ребёнка проявляется очень рано, во всех тех случаях, когда перед ребёнком возникает некоторая задача.</w:t>
      </w:r>
    </w:p>
    <w:p w14:paraId="7B7437F5"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Исследования детского творчества позволяют выделить как минимум 3 стадии развития творческого мышления: наглядно-действенное, причинное и эвристическое. Наглядно-действенное мышление рождается из действия в младшем и раннем возрасте. В процессе развития наглядно-действенного мышления у ребёнка формируется способность выделять в предмете не просто его внешний свойства, а именно те, которые необходимы для решения задачи. Это способность развивается на протяжении всей жизни и является совершенно необходимой для решения любых, самых сложных задач.</w:t>
      </w:r>
    </w:p>
    <w:p w14:paraId="3493AB04"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Развитие причинного мышления у детей начинается с осознания последствий своих действий. У ребёнка 4-5 лет познавательные интересы смещаются с отдельных предметов, их названий и свойств на соотношения и связи явлений. Начинают интересовать не просто предметы, а действия с ними, взаимодействия людей и предметов, взаимосвязь причин и следствий. Сначала дети обучаются планировать действия над реальными объектами, затем с языковым материалом: словом, высказыванием, текстом. Предвидение и планирование лежит в основе творчества на этапе причинно-следственного мышления. Так рождаются сюжеты фантастических рассказов и сказок.</w:t>
      </w:r>
    </w:p>
    <w:p w14:paraId="2014796B"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Преломляясь с возрастом, меняясь по значимости эти виды развития мышления продолжают все же развиваться и в период обучения в начальной школе. Более того, изучение познавательной деятельности детей показывает, что к концу начальной школы наблюдается всплеск исследовательской активности. Исследовательская активность детей на этапе причинного мышления характеризуется двумя качествами: ростом самостоятельности мыслительной деятельности и ростом критичности мышления.</w:t>
      </w:r>
    </w:p>
    <w:p w14:paraId="4C82C3DB"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Благодаря самостоятельности ребёнок научается управлять своим мышлением; ставить исследовательские цели, выдвигать гипотезы причинно-следственных зависимостей, рассматривать известные ему факты с позиций выдвинутых гипотез. Эти способности, без сомнения, являются основными предпосылками творчества на этапе причинного мышления. Критичность мышления проявляется в том, что дети начинают оценивать свою и чужую деятельность с точки зрения законов и правил природы и общества.</w:t>
      </w:r>
    </w:p>
    <w:p w14:paraId="4FA0750F"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Поскольку по мере взросления дети сталкиваются с большим количеством ситуаций, когда невозможно выделить одну причину события, то в этих случаях причинное мышление окажется недостаточным. Возникает необходимость в предварительной оценке ситуаций и выборе среди множества вариантов и обилия фактов таких, которые имеют существенное влияние на ход событий. Выбор при этом осуществляется с опорой на ряд критериев, которые позволяют сузить "зону поиска", сделать его более сокращенным, избирательным. Мышление, которое, опираясь на критерии избирательного поиска, позволяет решать сложные, проблемные ситуации, называют эвристическим. Оно формируется ориентировочно к 12-14 годам. Таким образом, постепенно формируя все виды мышления с развитием у ребёнка творческого подхода к любой поставленной задаче, мы можем дать ему возможность для того, чтобы он вырос мыслящей и творческой личностью.</w:t>
      </w:r>
    </w:p>
    <w:p w14:paraId="59B7ABBF"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Так же одним из важнейших условий формирования ребёнка младшего школьного возраста является творческое воображение. Подлинное усвоение любого учебного предмета невозможно без активной деятельности воображения, без умения представить, вообразить то, о чем пишется в учебнике, о чём говорит учитель, без умения оперировать наглядными образами. В процессе развития воображения в младшем школьном возрасте совершенствуется воссоздающее воображение, связанное с представлением ранее воспринятого или создание образов в соответствии с данным описанием, схемой, рисунком и т. д. Творческое воображение как создание новых образов, связанное с преобразованием, переработкой впечатлений прошлого опыта, соединением их в новые сочетания, комбинации, также получают дальнейшее развитие.</w:t>
      </w:r>
    </w:p>
    <w:p w14:paraId="76449C6B"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 xml:space="preserve">Весьма распространенно мнение о том, что воображение ребёнка богаче, оригинальнее воображения взрослого, что маленький ребёнок вообще живет наполовину в мире своих фантазий. Однако уже в 30-е годы А. В. Выготский показал, что воображение ребёнка развивается постепенно, по мере приобретения им определенного опыта. Поэтому вряд ли справедливо говорить о том, что воображение ребёнка богаче воображения взрослого. Просто иногда, не имея достаточно опыта, ребёнок по-своему объясняет то, с чем он сталкивается в жизни, и эти объяснения часто кажутся взрослым неожиданными и оригинальными. Но если перед ребёнком поставить специальную задачу что-нибудь сочинить, придумать, то многие дети теряются и отказываются это сделать или выполняют задание традиционно и неинтересно. Только очень немногие дошкольники могут </w:t>
      </w:r>
      <w:r>
        <w:rPr>
          <w:rFonts w:ascii="Times New Roman" w:eastAsia="Times New Roman" w:hAnsi="Times New Roman" w:cs="Times New Roman"/>
          <w:color w:val="000000"/>
          <w:lang w:eastAsia="ru-RU"/>
        </w:rPr>
        <w:lastRenderedPageBreak/>
        <w:t>выполнить задание творчески. Вот почему воображение ребёнка необходимо развивать, и наиболее чувствительный, "сенситивный", возраст для развития воображения, как отмечал Л.С.Выготский, – это дошкольное детство.</w:t>
      </w:r>
    </w:p>
    <w:p w14:paraId="4131B380"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Игра и учёба – две разные деятельности, между ними имеются качественные различия. Справедливо замечено ещё Н.К.Крупской, что "школа отводит слишком мало места игре, сразу навязывая ребёнку подход к любой деятельности методами взрослого человека. Она недооценивает организационную роль игры. Переход от игры к серьёзным занятиям слишком резок, между свободной игрой и регламентированными школьными занятиями получается нечем не заполненный разрыв. Тут нужны переходные формы. В качестве таковых и выступают дидактические игры.</w:t>
      </w:r>
    </w:p>
    <w:p w14:paraId="2AC00E71" w14:textId="77777777" w:rsidR="00FC272C" w:rsidRDefault="00FC272C" w:rsidP="00FC272C">
      <w:pPr>
        <w:shd w:val="clear" w:color="auto" w:fill="FFFFFF"/>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Глава 2. Характеристика  основных  видов  игр  и  их  классификация. Практическое  применение  развивающих  игр</w:t>
      </w:r>
    </w:p>
    <w:p w14:paraId="24F6CFD5" w14:textId="77777777" w:rsidR="00FC272C" w:rsidRDefault="00FC272C" w:rsidP="00FC272C">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2.1. Классификация  и  характеристика  игр</w:t>
      </w:r>
    </w:p>
    <w:p w14:paraId="2B8FDC7F"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Игра специфическая детская деятельность неоднородна. Каждый вид игры выполняет свою функцию в развитии ребёнка.</w:t>
      </w:r>
    </w:p>
    <w:p w14:paraId="490ABDDE"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В младшем школьном возрасте выделяются три класса игр: - игры, возникающие по инициативе ребёнка – самодеятельные игры; - игры, возникающие по инициативе взрослого, внедряющего их с образовательной и воспитательной целью;  - игры, идущие от исторически сложившихся традиций этноса – народные игры, которые могут возникать как по инициативе взрослого, так и более старших детей.</w:t>
      </w:r>
    </w:p>
    <w:p w14:paraId="3C22BD4C"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Каждый из перечисленных классов игр, в свою очередь, представлен видами и подвидами. Так, в состав первого класса входят: игра –экспериментирование и сюжетные самодеятельные игры – сюжетно-образовательная, сюжетно-ролевая, режиссёрская и театрализованная. Этот класс игр представляется наиболее продуктивным для развития интеллектуальной инициативы, творчества ребёнка, которые проявляются в постановке себе и другим играющим новых игровых задач; для возникновения новых мотивов и видов деятельности. Именно игры, возникающие по инициативе самих детей, наиболее ярко представляют игру как форму практического размышления на материале знаний об окружающей действительности значимых переживаний и впечатлений, связанных с жизненным опытом ребёнка. Именно самодеятельная игра является ведущей деятельностью в дошкольном детстве. Содержание самодеятельных игр "питается" опытом других видов деятельности ребёнка и содержательным общением с взрослыми.</w:t>
      </w:r>
    </w:p>
    <w:p w14:paraId="1BC4E9AC"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Второй класс игр включает игры обучающие (дидактические, сюжетно-дидактические и другие) и досуговые, к которым следует отнести игры-забавы, игры-развлечения, интеллектуальные. Все игры могут быть и самостоятельными, но они никогда не являются самодеятельными, так как за самостоятельностью в них стоит знание правил, а не исходная инициатива ребёнка в постановке игровой задачи.</w:t>
      </w:r>
    </w:p>
    <w:p w14:paraId="6C4535E3"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Воспитательное и развивающее значение таких игр огромно. Они формируют культуру игры; способствуют усвоению социальных норм и правил; и, что особенно важно, являются, наряду с другими видами деятельности, основой самодеятельных игр, в которых дети могут творчески использовать полученные знания.</w:t>
      </w:r>
    </w:p>
    <w:p w14:paraId="36312D77"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Дидактические игры – это разновидность игр с правилами, специально создаваемых педагогической школой в целях обучения и воспитания детей. Дидактические игры направлены на решение конкретных задач в обучении детей, но в то же время в них появляется воспитательное и развивающее влияние игровой деятельности. Использование дидактических игр как средство обучения младших школьников определяется рядом причин:</w:t>
      </w:r>
    </w:p>
    <w:p w14:paraId="17AA0C91"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1) игровая деятельность как ведущая в дошкольном детстве еще не потеряла своего значения в младшем школьном возрасте, поэтому опора на игровую деятельность, игровые формы и приемы – это наиболее адекватный путь включения детей в учебную работу;</w:t>
      </w:r>
    </w:p>
    <w:p w14:paraId="71B0E473"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2) освоение учебной деятельности, включение в нее детей идет медленно;</w:t>
      </w:r>
    </w:p>
    <w:p w14:paraId="2A38FE73"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3) имеются возрастные особенности детей, связанные с недостаточной устойчивостью и произвольностью внимания, преимущественно произвольным развитием памяти, преобладанием наглядно-образного типа мышления.</w:t>
      </w:r>
    </w:p>
    <w:p w14:paraId="67864031"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Дидактическая игра имеет определенную структуру, характеризующую игру как форму обучения и игровую деятельность. Выделяются следующие структурные составляющие дидактической игры:</w:t>
      </w:r>
    </w:p>
    <w:p w14:paraId="24597D68"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1)дидактическая задача;  2)игровые действия;  3)правила игры;  4)результат.</w:t>
      </w:r>
    </w:p>
    <w:p w14:paraId="182CBDF3"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 xml:space="preserve">Дидактическая задача определяется целью обучения и воспитательного воздействия. Она формируется педагогом и отображает его обучающую деятельность. Так, например, в ряде </w:t>
      </w:r>
      <w:r>
        <w:rPr>
          <w:rFonts w:ascii="Times New Roman" w:eastAsia="Times New Roman" w:hAnsi="Times New Roman" w:cs="Times New Roman"/>
          <w:color w:val="000000"/>
          <w:lang w:eastAsia="ru-RU"/>
        </w:rPr>
        <w:lastRenderedPageBreak/>
        <w:t>дидактических игр в соответствии с программными задачами соответствующих учебных предметов закрепляется умение составить из букв слова, отрабатываются навыки счета.</w:t>
      </w:r>
    </w:p>
    <w:p w14:paraId="077FCB7A"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Игровая задача осуществляется детьми. Дидактическая задача в дидактической игре реализуется через игровую задачу. Она определяет игровые действия, становится задачей самого ребёнка.</w:t>
      </w:r>
    </w:p>
    <w:p w14:paraId="4CADC3A3"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Игровые действия – основа игры. Чем разнообразней игровые действия, тем интереснее для детей сама игра и тем успешнее решаются познавательные и игровые задачи.</w:t>
      </w:r>
    </w:p>
    <w:p w14:paraId="41372685"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В разных играх игровые действия различны по их направленности и по отношению к играющим. Это, например, ролевые действия, отгадывания загадок, пространственные преобразования и т.д. Они связаны с игровым замыслом и исходят из него. Игровые действия являются средствами реализации игрового замысла, но включают и действия, направленные на выполнение дидактической задачи.</w:t>
      </w:r>
    </w:p>
    <w:p w14:paraId="7BCDA224"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Правила игры. Их содержание и направленность обусловлены общими задачами формирования личности ребёнка, познавательным содержанием, игровыми задачами и игровыми действиями.</w:t>
      </w:r>
    </w:p>
    <w:p w14:paraId="1AD23983"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В дидактической игре правила являются заданными. С помощью правил педагог управляет игрой, процессами познавательной деятельности, поведением детей. Правила влияют и на решение дидактической задачи –незаметно ограничивают действия детей, направляют их внимание на выполнение конкретной задачи учебного предмета.</w:t>
      </w:r>
    </w:p>
    <w:p w14:paraId="0DF528F0"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Подведение итогов – результат подводится сразу по окончании игры. Это может быть подсчёт очков; выявление детей, которые лучше выполнили игровое задание; определение команды – победительницы и т.д. При этом необходимо отметить достижения каждого ребёнка, подчеркнуть успехи отстающих детей.</w:t>
      </w:r>
    </w:p>
    <w:p w14:paraId="11304A92"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При проведении игр необходимо сохранить все структурные элементы. Так как именно с их помощью решаются дидактические задачи.</w:t>
      </w:r>
    </w:p>
    <w:p w14:paraId="04A96C2E"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Взаимоотношения между детьми и педагогом определяются не учебной ситуацией, а игрой. Дети и педагог – участники одной игры. Нарушается это условие, и педагог становится на путь прямого обучения.</w:t>
      </w:r>
    </w:p>
    <w:p w14:paraId="72A7C978"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Таким образом, дидактическая игра – это игра только для ребенка, а для взрослого – это способ обучения. Цель дидактических игр – облегчить переход к учебным задачам, сделать его постепенным. Из сказанного выше можно сформулировать основные функции дидактических игр:</w:t>
      </w:r>
    </w:p>
    <w:p w14:paraId="29E8F99B"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функция формирования устойчивого интереса к учению и снятие напряжения, связанного с процессом адаптации ребенка к школьному режиму;</w:t>
      </w:r>
    </w:p>
    <w:p w14:paraId="69BC7045"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 функция формирования психических новообразований;</w:t>
      </w:r>
    </w:p>
    <w:p w14:paraId="7D2BF369"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 функция формирования собственно учебной деятельности;</w:t>
      </w:r>
    </w:p>
    <w:p w14:paraId="1A25F603"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 функция формирования общеучебных умений, навыков самостоятельной учебной работы;</w:t>
      </w:r>
    </w:p>
    <w:p w14:paraId="3D5B9619"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 функция формирования навыков самоконтроля и самооценки;</w:t>
      </w:r>
    </w:p>
    <w:p w14:paraId="7D9A2215"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 функция формирования адекватных взаимоотношений и освоение социальных ролей.</w:t>
      </w:r>
    </w:p>
    <w:p w14:paraId="1D1A7A24"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Таким образом, дидактическая игра – сложное, многогранное явление.</w:t>
      </w:r>
    </w:p>
    <w:p w14:paraId="1BCC69F5"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Для организации и проведения дидактической игры необходимы следующие условия:</w:t>
      </w:r>
    </w:p>
    <w:p w14:paraId="0C099C4C"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наличие у педагога определенных знаний и умений относительно дидактических игр;</w:t>
      </w:r>
    </w:p>
    <w:p w14:paraId="67BDBD3D"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выразительность проведения игры;</w:t>
      </w:r>
    </w:p>
    <w:p w14:paraId="7511BEC0"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 необходимость включения педагога в игру;</w:t>
      </w:r>
    </w:p>
    <w:p w14:paraId="44CFB3AD"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 оптимальное сочетание занимательности и обучения;</w:t>
      </w:r>
    </w:p>
    <w:p w14:paraId="6F2CCB49"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 средство и способы, повышающие эмоциональное отношение детей к игре, следует рассматривать как не самоцель, а как путь, ведущий к выполнению дидактических задач;</w:t>
      </w:r>
    </w:p>
    <w:p w14:paraId="247FAEC0"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 используемая в дидактической игре наглядность должна быть простой, доступной и емкой.</w:t>
      </w:r>
    </w:p>
    <w:p w14:paraId="515FBFB6"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Все дидактические игры можно разделить на три основных вида:</w:t>
      </w:r>
    </w:p>
    <w:p w14:paraId="614A794A"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1.игры с предметами (игрушками, природным материалом);   2. настольные печатные;   3.словесные игры.</w:t>
      </w:r>
    </w:p>
    <w:p w14:paraId="011BF35D"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 xml:space="preserve">В играх с предметами используются игрушки и реальные предметы. Играя с ними, дети учатся сравнивать, устанавливать сходство и различие предметов. Ценность этих игр в том, что с их помощью дети знакомятся со свойствами предметов и их признаками: цветом, величиной, формой, качеством. В играх решаются задачи на сравнение, классификацию, установлению последовательности в решении задач. По мере овладения детьми новыми знаниями о предметной </w:t>
      </w:r>
      <w:r>
        <w:rPr>
          <w:rFonts w:ascii="Times New Roman" w:eastAsia="Times New Roman" w:hAnsi="Times New Roman" w:cs="Times New Roman"/>
          <w:color w:val="000000"/>
          <w:lang w:eastAsia="ru-RU"/>
        </w:rPr>
        <w:lastRenderedPageBreak/>
        <w:t>среде задания в играх усложняются: младшие школьники упражняются в определении предмета по какому-либо одному качеству, объединяют предметы по этому признаку (цвету, форме, качеству, назначению), что очень важно для развития отвлеченного, логического мышления.</w:t>
      </w:r>
    </w:p>
    <w:p w14:paraId="2853E458"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В игре также используют предметы, в которых разница между ними менее заметна. В играх с предметами младшие школьники выполняют задания, требующие сознательного запоминания количества и расположения предметов, нахождение отсутствующего предмета. Играя, они приобретают умения складывать из частей целое, выкладывать узоры из разнообразных форм.</w:t>
      </w:r>
    </w:p>
    <w:p w14:paraId="356BC83B"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В дидактических играх широко используются разнообразные игрушки. В них ярко выражены цвет, форма, величина, материал из которого они сделаны. Это помогает учителю упражнять младших школьников в решении определённых дидактических задач.</w:t>
      </w:r>
    </w:p>
    <w:p w14:paraId="02ED509F"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Игры с природным материалом учитель применяет при проведении таких дидактических игр, как "Чьи следы?", "От какого дерева лист?". В таких играх закрепляются знания об окружающей природной среде, формируются мыслительные процессы (анализ, синтез, классификация).</w:t>
      </w:r>
    </w:p>
    <w:p w14:paraId="653AA300"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Настольно-печатные игры разнообразны по видам: парные картинки, различные виды лото, домино. При их использовании решаются различные развивающие задачи. Так, например, игра, основанная на подборе картинок по парам. Ученики объединяют картинки не только по внешним признакам, но и по смыслу.</w:t>
      </w:r>
    </w:p>
    <w:p w14:paraId="158C1C88"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Подбор картинок по общему признаку – классификация. Здесь от учеников требуется обобщения, установление связи между предметами.</w:t>
      </w:r>
    </w:p>
    <w:p w14:paraId="3B2F5C9B"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Составление разрезных картинок направлено на развитие у детей умения из отдельных частей составлять целый предмет, логическому мышлению.</w:t>
      </w:r>
    </w:p>
    <w:p w14:paraId="23007FED"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Описание, рассказ по картинке с показом действий, движений направлено на развитие речи, воображения, творчества у младших школьников.</w:t>
      </w:r>
    </w:p>
    <w:p w14:paraId="653863DD"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Для того чтобы играющие отгадали, что нарисовано на картинке, ученик прибегает к имитации движений (например, животного, птицы и т.д.). В этих играх формируются такие ценные качества личности ребёнка, как способность к перевоплощению, к творческому поиску в создании необходимого образа.</w:t>
      </w:r>
    </w:p>
    <w:p w14:paraId="3F5BFB0A"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Словесные игры построены на словах и действиях играющих. В таких играх дети учатся, опираясь на имеющиеся представления о предметах, углублять знания о них, так как в этих играх требуется использовать приобретенные ранее знания о новых связях, в новых обстоятельствах. Дети самостоятельно решают разнообразные мыслительные задачи: описывают предметы, выделяя характерные их признаки; отгадывают по описанию; находят признаки сходства и различия; группируют предметы по различным свойствам, признакам; находят алогизмы в суждениях и др.</w:t>
      </w:r>
    </w:p>
    <w:p w14:paraId="46BA7BBC"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С помощью словесных игр у детей воспитывают желание заниматься умственным трудом. В игре сам процесс мышления протекает активнее, трудности умственной работы ребенок преодолевает легко, не замечая, что его учат.</w:t>
      </w:r>
    </w:p>
    <w:p w14:paraId="7B29B19C"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Для удобства использования словесных игр в педагогическом процессе их условно можно объединить в четыре основные группы. В первую группу входят игры, с помощью которых формируют умение выделять существенные признаки предметов, явлений: "Отгадай-ка", "Магазин" и т.д.</w:t>
      </w:r>
    </w:p>
    <w:p w14:paraId="098FB778"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Вторую группу составляют игры, используемые для развития умения сравнивать, сопоставлять, давать правильные умозаключения: "Похож – не Похож", "Кто больше заметит небылиц" и другие.</w:t>
      </w:r>
    </w:p>
    <w:p w14:paraId="697E2B91"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Игры, с помощью которых развивается умение обобщать и классифицировать предметы по различным признакам, объединены в третьей группе: "Кому что нужно?" "Назови три предмета", "Назови одним словом".</w:t>
      </w:r>
    </w:p>
    <w:p w14:paraId="285A43A0"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В особую четвертую группу, выделены игры на развитие внимания, сообразительности, быстроты мышления: "Краски", "Летает, не летает" и другие.</w:t>
      </w:r>
    </w:p>
    <w:p w14:paraId="29E124D2"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 xml:space="preserve">Третий класс игр – традиционные или народные. Исторически они лежат в основе многих игр, относящихся к обучаемым и досуговым. Предметная среда народных игр также традиционна, они сами, и чаще представлена в музеях, а не в детских коллективах. Исследования, проведенные в последние годы, показали, что народные игры способствуют формированию у детей универсальных родовых и психических способностей человека (сенсомоторной координации, </w:t>
      </w:r>
      <w:r>
        <w:rPr>
          <w:rFonts w:ascii="Times New Roman" w:eastAsia="Times New Roman" w:hAnsi="Times New Roman" w:cs="Times New Roman"/>
          <w:color w:val="000000"/>
          <w:lang w:eastAsia="ru-RU"/>
        </w:rPr>
        <w:lastRenderedPageBreak/>
        <w:t>произвольности поведения, символической функции мышления и другие), а также важнейших черт психологии этноса, создавшего игру.</w:t>
      </w:r>
    </w:p>
    <w:p w14:paraId="3D4E6202"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Для обеспечения развивающего потенциала игр нужны не только разнообразные игрушки, особая творческая аура, создаваемая взрослыми, увлеченными работой с детьми, но и соответствующая предметно-пространственная среда.</w:t>
      </w:r>
    </w:p>
    <w:p w14:paraId="0312B8C7" w14:textId="77777777" w:rsidR="00FC272C" w:rsidRDefault="00FC272C" w:rsidP="00FC272C">
      <w:pPr>
        <w:shd w:val="clear" w:color="auto" w:fill="FFFFFF"/>
        <w:spacing w:after="0" w:line="240" w:lineRule="auto"/>
        <w:ind w:firstLine="708"/>
        <w:rPr>
          <w:rFonts w:ascii="Calibri" w:eastAsia="Times New Roman" w:hAnsi="Calibri" w:cs="Calibri"/>
          <w:color w:val="000000"/>
          <w:lang w:eastAsia="ru-RU"/>
        </w:rPr>
      </w:pPr>
      <w:r>
        <w:rPr>
          <w:rFonts w:ascii="Times New Roman" w:eastAsia="Times New Roman" w:hAnsi="Times New Roman" w:cs="Times New Roman"/>
          <w:color w:val="000000"/>
          <w:lang w:eastAsia="ru-RU"/>
        </w:rPr>
        <w:t>Для педагогов важно продумать поэтапное распределение игр, в том числе и дидактических, на уроке. В начале урока цель игры – организовать и заинтересовать детей, стимулировать их активность. В середине урока дидактическая игра должна решить задачу усвоения темы. В конце урока игра может носить поисковый характер. На любом этапе урока игра должна отвечать следующим требованиям: быть интересной, доступной, увлекательной, включать детей в разные виды деятельности. Следовательно, игра, может быть проведена на любом этапе урока, а также на уроках разного типа. Дидактическая игра входит в целостный педагогический процесс, сочетается и взаимосвязана с другими формами обучения и воспитания младших школьников.</w:t>
      </w:r>
    </w:p>
    <w:p w14:paraId="004759CD" w14:textId="77777777" w:rsidR="00FC272C" w:rsidRDefault="00FC272C" w:rsidP="00FC272C">
      <w:pPr>
        <w:shd w:val="clear" w:color="auto" w:fill="FFFFFF"/>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Заключение</w:t>
      </w:r>
    </w:p>
    <w:p w14:paraId="4C4CC718"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В первой главе подчеркивалось, что игра возникает из потребности ребёнка узнать окружающий его мир, причём жить в этом мире так, как взрослые. Игра, как способ познания действительности, есть одно из главных условий развития детского воображения.</w:t>
      </w:r>
    </w:p>
    <w:p w14:paraId="387EC858"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Игра формирует познавательную активность и саморегуляцию, позволяет развивать внимание и память, создаёт условия для становления абстрактного мышления. Игра для младших школьников – любимая форма деятельности. В игре, осваиваются игровые роли, дети обогащают свой социальный опыт, учатся адаптироваться в незнакомых ситуациях.</w:t>
      </w:r>
    </w:p>
    <w:p w14:paraId="72D89F5F"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Развитие творческого начала младших школьников средствами игры будет эффективно при условии:</w:t>
      </w:r>
    </w:p>
    <w:p w14:paraId="7B6703AF"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 систематического использования игровых методов и приемов в образовательном процессе;</w:t>
      </w:r>
    </w:p>
    <w:p w14:paraId="3A053A4C"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 учета возрастных и психологических особенностей детей младшего школьного возраста;</w:t>
      </w:r>
    </w:p>
    <w:p w14:paraId="759A5AD6"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 создания комфортных психолого-педагогических условий, для становления гармонично-развитой подрастающей личности.</w:t>
      </w:r>
    </w:p>
    <w:p w14:paraId="3D9BACCB"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Игровой метод включения школьника в деятельность предполагает личностный подход, когда педагог ориентирован на личностный подход в целом, а не только на его функции как ученика. Игра – не развлечение, а особый метод вовлечения детей в творческую деятельность, метод стимулирования их активности.</w:t>
      </w:r>
    </w:p>
    <w:p w14:paraId="1840B4B3"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Игра как психологическая проблема дает ещё очень много фактов для научной мысли, еще много предстоит открыть ученым в этой области. Игра как проблема воспитания требует неустанных, каждодневных раздумий родителей, требует творчества и фантазии от нас, педагогов. Воспитание ребёнка – это большая ответственность, большой труд и огромная творческая радость, дающая сознание полезности нашего существования на земле.</w:t>
      </w:r>
    </w:p>
    <w:p w14:paraId="0560FF69" w14:textId="77777777" w:rsidR="00FC272C" w:rsidRDefault="00FC272C" w:rsidP="00FC272C">
      <w:pPr>
        <w:shd w:val="clear" w:color="auto" w:fill="FFFFFF"/>
        <w:spacing w:after="0" w:line="240" w:lineRule="auto"/>
        <w:ind w:firstLine="708"/>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Ориентация современной школы на гуманизацию процесса образования и разностороннее развитие личности ребёнка предполагает необходимость гармоничного сочетания собственно учебной деятельности, в рамках которой формируются базовые знания, умения и навыки, с деятельностью творческой, связанной с развитием индивидуальных задатков учащихся, их познавательной активности, способности самостоятельно решать нестандартные задачи и т. п.. Активное введение в традиционный учебный процесс разнообразных развивающих занятий, специфически направленных на развитие личностно-мотивационной и аналитико-синтаксической сфер ребёнка, памяти, внимания, воображения и ряда других важных психических функций, является в этой связи одной из важнейших задач педагогического коллектива.</w:t>
      </w:r>
    </w:p>
    <w:p w14:paraId="75332473" w14:textId="77777777" w:rsidR="00FC272C" w:rsidRDefault="00FC272C" w:rsidP="00FC272C">
      <w:pPr>
        <w:shd w:val="clear" w:color="auto" w:fill="FFFFFF"/>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lang w:eastAsia="ru-RU"/>
        </w:rPr>
        <w:t>Список   литературы</w:t>
      </w:r>
    </w:p>
    <w:p w14:paraId="460A50A7" w14:textId="77777777" w:rsidR="00FC272C" w:rsidRDefault="00FC272C" w:rsidP="00FC272C">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1. Бородай Ю.М. Воображение и теория познания, источник: www. Pedlib.ru</w:t>
      </w:r>
    </w:p>
    <w:p w14:paraId="14C500B2" w14:textId="77777777" w:rsidR="00FC272C" w:rsidRDefault="00FC272C" w:rsidP="00FC272C">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2. Горкин А.Г. Большая педагогическая энциклопедия Том II.М.: " Педагог" 2000.789с.</w:t>
      </w:r>
    </w:p>
    <w:p w14:paraId="64B860F6" w14:textId="77777777" w:rsidR="00FC272C" w:rsidRDefault="00FC272C" w:rsidP="00FC272C">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3. Гурин В.Е., Солопанова О.Ю. Основы умственного воспитания младших школьников в процессе обучения музыки: восприятие, мышление, развитие. – Краснодар, 2001. –23с.</w:t>
      </w:r>
    </w:p>
    <w:p w14:paraId="106CB555" w14:textId="77777777" w:rsidR="00FC272C" w:rsidRDefault="00FC272C" w:rsidP="00FC272C">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4. Сухомлинский В. А. Духовный мир школьника. – М.: "Просвещение" 1996. – 590с</w:t>
      </w:r>
    </w:p>
    <w:p w14:paraId="357529F0" w14:textId="77777777" w:rsidR="00FC272C" w:rsidRDefault="00FC272C" w:rsidP="00FC272C">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5. Гессен С. И. Основы педагогики введение в прикладную философию. – М., "Школа-Пресс", 1995., гл. III, – 91с.</w:t>
      </w:r>
    </w:p>
    <w:p w14:paraId="6AD6AE88" w14:textId="77777777" w:rsidR="00FC272C" w:rsidRDefault="00FC272C" w:rsidP="00FC272C">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6. Ильенков Э.В. Философия и культура. – М., "Просвящение" 1999.</w:t>
      </w:r>
    </w:p>
    <w:p w14:paraId="48F28926" w14:textId="77777777" w:rsidR="00FC272C" w:rsidRDefault="00FC272C" w:rsidP="00FC272C">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7. Ермакова Е.С. Генезис гибкости мыслительной деятельности в детском возрасте // Психологический журнал. – 1997.- Т. 18, №3.</w:t>
      </w:r>
    </w:p>
    <w:p w14:paraId="1B844675" w14:textId="77777777" w:rsidR="00FC272C" w:rsidRDefault="00FC272C" w:rsidP="00FC272C">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lastRenderedPageBreak/>
        <w:t>8. Выготский Л. С. Игра и ее роль в психологическом развитии ребенка: Вопросы психологии. – М., "Педагог"1999. – 541с.</w:t>
      </w:r>
    </w:p>
    <w:p w14:paraId="3C8FAD34" w14:textId="77777777" w:rsidR="00FC272C" w:rsidRDefault="00FC272C" w:rsidP="00FC272C">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9. В.П. Дроздовский, В.И.Спадарщ., Н.И.Данильченко "Преодолеть пропасть", М – Просвещение, 1999г.</w:t>
      </w:r>
    </w:p>
    <w:p w14:paraId="6EF46E4B" w14:textId="77777777" w:rsidR="00FC272C" w:rsidRDefault="00FC272C" w:rsidP="00FC272C">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10. Терский В.Н., Кель О.С. Игра. Творчество. Жизнь. – М.: Просвещение, 1996.</w:t>
      </w:r>
    </w:p>
    <w:p w14:paraId="32381B3F" w14:textId="77777777" w:rsidR="00FC272C" w:rsidRDefault="00FC272C" w:rsidP="00FC272C">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11. Подласый И. П. Педагогика. Новый курс: Учебник для студентов педагогических вузов: В 2 кн.: Кн. 1: Общие основы. Процесс обучения. – М.: Владос, 1999. – 576с.</w:t>
      </w:r>
    </w:p>
    <w:p w14:paraId="2D7A1E39" w14:textId="77777777" w:rsidR="00FC272C" w:rsidRDefault="00FC272C" w:rsidP="00FC272C">
      <w:pPr>
        <w:shd w:val="clear" w:color="auto" w:fill="FFFFFF"/>
        <w:spacing w:after="0" w:line="240" w:lineRule="auto"/>
        <w:jc w:val="both"/>
        <w:rPr>
          <w:rFonts w:ascii="Calibri" w:eastAsia="Times New Roman" w:hAnsi="Calibri" w:cs="Calibri"/>
          <w:color w:val="000000"/>
          <w:lang w:eastAsia="ru-RU"/>
        </w:rPr>
      </w:pPr>
      <w:bookmarkStart w:id="0" w:name="h.gjdgxs"/>
      <w:bookmarkEnd w:id="0"/>
      <w:r>
        <w:rPr>
          <w:rFonts w:ascii="Times New Roman" w:eastAsia="Times New Roman" w:hAnsi="Times New Roman" w:cs="Times New Roman"/>
          <w:color w:val="000000"/>
          <w:lang w:eastAsia="ru-RU"/>
        </w:rPr>
        <w:t>12. Симановский А. Э. Развитие творческого мышления детей. Популярное пособие для родителей и педагогов. – Ярославль: Ака</w:t>
      </w:r>
    </w:p>
    <w:p w14:paraId="40E63E7C" w14:textId="77777777" w:rsidR="00FC272C" w:rsidRDefault="00FC272C" w:rsidP="00FC272C">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13. Пидкасистый П.И. "Технология игры в обучении" – М.Просвещение, 1992г.</w:t>
      </w:r>
    </w:p>
    <w:p w14:paraId="5BF7E35A" w14:textId="77777777" w:rsidR="00FC272C" w:rsidRDefault="00FC272C" w:rsidP="00FC272C">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14. Дьяченко О.М. Воображение дошкольника. – М:" Просвящение", 2003.</w:t>
      </w:r>
    </w:p>
    <w:p w14:paraId="4FD9D866" w14:textId="77777777" w:rsidR="00FC272C" w:rsidRDefault="00FC272C" w:rsidP="00FC272C">
      <w:pPr>
        <w:shd w:val="clear" w:color="auto" w:fill="FFFFFF"/>
        <w:spacing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lang w:eastAsia="ru-RU"/>
        </w:rPr>
        <w:t>15. Немов Р. С. Психология: Учебник для студентов высш. пед. учеб. Заведений: В 3 кн.: Кн. 3: Экспериментальная педагогическая психология ип психодиагностика. – М.: Просвещение: Владос, 2005.</w:t>
      </w:r>
    </w:p>
    <w:p w14:paraId="734F9FB0" w14:textId="77777777" w:rsidR="00FC272C" w:rsidRDefault="00FC272C" w:rsidP="00FC272C"/>
    <w:p w14:paraId="1640779F" w14:textId="77777777" w:rsidR="00812980" w:rsidRDefault="00812980">
      <w:bookmarkStart w:id="1" w:name="_GoBack"/>
      <w:bookmarkEnd w:id="1"/>
    </w:p>
    <w:sectPr w:rsidR="008129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0BC"/>
    <w:rsid w:val="003940BC"/>
    <w:rsid w:val="00812980"/>
    <w:rsid w:val="00FC27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0B4DEC-E8D4-42DC-B74E-F7F4F4A6D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272C"/>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7282</Words>
  <Characters>41512</Characters>
  <Application>Microsoft Office Word</Application>
  <DocSecurity>0</DocSecurity>
  <Lines>345</Lines>
  <Paragraphs>97</Paragraphs>
  <ScaleCrop>false</ScaleCrop>
  <Company/>
  <LinksUpToDate>false</LinksUpToDate>
  <CharactersWithSpaces>48697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dc:creator>
  <cp:keywords/>
  <dc:description/>
  <cp:lastModifiedBy>NIK</cp:lastModifiedBy>
  <cp:revision>2</cp:revision>
  <dcterms:created xsi:type="dcterms:W3CDTF">2026-04-29T10:52:00Z</dcterms:created>
  <dcterms:modified xsi:type="dcterms:W3CDTF">2026-04-29T10:52:00Z</dcterms:modified>
</cp:coreProperties>
</file>