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  <w:spacing w:before="480" w:after="200" w:line="276" w:lineRule="auto"/>
        <w:ind w:firstLine="0"/>
      </w:pPr>
      <w:r>
        <w:rPr>
          <w:rFonts w:ascii="Times New Roman" w:hAnsi="Times New Roman"/>
          <w:b/>
          <w:color w:val="1A3A5C"/>
          <w:sz w:val="36"/>
        </w:rPr>
        <w:t>Конспект непосредственно образовательной деятельности по теме «Составление задач» для детей старшего дошкольного возраста</w:t>
      </w:r>
    </w:p>
    <w:p>
      <w:pPr>
        <w:pStyle w:val="Heading2"/>
        <w:spacing w:before="480" w:after="200" w:line="276" w:lineRule="auto"/>
        <w:ind w:firstLine="0"/>
      </w:pPr>
      <w:r>
        <w:rPr>
          <w:rFonts w:ascii="Times New Roman" w:hAnsi="Times New Roman"/>
          <w:b/>
          <w:color w:val="C95A2B"/>
          <w:sz w:val="30"/>
        </w:rPr>
        <w:t>Образовательная область, возраст детей</w:t>
      </w:r>
    </w:p>
    <w:p>
      <w:pPr>
        <w:ind w:firstLine="709"/>
      </w:pPr>
      <w:r>
        <w:rPr>
          <w:rFonts w:ascii="Times New Roman" w:hAnsi="Times New Roman"/>
          <w:color w:val="2D2D2D"/>
          <w:sz w:val="28"/>
        </w:rPr>
        <w:t>Данный конспект непосредственно образовательной деятельности (НОД) разработан для детей старшего дошкольного возраста (6-7 лет). Образовательная область: «Познавательное развитие» (формирование элементарных математических представлений). Занятие рассчитано на подгруппу из 10-12 детей. Продолжительность НОД составляет 30-35 минут в соответствии с санитарно-эпидемиологическими требованиями к организации режима дня для детей данного возраста.</w:t>
      </w:r>
    </w:p>
    <w:p>
      <w:pPr>
        <w:pStyle w:val="Heading2"/>
        <w:spacing w:before="480" w:after="200" w:line="276" w:lineRule="auto"/>
        <w:ind w:firstLine="0"/>
      </w:pPr>
      <w:r>
        <w:rPr>
          <w:rFonts w:ascii="Times New Roman" w:hAnsi="Times New Roman"/>
          <w:b/>
          <w:color w:val="C95A2B"/>
          <w:sz w:val="30"/>
        </w:rPr>
        <w:t>Цель и задачи НОД</w:t>
      </w:r>
    </w:p>
    <w:p>
      <w:pPr>
        <w:ind w:firstLine="709"/>
      </w:pPr>
      <w:r>
        <w:rPr>
          <w:rFonts w:ascii="Times New Roman" w:hAnsi="Times New Roman"/>
          <w:color w:val="2D2D2D"/>
          <w:sz w:val="28"/>
        </w:rPr>
        <w:t>Цель: формирование у детей старшего дошкольного возраста умения самостоятельно составлять арифметические задачи на сложение и вычитание в пределах 10, опираясь на наглядный материал и жизненный опыт.</w:t>
      </w:r>
    </w:p>
    <w:p>
      <w:pPr>
        <w:ind w:firstLine="709"/>
      </w:pPr>
      <w:r>
        <w:rPr>
          <w:rFonts w:ascii="Times New Roman" w:hAnsi="Times New Roman"/>
          <w:color w:val="2D2D2D"/>
          <w:sz w:val="28"/>
        </w:rPr>
        <w:t>Задачи:</w:t>
      </w:r>
    </w:p>
    <w:p>
      <w:pPr>
        <w:ind w:firstLine="709"/>
      </w:pPr>
      <w:r>
        <w:rPr>
          <w:rFonts w:ascii="Times New Roman" w:hAnsi="Times New Roman"/>
          <w:color w:val="2D2D2D"/>
          <w:sz w:val="28"/>
        </w:rPr>
        <w:t>Образовательные:</w:t>
      </w:r>
    </w:p>
    <w:p>
      <w:pPr>
        <w:pStyle w:val="ListBullet"/>
        <w:ind w:firstLine="0"/>
      </w:pPr>
      <w:r>
        <w:rPr>
          <w:rFonts w:ascii="Times New Roman" w:hAnsi="Times New Roman"/>
          <w:color w:val="2D2D2D"/>
          <w:sz w:val="28"/>
        </w:rPr>
        <w:t>Закреплять понимание структуры арифметической задачи (условие, вопрос, решение, ответ).</w:t>
      </w:r>
    </w:p>
    <w:p>
      <w:pPr>
        <w:pStyle w:val="ListBullet"/>
        <w:ind w:firstLine="0"/>
      </w:pPr>
      <w:r>
        <w:rPr>
          <w:rFonts w:ascii="Times New Roman" w:hAnsi="Times New Roman"/>
          <w:color w:val="2D2D2D"/>
          <w:sz w:val="28"/>
        </w:rPr>
        <w:t>Упражнять в умении выделять в задаче числовые данные и формулировать вопрос.</w:t>
      </w:r>
    </w:p>
    <w:p>
      <w:pPr>
        <w:pStyle w:val="ListBullet"/>
        <w:ind w:firstLine="0"/>
      </w:pPr>
      <w:r>
        <w:rPr>
          <w:rFonts w:ascii="Times New Roman" w:hAnsi="Times New Roman"/>
          <w:color w:val="2D2D2D"/>
          <w:sz w:val="28"/>
        </w:rPr>
        <w:t>Совершенствовать навыки счёта в пределах 10 в прямом и обратном порядке.</w:t>
      </w:r>
    </w:p>
    <w:p>
      <w:pPr>
        <w:pStyle w:val="ListBullet"/>
        <w:ind w:firstLine="0"/>
      </w:pPr>
      <w:r>
        <w:rPr>
          <w:rFonts w:ascii="Times New Roman" w:hAnsi="Times New Roman"/>
          <w:color w:val="2D2D2D"/>
          <w:sz w:val="28"/>
        </w:rPr>
        <w:t>Формировать умение записывать решение задачи с помощью цифр и знаков «+», «-», «=».</w:t>
      </w:r>
    </w:p>
    <w:p>
      <w:pPr>
        <w:ind w:firstLine="709"/>
      </w:pPr>
      <w:r>
        <w:rPr>
          <w:rFonts w:ascii="Times New Roman" w:hAnsi="Times New Roman"/>
          <w:color w:val="2D2D2D"/>
          <w:sz w:val="28"/>
        </w:rPr>
        <w:t>Развивающие:</w:t>
      </w:r>
    </w:p>
    <w:p>
      <w:pPr>
        <w:pStyle w:val="ListBullet"/>
        <w:ind w:firstLine="0"/>
      </w:pPr>
      <w:r>
        <w:rPr>
          <w:rFonts w:ascii="Times New Roman" w:hAnsi="Times New Roman"/>
          <w:color w:val="2D2D2D"/>
          <w:sz w:val="28"/>
        </w:rPr>
        <w:t>Развивать логическое мышление, внимание, память, связную речь.</w:t>
      </w:r>
    </w:p>
    <w:p>
      <w:pPr>
        <w:pStyle w:val="ListBullet"/>
        <w:ind w:firstLine="0"/>
      </w:pPr>
      <w:r>
        <w:rPr>
          <w:rFonts w:ascii="Times New Roman" w:hAnsi="Times New Roman"/>
          <w:color w:val="2D2D2D"/>
          <w:sz w:val="28"/>
        </w:rPr>
        <w:t>Активизировать мыслительные операции: анализ, синтез, сравнение, обобщение.</w:t>
      </w:r>
    </w:p>
    <w:p>
      <w:pPr>
        <w:pStyle w:val="ListBullet"/>
        <w:ind w:firstLine="0"/>
      </w:pPr>
      <w:r>
        <w:rPr>
          <w:rFonts w:ascii="Times New Roman" w:hAnsi="Times New Roman"/>
          <w:color w:val="2D2D2D"/>
          <w:sz w:val="28"/>
        </w:rPr>
        <w:t>Развивать умение аргументировать свои действия и делать простейшие умозаключения.</w:t>
      </w:r>
    </w:p>
    <w:p>
      <w:pPr>
        <w:ind w:firstLine="709"/>
      </w:pPr>
      <w:r>
        <w:rPr>
          <w:rFonts w:ascii="Times New Roman" w:hAnsi="Times New Roman"/>
          <w:color w:val="2D2D2D"/>
          <w:sz w:val="28"/>
        </w:rPr>
        <w:t>Воспитательные:</w:t>
      </w:r>
    </w:p>
    <w:p>
      <w:pPr>
        <w:pStyle w:val="ListBullet"/>
        <w:ind w:firstLine="0"/>
      </w:pPr>
      <w:r>
        <w:rPr>
          <w:rFonts w:ascii="Times New Roman" w:hAnsi="Times New Roman"/>
          <w:color w:val="2D2D2D"/>
          <w:sz w:val="28"/>
        </w:rPr>
        <w:t>Воспитывать самостоятельность, инициативность, умение работать в коллективе.</w:t>
      </w:r>
    </w:p>
    <w:p>
      <w:pPr>
        <w:pStyle w:val="ListBullet"/>
        <w:ind w:firstLine="0"/>
      </w:pPr>
      <w:r>
        <w:rPr>
          <w:rFonts w:ascii="Times New Roman" w:hAnsi="Times New Roman"/>
          <w:color w:val="2D2D2D"/>
          <w:sz w:val="28"/>
        </w:rPr>
        <w:t>Формировать положительную мотивацию к учебной деятельности.</w:t>
      </w:r>
    </w:p>
    <w:p>
      <w:pPr>
        <w:pStyle w:val="ListBullet"/>
        <w:ind w:firstLine="0"/>
      </w:pPr>
      <w:r>
        <w:rPr>
          <w:rFonts w:ascii="Times New Roman" w:hAnsi="Times New Roman"/>
          <w:color w:val="2D2D2D"/>
          <w:sz w:val="28"/>
        </w:rPr>
        <w:t>Воспитывать интерес к математике через игровые ситуации.</w:t>
      </w:r>
    </w:p>
    <w:p>
      <w:pPr>
        <w:pStyle w:val="Heading2"/>
        <w:spacing w:before="480" w:after="200" w:line="276" w:lineRule="auto"/>
        <w:ind w:firstLine="0"/>
      </w:pPr>
      <w:r>
        <w:rPr>
          <w:rFonts w:ascii="Times New Roman" w:hAnsi="Times New Roman"/>
          <w:b/>
          <w:color w:val="C95A2B"/>
          <w:sz w:val="30"/>
        </w:rPr>
        <w:t>Интеграция образовательных областей</w:t>
      </w:r>
    </w:p>
    <w:p>
      <w:pPr>
        <w:ind w:firstLine="709"/>
      </w:pPr>
      <w:r>
        <w:rPr>
          <w:rFonts w:ascii="Times New Roman" w:hAnsi="Times New Roman"/>
          <w:color w:val="2D2D2D"/>
          <w:sz w:val="28"/>
        </w:rPr>
        <w:t>НОД интегрирует следующие образовательные области:</w:t>
      </w:r>
    </w:p>
    <w:p>
      <w:pPr>
        <w:pStyle w:val="ListBullet"/>
        <w:ind w:firstLine="0"/>
      </w:pPr>
      <w:r>
        <w:rPr>
          <w:rFonts w:ascii="Times New Roman" w:hAnsi="Times New Roman"/>
          <w:color w:val="2D2D2D"/>
          <w:sz w:val="28"/>
        </w:rPr>
        <w:t>Речевое развитие: обогащение активного словаря математическими терминами (условие, вопрос, решение, ответ, задача, сложение, вычитание), развитие диалогической речи.</w:t>
      </w:r>
    </w:p>
    <w:p>
      <w:pPr>
        <w:pStyle w:val="ListBullet"/>
        <w:ind w:firstLine="0"/>
      </w:pPr>
      <w:r>
        <w:rPr>
          <w:rFonts w:ascii="Times New Roman" w:hAnsi="Times New Roman"/>
          <w:color w:val="2D2D2D"/>
          <w:sz w:val="28"/>
        </w:rPr>
        <w:t>Социально-коммуникативное развитие: формирование навыков сотрудничества, умения договариваться, работать в парах и малых группах.</w:t>
      </w:r>
    </w:p>
    <w:p>
      <w:pPr>
        <w:pStyle w:val="ListBullet"/>
        <w:ind w:firstLine="0"/>
      </w:pPr>
      <w:r>
        <w:rPr>
          <w:rFonts w:ascii="Times New Roman" w:hAnsi="Times New Roman"/>
          <w:color w:val="2D2D2D"/>
          <w:sz w:val="28"/>
        </w:rPr>
        <w:t>Физическое развитие: снятие статического напряжения через физкультминутку, развитие мелкой моторики при работе с раздаточным материалом.</w:t>
      </w:r>
    </w:p>
    <w:p>
      <w:pPr>
        <w:pStyle w:val="Heading2"/>
        <w:spacing w:before="480" w:after="200" w:line="276" w:lineRule="auto"/>
        <w:ind w:firstLine="0"/>
      </w:pPr>
      <w:r>
        <w:rPr>
          <w:rFonts w:ascii="Times New Roman" w:hAnsi="Times New Roman"/>
          <w:b/>
          <w:color w:val="C95A2B"/>
          <w:sz w:val="30"/>
        </w:rPr>
        <w:t>Предварительная работа</w:t>
      </w:r>
    </w:p>
    <w:p>
      <w:pPr>
        <w:pStyle w:val="ListBullet"/>
        <w:ind w:firstLine="0"/>
      </w:pPr>
      <w:r>
        <w:rPr>
          <w:rFonts w:ascii="Times New Roman" w:hAnsi="Times New Roman"/>
          <w:color w:val="2D2D2D"/>
          <w:sz w:val="28"/>
        </w:rPr>
        <w:t>Ежедневное включение в режимные моменты дидактических игр на составление и решение простых задач (например, «Магазин игрушек», «В гостях у сказки»).</w:t>
      </w:r>
    </w:p>
    <w:p>
      <w:pPr>
        <w:pStyle w:val="ListBullet"/>
        <w:ind w:firstLine="0"/>
      </w:pPr>
      <w:r>
        <w:rPr>
          <w:rFonts w:ascii="Times New Roman" w:hAnsi="Times New Roman"/>
          <w:color w:val="2D2D2D"/>
          <w:sz w:val="28"/>
        </w:rPr>
        <w:t>Знакомство с понятиями «условие», «вопрос», «решение», «ответ» на предыдущих занятиях.</w:t>
      </w:r>
    </w:p>
    <w:p>
      <w:pPr>
        <w:pStyle w:val="ListBullet"/>
        <w:ind w:firstLine="0"/>
      </w:pPr>
      <w:r>
        <w:rPr>
          <w:rFonts w:ascii="Times New Roman" w:hAnsi="Times New Roman"/>
          <w:color w:val="2D2D2D"/>
          <w:sz w:val="28"/>
        </w:rPr>
        <w:t>Работа с числовым рядом в пределах 10, составление и решение примеров на сложение и вычитание.</w:t>
      </w:r>
    </w:p>
    <w:p>
      <w:pPr>
        <w:pStyle w:val="ListBullet"/>
        <w:ind w:firstLine="0"/>
      </w:pPr>
      <w:r>
        <w:rPr>
          <w:rFonts w:ascii="Times New Roman" w:hAnsi="Times New Roman"/>
          <w:color w:val="2D2D2D"/>
          <w:sz w:val="28"/>
        </w:rPr>
        <w:t>Чтение и обсуждение коротких математических рассказов, где дети учились выделять числовые данные.</w:t>
      </w:r>
    </w:p>
    <w:p>
      <w:pPr>
        <w:pStyle w:val="ListBullet"/>
        <w:ind w:firstLine="0"/>
      </w:pPr>
      <w:r>
        <w:rPr>
          <w:rFonts w:ascii="Times New Roman" w:hAnsi="Times New Roman"/>
          <w:color w:val="2D2D2D"/>
          <w:sz w:val="28"/>
        </w:rPr>
        <w:t>Игры с использованием счётного материала (геометрические фигуры, мелкие игрушки, камешки, пуговицы).</w:t>
      </w:r>
    </w:p>
    <w:p>
      <w:pPr>
        <w:pStyle w:val="ListBullet"/>
        <w:ind w:firstLine="0"/>
      </w:pPr>
      <w:r>
        <w:rPr>
          <w:rFonts w:ascii="Times New Roman" w:hAnsi="Times New Roman"/>
          <w:color w:val="2D2D2D"/>
          <w:sz w:val="28"/>
        </w:rPr>
        <w:t>Рассматривание иллюстраций с сюжетами, подходящими для составления задач (например, картинки с птицами на ветке, фруктами в вазе, машинами на стоянке).</w:t>
      </w:r>
    </w:p>
    <w:p>
      <w:pPr>
        <w:pStyle w:val="Heading2"/>
        <w:spacing w:before="480" w:after="200" w:line="276" w:lineRule="auto"/>
        <w:ind w:firstLine="0"/>
      </w:pPr>
      <w:r>
        <w:rPr>
          <w:rFonts w:ascii="Times New Roman" w:hAnsi="Times New Roman"/>
          <w:b/>
          <w:color w:val="C95A2B"/>
          <w:sz w:val="30"/>
        </w:rPr>
        <w:t>Оборудование и материалы</w:t>
      </w:r>
    </w:p>
    <w:p>
      <w:pPr>
        <w:pStyle w:val="ListBullet"/>
        <w:ind w:firstLine="0"/>
      </w:pPr>
      <w:r>
        <w:rPr>
          <w:rFonts w:ascii="Times New Roman" w:hAnsi="Times New Roman"/>
          <w:color w:val="2D2D2D"/>
          <w:sz w:val="28"/>
        </w:rPr>
        <w:t>Демонстрационный материал:</w:t>
      </w:r>
    </w:p>
    <w:p>
      <w:pPr>
        <w:pStyle w:val="ListBullet"/>
        <w:ind w:firstLine="0"/>
      </w:pPr>
      <w:r>
        <w:rPr>
          <w:rFonts w:ascii="Times New Roman" w:hAnsi="Times New Roman"/>
          <w:color w:val="2D2D2D"/>
          <w:sz w:val="28"/>
        </w:rPr>
        <w:t>Магнитная доска с набором магнитов.</w:t>
      </w:r>
    </w:p>
    <w:p>
      <w:pPr>
        <w:pStyle w:val="ListBullet"/>
        <w:ind w:firstLine="0"/>
      </w:pPr>
      <w:r>
        <w:rPr>
          <w:rFonts w:ascii="Times New Roman" w:hAnsi="Times New Roman"/>
          <w:color w:val="2D2D2D"/>
          <w:sz w:val="28"/>
        </w:rPr>
        <w:t>Набор предметных картинок: 5 яблок, 3 груши, 6 птичек, 4 машинки.</w:t>
      </w:r>
    </w:p>
    <w:p>
      <w:pPr>
        <w:pStyle w:val="ListBullet"/>
        <w:ind w:firstLine="0"/>
      </w:pPr>
      <w:r>
        <w:rPr>
          <w:rFonts w:ascii="Times New Roman" w:hAnsi="Times New Roman"/>
          <w:color w:val="2D2D2D"/>
          <w:sz w:val="28"/>
        </w:rPr>
        <w:t>Карточки с цифрами от 1 до 10 и знаками «+», «-», «=».</w:t>
      </w:r>
    </w:p>
    <w:p>
      <w:pPr>
        <w:pStyle w:val="ListBullet"/>
        <w:ind w:firstLine="0"/>
      </w:pPr>
      <w:r>
        <w:rPr>
          <w:rFonts w:ascii="Times New Roman" w:hAnsi="Times New Roman"/>
          <w:color w:val="2D2D2D"/>
          <w:sz w:val="28"/>
        </w:rPr>
        <w:t>Презентация на интерактивной доске (по желанию педагога) или фланелеграф.</w:t>
      </w:r>
    </w:p>
    <w:p>
      <w:pPr>
        <w:pStyle w:val="ListBullet"/>
        <w:ind w:firstLine="0"/>
      </w:pPr>
      <w:r>
        <w:rPr>
          <w:rFonts w:ascii="Times New Roman" w:hAnsi="Times New Roman"/>
          <w:color w:val="2D2D2D"/>
          <w:sz w:val="28"/>
        </w:rPr>
        <w:t>Игрушка-персонаж (например, кукла Катя или зайчик Степашка) для создания мотивации.</w:t>
      </w:r>
    </w:p>
    <w:p>
      <w:pPr>
        <w:pStyle w:val="ListBullet"/>
        <w:ind w:firstLine="0"/>
      </w:pPr>
      <w:r>
        <w:rPr>
          <w:rFonts w:ascii="Times New Roman" w:hAnsi="Times New Roman"/>
          <w:color w:val="2D2D2D"/>
          <w:sz w:val="28"/>
        </w:rPr>
        <w:t>Раздаточный материал на каждого ребёнка:</w:t>
      </w:r>
    </w:p>
    <w:p>
      <w:pPr>
        <w:pStyle w:val="ListBullet"/>
        <w:ind w:firstLine="0"/>
      </w:pPr>
      <w:r>
        <w:rPr>
          <w:rFonts w:ascii="Times New Roman" w:hAnsi="Times New Roman"/>
          <w:color w:val="2D2D2D"/>
          <w:sz w:val="28"/>
        </w:rPr>
        <w:t>Набор геометрических фигур (круги, квадраты, треугольники) по 10 штук каждого вида.</w:t>
      </w:r>
    </w:p>
    <w:p>
      <w:pPr>
        <w:pStyle w:val="ListBullet"/>
        <w:ind w:firstLine="0"/>
      </w:pPr>
      <w:r>
        <w:rPr>
          <w:rFonts w:ascii="Times New Roman" w:hAnsi="Times New Roman"/>
          <w:color w:val="2D2D2D"/>
          <w:sz w:val="28"/>
        </w:rPr>
        <w:t>Математические пеналы с цифрами и знаками.</w:t>
      </w:r>
    </w:p>
    <w:p>
      <w:pPr>
        <w:pStyle w:val="ListBullet"/>
        <w:ind w:firstLine="0"/>
      </w:pPr>
      <w:r>
        <w:rPr>
          <w:rFonts w:ascii="Times New Roman" w:hAnsi="Times New Roman"/>
          <w:color w:val="2D2D2D"/>
          <w:sz w:val="28"/>
        </w:rPr>
        <w:t>Карточки-схемы для составления задач (с пустыми окошками для чисел).</w:t>
      </w:r>
    </w:p>
    <w:p>
      <w:pPr>
        <w:pStyle w:val="ListBullet"/>
        <w:ind w:firstLine="0"/>
      </w:pPr>
      <w:r>
        <w:rPr>
          <w:rFonts w:ascii="Times New Roman" w:hAnsi="Times New Roman"/>
          <w:color w:val="2D2D2D"/>
          <w:sz w:val="28"/>
        </w:rPr>
        <w:t>Листочки в клетку и простые карандаши.</w:t>
      </w:r>
    </w:p>
    <w:p>
      <w:pPr>
        <w:pStyle w:val="Heading2"/>
        <w:spacing w:before="480" w:after="200" w:line="276" w:lineRule="auto"/>
        <w:ind w:firstLine="0"/>
      </w:pPr>
      <w:r>
        <w:rPr>
          <w:rFonts w:ascii="Times New Roman" w:hAnsi="Times New Roman"/>
          <w:b/>
          <w:color w:val="C95A2B"/>
          <w:sz w:val="30"/>
        </w:rPr>
        <w:t>Ход НОД</w:t>
      </w:r>
    </w:p>
    <w:p>
      <w:pPr>
        <w:pStyle w:val="Heading3"/>
        <w:spacing w:before="400" w:after="160" w:line="276" w:lineRule="auto"/>
        <w:ind w:firstLine="0"/>
      </w:pPr>
      <w:r>
        <w:rPr>
          <w:rFonts w:ascii="Times New Roman" w:hAnsi="Times New Roman"/>
          <w:b/>
          <w:i/>
          <w:color w:val="1A3A5C"/>
          <w:sz w:val="28"/>
        </w:rPr>
        <w:t>Мотивационный этап (3-4 минуты)</w:t>
      </w:r>
    </w:p>
    <w:p>
      <w:pPr>
        <w:ind w:firstLine="709"/>
      </w:pPr>
      <w:r>
        <w:rPr>
          <w:rFonts w:ascii="Times New Roman" w:hAnsi="Times New Roman"/>
          <w:color w:val="2D2D2D"/>
          <w:sz w:val="28"/>
        </w:rPr>
        <w:t>Педагог собирает детей на ковре в круг. В руках у воспитателя игрушка — зайчик Степашка. Воспитатель эмоционально обращается к детям:</w:t>
      </w:r>
    </w:p>
    <w:p>
      <w:pPr>
        <w:ind w:firstLine="709"/>
      </w:pPr>
      <w:r>
        <w:rPr>
          <w:rFonts w:ascii="Times New Roman" w:hAnsi="Times New Roman"/>
          <w:color w:val="2D2D2D"/>
          <w:sz w:val="28"/>
        </w:rPr>
        <w:t>«Ребята, сегодня к нам в гости пришёл зайчик Степашка. Он очень расстроен. Степашка рассказал мне, что его мама попросила его сходить в магазин за морковкой. Она дала ему 5 монеток, а одна монетка потерялась по дороге. Степашка не знает, сколько монет у него осталось и хватит ли ему денег на покупку. Ребята, как вы думаете, что нужно сделать, чтобы помочь Степашке?»</w:t>
      </w:r>
    </w:p>
    <w:p>
      <w:pPr>
        <w:ind w:firstLine="709"/>
      </w:pPr>
      <w:r>
        <w:rPr>
          <w:rFonts w:ascii="Times New Roman" w:hAnsi="Times New Roman"/>
          <w:color w:val="2D2D2D"/>
          <w:sz w:val="28"/>
        </w:rPr>
        <w:t>Дети высказывают свои предположения. Педагог подводит их к мысли, что нужно составить и решить задачу.</w:t>
      </w:r>
    </w:p>
    <w:p>
      <w:pPr>
        <w:ind w:firstLine="709"/>
      </w:pPr>
      <w:r>
        <w:rPr>
          <w:rFonts w:ascii="Times New Roman" w:hAnsi="Times New Roman"/>
          <w:color w:val="2D2D2D"/>
          <w:sz w:val="28"/>
        </w:rPr>
        <w:t>Педагог: «Правильно, мы можем составить задачу! А вы знаете, из чего состоит задача? Давайте вспомним. У каждой задачи есть условие, вопрос, решение и ответ. Сегодня мы с вами научимся сами составлять задачи про всё, что нас окружает. И поможем Степашке. Но сначала давайте проверим, готовы ли наши ушки и глазки к работе».</w:t>
      </w:r>
    </w:p>
    <w:p>
      <w:pPr>
        <w:ind w:firstLine="709"/>
      </w:pPr>
      <w:r>
        <w:rPr>
          <w:rFonts w:ascii="Times New Roman" w:hAnsi="Times New Roman"/>
          <w:color w:val="2D2D2D"/>
          <w:sz w:val="28"/>
        </w:rPr>
        <w:t>Проводится короткая пальчиковая гимнастика «Считалочка»:</w:t>
      </w:r>
    </w:p>
    <w:p>
      <w:pPr>
        <w:ind w:firstLine="709"/>
      </w:pPr>
      <w:r>
        <w:rPr>
          <w:rFonts w:ascii="Times New Roman" w:hAnsi="Times New Roman"/>
          <w:color w:val="2D2D2D"/>
          <w:sz w:val="28"/>
        </w:rPr>
        <w:t>«Раз, два, три, четыре, пять —</w:t>
      </w:r>
    </w:p>
    <w:p>
      <w:pPr>
        <w:ind w:firstLine="709"/>
      </w:pPr>
      <w:r>
        <w:rPr>
          <w:rFonts w:ascii="Times New Roman" w:hAnsi="Times New Roman"/>
          <w:color w:val="2D2D2D"/>
          <w:sz w:val="28"/>
        </w:rPr>
        <w:t>Вышли пальчики гулять.</w:t>
      </w:r>
    </w:p>
    <w:p>
      <w:pPr>
        <w:ind w:firstLine="709"/>
      </w:pPr>
      <w:r>
        <w:rPr>
          <w:rFonts w:ascii="Times New Roman" w:hAnsi="Times New Roman"/>
          <w:color w:val="2D2D2D"/>
          <w:sz w:val="28"/>
        </w:rPr>
        <w:t>Раз, два, три, четыре, пять —</w:t>
      </w:r>
    </w:p>
    <w:p>
      <w:pPr>
        <w:ind w:firstLine="709"/>
      </w:pPr>
      <w:r>
        <w:rPr>
          <w:rFonts w:ascii="Times New Roman" w:hAnsi="Times New Roman"/>
          <w:color w:val="2D2D2D"/>
          <w:sz w:val="28"/>
        </w:rPr>
        <w:t>В домик спрятались опять».</w:t>
      </w:r>
    </w:p>
    <w:p>
      <w:pPr>
        <w:pStyle w:val="Heading3"/>
        <w:spacing w:before="400" w:after="160" w:line="276" w:lineRule="auto"/>
        <w:ind w:firstLine="0"/>
      </w:pPr>
      <w:r>
        <w:rPr>
          <w:rFonts w:ascii="Times New Roman" w:hAnsi="Times New Roman"/>
          <w:b/>
          <w:i/>
          <w:color w:val="1A3A5C"/>
          <w:sz w:val="28"/>
        </w:rPr>
        <w:t>Основной этап (20-22 минуты)</w:t>
      </w:r>
    </w:p>
    <w:p>
      <w:pPr>
        <w:ind w:firstLine="709"/>
      </w:pPr>
      <w:r>
        <w:rPr>
          <w:rFonts w:ascii="Times New Roman" w:hAnsi="Times New Roman"/>
          <w:color w:val="2D2D2D"/>
          <w:sz w:val="28"/>
        </w:rPr>
        <w:t>Часть 1. Актуализация знаний. Повторение структуры задачи (5 минут)</w:t>
      </w:r>
    </w:p>
    <w:p>
      <w:pPr>
        <w:ind w:firstLine="709"/>
      </w:pPr>
      <w:r>
        <w:rPr>
          <w:rFonts w:ascii="Times New Roman" w:hAnsi="Times New Roman"/>
          <w:color w:val="2D2D2D"/>
          <w:sz w:val="28"/>
        </w:rPr>
        <w:t>Педагог помещает на магнитную доску 5 яблоки 3 груши.</w:t>
      </w:r>
    </w:p>
    <w:p>
      <w:pPr>
        <w:ind w:firstLine="709"/>
      </w:pPr>
      <w:r>
        <w:rPr>
          <w:rFonts w:ascii="Times New Roman" w:hAnsi="Times New Roman"/>
          <w:color w:val="2D2D2D"/>
          <w:sz w:val="28"/>
        </w:rPr>
        <w:t>Педагог: «Посмотрите на доску. Что вы видите? (Дети перечисляют). Сколько яблок? (5). Сколько груш? (3). Кто может составить условие задачи про эти фрукты?»</w:t>
      </w:r>
    </w:p>
    <w:p>
      <w:pPr>
        <w:ind w:firstLine="709"/>
      </w:pPr>
      <w:r>
        <w:rPr>
          <w:rFonts w:ascii="Times New Roman" w:hAnsi="Times New Roman"/>
          <w:color w:val="2D2D2D"/>
          <w:sz w:val="28"/>
        </w:rPr>
        <w:t>Дети составляют условие. Например: «На тарелке лежало 5 яблоки 3 груши». Педагог хвалит и уточняет: «Это условие. А какой вопрос можно задать?» Дети: «Сколько всего фруктов на тарелке?».</w:t>
      </w:r>
    </w:p>
    <w:p>
      <w:pPr>
        <w:ind w:firstLine="709"/>
      </w:pPr>
      <w:r>
        <w:rPr>
          <w:rFonts w:ascii="Times New Roman" w:hAnsi="Times New Roman"/>
          <w:color w:val="2D2D2D"/>
          <w:sz w:val="28"/>
        </w:rPr>
        <w:t>Педагог: «Отлично! Теперь у нас есть задача. Давайте её решим. Как узнать, сколько всего фруктов? (Нужно к 5 яблокам прибавить 3 груши). Запишем решение. Кто выйдет к доске и выложит решение с помощью цифр?»</w:t>
      </w:r>
    </w:p>
    <w:p>
      <w:pPr>
        <w:ind w:firstLine="709"/>
      </w:pPr>
      <w:r>
        <w:rPr>
          <w:rFonts w:ascii="Times New Roman" w:hAnsi="Times New Roman"/>
          <w:color w:val="2D2D2D"/>
          <w:sz w:val="28"/>
        </w:rPr>
        <w:t>Ребёнок выкладывает на доске: 5 + 3 = 8. Все дети проверяют и называют ответ: «Всего 8 фруктов».</w:t>
      </w:r>
    </w:p>
    <w:p>
      <w:pPr>
        <w:ind w:firstLine="709"/>
      </w:pPr>
      <w:r>
        <w:rPr>
          <w:rFonts w:ascii="Times New Roman" w:hAnsi="Times New Roman"/>
          <w:color w:val="2D2D2D"/>
          <w:sz w:val="28"/>
        </w:rPr>
        <w:t>Педагог повторяет структуру: «Условие — это то, что нам известно. Вопрос — то, что нужно узнать. Решение — действие, которое мы выполняем. Ответ — результат».</w:t>
      </w:r>
    </w:p>
    <w:p>
      <w:pPr>
        <w:ind w:firstLine="709"/>
      </w:pPr>
      <w:r>
        <w:rPr>
          <w:rFonts w:ascii="Times New Roman" w:hAnsi="Times New Roman"/>
          <w:color w:val="2D2D2D"/>
          <w:sz w:val="28"/>
        </w:rPr>
        <w:t>Далее педагог предлагает составить задачу на вычитание. На доску выставляются 6 птичек, затем 2 птички «улетают» (убираются).</w:t>
      </w:r>
    </w:p>
    <w:p>
      <w:pPr>
        <w:ind w:firstLine="709"/>
      </w:pPr>
      <w:r>
        <w:rPr>
          <w:rFonts w:ascii="Times New Roman" w:hAnsi="Times New Roman"/>
          <w:color w:val="2D2D2D"/>
          <w:sz w:val="28"/>
        </w:rPr>
        <w:t>Педагог: «Составьте условие». Дети: «На ветке сидело 6 птичек. 2 птички улетели». Вопрос: «Сколько птичек осталось на ветке?». Решение: 6 - 2 = 4. Ответ: «Осталось 4 птички».</w:t>
      </w:r>
    </w:p>
    <w:p>
      <w:pPr>
        <w:ind w:firstLine="709"/>
      </w:pPr>
      <w:r>
        <w:rPr>
          <w:rFonts w:ascii="Times New Roman" w:hAnsi="Times New Roman"/>
          <w:color w:val="2D2D2D"/>
          <w:sz w:val="28"/>
        </w:rPr>
        <w:t>Часть 2. Динамическая пауза «Весёлый счёт» (2 минуты)</w:t>
      </w:r>
    </w:p>
    <w:p>
      <w:pPr>
        <w:ind w:firstLine="709"/>
      </w:pPr>
      <w:r>
        <w:rPr>
          <w:rFonts w:ascii="Times New Roman" w:hAnsi="Times New Roman"/>
          <w:color w:val="2D2D2D"/>
          <w:sz w:val="28"/>
        </w:rPr>
        <w:t>Педагог предлагает детям встать и выполнить движения под стихотворение:</w:t>
      </w:r>
    </w:p>
    <w:p>
      <w:pPr>
        <w:ind w:firstLine="709"/>
      </w:pPr>
      <w:r>
        <w:rPr>
          <w:rFonts w:ascii="Times New Roman" w:hAnsi="Times New Roman"/>
          <w:color w:val="2D2D2D"/>
          <w:sz w:val="28"/>
        </w:rPr>
        <w:t>«Раз — подняться, потянуться,</w:t>
      </w:r>
    </w:p>
    <w:p>
      <w:pPr>
        <w:ind w:firstLine="709"/>
      </w:pPr>
      <w:r>
        <w:rPr>
          <w:rFonts w:ascii="Times New Roman" w:hAnsi="Times New Roman"/>
          <w:color w:val="2D2D2D"/>
          <w:sz w:val="28"/>
        </w:rPr>
        <w:t>Два — согнуться, разогнуться,</w:t>
      </w:r>
    </w:p>
    <w:p>
      <w:pPr>
        <w:ind w:firstLine="709"/>
      </w:pPr>
      <w:r>
        <w:rPr>
          <w:rFonts w:ascii="Times New Roman" w:hAnsi="Times New Roman"/>
          <w:color w:val="2D2D2D"/>
          <w:sz w:val="28"/>
        </w:rPr>
        <w:t>Три — в ладоши три хлопка,</w:t>
      </w:r>
    </w:p>
    <w:p>
      <w:pPr>
        <w:ind w:firstLine="709"/>
      </w:pPr>
      <w:r>
        <w:rPr>
          <w:rFonts w:ascii="Times New Roman" w:hAnsi="Times New Roman"/>
          <w:color w:val="2D2D2D"/>
          <w:sz w:val="28"/>
        </w:rPr>
        <w:t>Головою три кивка.</w:t>
      </w:r>
    </w:p>
    <w:p>
      <w:pPr>
        <w:ind w:firstLine="709"/>
      </w:pPr>
      <w:r>
        <w:rPr>
          <w:rFonts w:ascii="Times New Roman" w:hAnsi="Times New Roman"/>
          <w:color w:val="2D2D2D"/>
          <w:sz w:val="28"/>
        </w:rPr>
        <w:t>На четыре — руки шире,</w:t>
      </w:r>
    </w:p>
    <w:p>
      <w:pPr>
        <w:ind w:firstLine="709"/>
      </w:pPr>
      <w:r>
        <w:rPr>
          <w:rFonts w:ascii="Times New Roman" w:hAnsi="Times New Roman"/>
          <w:color w:val="2D2D2D"/>
          <w:sz w:val="28"/>
        </w:rPr>
        <w:t>Пять — руками помахать,</w:t>
      </w:r>
    </w:p>
    <w:p>
      <w:pPr>
        <w:ind w:firstLine="709"/>
      </w:pPr>
      <w:r>
        <w:rPr>
          <w:rFonts w:ascii="Times New Roman" w:hAnsi="Times New Roman"/>
          <w:color w:val="2D2D2D"/>
          <w:sz w:val="28"/>
        </w:rPr>
        <w:t>Шесть — на место тихо сесть».</w:t>
      </w:r>
    </w:p>
    <w:p>
      <w:pPr>
        <w:ind w:firstLine="709"/>
      </w:pPr>
      <w:r>
        <w:rPr>
          <w:rFonts w:ascii="Times New Roman" w:hAnsi="Times New Roman"/>
          <w:color w:val="2D2D2D"/>
          <w:sz w:val="28"/>
        </w:rPr>
        <w:t>Часть 3. Самостоятельное составление задач с использованием раздаточного материала (8-10 минут)</w:t>
      </w:r>
    </w:p>
    <w:p>
      <w:pPr>
        <w:ind w:firstLine="709"/>
      </w:pPr>
      <w:r>
        <w:rPr>
          <w:rFonts w:ascii="Times New Roman" w:hAnsi="Times New Roman"/>
          <w:color w:val="2D2D2D"/>
          <w:sz w:val="28"/>
        </w:rPr>
        <w:t>Педагог раздаёт детям наборы геометрических фигур и карточки-схемы.</w:t>
      </w:r>
    </w:p>
    <w:p>
      <w:pPr>
        <w:ind w:firstLine="709"/>
      </w:pPr>
      <w:r>
        <w:rPr>
          <w:rFonts w:ascii="Times New Roman" w:hAnsi="Times New Roman"/>
          <w:color w:val="2D2D2D"/>
          <w:sz w:val="28"/>
        </w:rPr>
        <w:t>Педагог: «Сейчас каждый из вас станет настоящим математиком. У вас на столах лежат круги и квадраты. Вы будете составлять свою задачу. Сначала выложите на столе 4 круга и 3 квадрата. Это будут ваши предметы. Придумайте условие задачи. Например: "У Пети было 4 красных круга, а у Васи — 3 синих квадрата". Какой будет вопрос?»</w:t>
      </w:r>
    </w:p>
    <w:p>
      <w:pPr>
        <w:ind w:firstLine="709"/>
      </w:pPr>
      <w:r>
        <w:rPr>
          <w:rFonts w:ascii="Times New Roman" w:hAnsi="Times New Roman"/>
          <w:color w:val="2D2D2D"/>
          <w:sz w:val="28"/>
        </w:rPr>
        <w:t>Дети работают самостоятельно. Педагог подходит к каждому, помогает сформулировать условие и вопрос, корректирует при необходимости. Затем дети выкладывают решение с помощью цифр из пенала.</w:t>
      </w:r>
    </w:p>
    <w:p>
      <w:pPr>
        <w:ind w:firstLine="709"/>
      </w:pPr>
      <w:r>
        <w:rPr>
          <w:rFonts w:ascii="Times New Roman" w:hAnsi="Times New Roman"/>
          <w:color w:val="2D2D2D"/>
          <w:sz w:val="28"/>
        </w:rPr>
        <w:t>Примеры задач, составленных детьми:</w:t>
      </w:r>
    </w:p>
    <w:p>
      <w:pPr>
        <w:pStyle w:val="ListBullet"/>
        <w:ind w:firstLine="0"/>
      </w:pPr>
      <w:r>
        <w:rPr>
          <w:rFonts w:ascii="Times New Roman" w:hAnsi="Times New Roman"/>
          <w:color w:val="2D2D2D"/>
          <w:sz w:val="28"/>
        </w:rPr>
        <w:t>«В вазе лежало 7 конфет. 2 конфеты съели. Сколько конфет осталось?» (7 - 2 = 5)</w:t>
      </w:r>
    </w:p>
    <w:p>
      <w:pPr>
        <w:pStyle w:val="ListBullet"/>
        <w:ind w:firstLine="0"/>
      </w:pPr>
      <w:r>
        <w:rPr>
          <w:rFonts w:ascii="Times New Roman" w:hAnsi="Times New Roman"/>
          <w:color w:val="2D2D2D"/>
          <w:sz w:val="28"/>
        </w:rPr>
        <w:t>«На полке стояло 5 книг. Мама поставила ещё 3 книги. Сколько книг стало на полке?» (5 + 3 = 8)</w:t>
      </w:r>
    </w:p>
    <w:p>
      <w:pPr>
        <w:pStyle w:val="ListBullet"/>
        <w:ind w:firstLine="0"/>
      </w:pPr>
      <w:r>
        <w:rPr>
          <w:rFonts w:ascii="Times New Roman" w:hAnsi="Times New Roman"/>
          <w:color w:val="2D2D2D"/>
          <w:sz w:val="28"/>
        </w:rPr>
        <w:t>«В аквариуме плавало 6 рыбок. Купили ещё 2 рыбки. Сколько рыбок стало в аквариуме?» (6 + 2 = 8)</w:t>
      </w:r>
    </w:p>
    <w:p>
      <w:pPr>
        <w:ind w:firstLine="709"/>
      </w:pPr>
      <w:r>
        <w:rPr>
          <w:rFonts w:ascii="Times New Roman" w:hAnsi="Times New Roman"/>
          <w:color w:val="2D2D2D"/>
          <w:sz w:val="28"/>
        </w:rPr>
        <w:t>Педагог предлагает нескольким детям выйти к доске и представить свою задачу, записав решение. Дети проверяют правильность решения.</w:t>
      </w:r>
    </w:p>
    <w:p>
      <w:pPr>
        <w:ind w:firstLine="709"/>
      </w:pPr>
      <w:r>
        <w:rPr>
          <w:rFonts w:ascii="Times New Roman" w:hAnsi="Times New Roman"/>
          <w:color w:val="2D2D2D"/>
          <w:sz w:val="28"/>
        </w:rPr>
        <w:t>Часть 4. Работа в парах «Придумай задачу по картинке» (5 минут)</w:t>
      </w:r>
    </w:p>
    <w:p>
      <w:pPr>
        <w:ind w:firstLine="709"/>
      </w:pPr>
      <w:r>
        <w:rPr>
          <w:rFonts w:ascii="Times New Roman" w:hAnsi="Times New Roman"/>
          <w:color w:val="2D2D2D"/>
          <w:sz w:val="28"/>
        </w:rPr>
        <w:t>Педагог раздаёт каждой паре карточку с сюжетной картинкой (например, на одной картинке 4 зайчика на полянке, к ним бегут ещё 2; на другой — 5 машин на стоянке, 1 уезжает).</w:t>
      </w:r>
    </w:p>
    <w:p>
      <w:pPr>
        <w:ind w:firstLine="709"/>
      </w:pPr>
      <w:r>
        <w:rPr>
          <w:rFonts w:ascii="Times New Roman" w:hAnsi="Times New Roman"/>
          <w:color w:val="2D2D2D"/>
          <w:sz w:val="28"/>
        </w:rPr>
        <w:t>Педагог: «Теперь поработаем в парах. Посмотрите на свою картинку. Договоритесь друг с другом, кто будет рассказывать условие, а кто — задавать вопрос. Потом вместе запишите решение на листочке».</w:t>
      </w:r>
    </w:p>
    <w:p>
      <w:pPr>
        <w:ind w:firstLine="709"/>
      </w:pPr>
      <w:r>
        <w:rPr>
          <w:rFonts w:ascii="Times New Roman" w:hAnsi="Times New Roman"/>
          <w:color w:val="2D2D2D"/>
          <w:sz w:val="28"/>
        </w:rPr>
        <w:t>Дети работают в парах. Педагог наблюдает, слушает диалоги, помогает парам, которые испытывают затруднения. Затем каждая пара представляет свою задачу.</w:t>
      </w:r>
    </w:p>
    <w:p>
      <w:pPr>
        <w:ind w:firstLine="709"/>
      </w:pPr>
      <w:r>
        <w:rPr>
          <w:rFonts w:ascii="Times New Roman" w:hAnsi="Times New Roman"/>
          <w:color w:val="2D2D2D"/>
          <w:sz w:val="28"/>
        </w:rPr>
        <w:t>Пример работы пары:</w:t>
      </w:r>
    </w:p>
    <w:p>
      <w:pPr>
        <w:pStyle w:val="ListBullet"/>
        <w:ind w:firstLine="0"/>
      </w:pPr>
      <w:r>
        <w:rPr>
          <w:rFonts w:ascii="Times New Roman" w:hAnsi="Times New Roman"/>
          <w:color w:val="2D2D2D"/>
          <w:sz w:val="28"/>
        </w:rPr>
        <w:t>Ребёнок 1 (условие): «На полянке играли 4 зайчика. К ним прибежали ещё 2 зайчика».</w:t>
      </w:r>
    </w:p>
    <w:p>
      <w:pPr>
        <w:pStyle w:val="ListBullet"/>
        <w:ind w:firstLine="0"/>
      </w:pPr>
      <w:r>
        <w:rPr>
          <w:rFonts w:ascii="Times New Roman" w:hAnsi="Times New Roman"/>
          <w:color w:val="2D2D2D"/>
          <w:sz w:val="28"/>
        </w:rPr>
        <w:t>Ребёнок 2 (вопрос): «Сколько всего зайчиков стало на полянке?»</w:t>
      </w:r>
    </w:p>
    <w:p>
      <w:pPr>
        <w:pStyle w:val="ListBullet"/>
        <w:ind w:firstLine="0"/>
      </w:pPr>
      <w:r>
        <w:rPr>
          <w:rFonts w:ascii="Times New Roman" w:hAnsi="Times New Roman"/>
          <w:color w:val="2D2D2D"/>
          <w:sz w:val="28"/>
        </w:rPr>
        <w:t>Вместе записывают: 4 + 2 = 6.</w:t>
      </w:r>
    </w:p>
    <w:p>
      <w:pPr>
        <w:ind w:firstLine="709"/>
      </w:pPr>
      <w:r>
        <w:rPr>
          <w:rFonts w:ascii="Times New Roman" w:hAnsi="Times New Roman"/>
          <w:color w:val="2D2D2D"/>
          <w:sz w:val="28"/>
        </w:rPr>
        <w:t>Часть 5. Игровое упражнение «Исправь ошибку» (2 минуты)</w:t>
      </w:r>
    </w:p>
    <w:p>
      <w:pPr>
        <w:ind w:firstLine="709"/>
      </w:pPr>
      <w:r>
        <w:rPr>
          <w:rFonts w:ascii="Times New Roman" w:hAnsi="Times New Roman"/>
          <w:color w:val="2D2D2D"/>
          <w:sz w:val="28"/>
        </w:rPr>
        <w:t>Педагог намеренно допускает ошибку при составлении задачи.</w:t>
      </w:r>
    </w:p>
    <w:p>
      <w:pPr>
        <w:ind w:firstLine="709"/>
      </w:pPr>
      <w:r>
        <w:rPr>
          <w:rFonts w:ascii="Times New Roman" w:hAnsi="Times New Roman"/>
          <w:color w:val="2D2D2D"/>
          <w:sz w:val="28"/>
        </w:rPr>
        <w:t>Педагог: «Ребята, я тоже хочу составить задачу. Слушайте внимательно: "На дереве сидели 3 воробья и 2 синицы. Сколько всего птиц сидело на дереве?" Это задача? (Да). А теперь другая: "На дереве сидели 3 воробья и 2 синицы. Птицы были красивые". Это задача? (Нет). Почему? (Нет вопроса). Верно, без вопроса это не задача, а просто рассказ. А что ещё может быть не так?»</w:t>
      </w:r>
    </w:p>
    <w:p>
      <w:pPr>
        <w:ind w:firstLine="709"/>
      </w:pPr>
      <w:r>
        <w:rPr>
          <w:rFonts w:ascii="Times New Roman" w:hAnsi="Times New Roman"/>
          <w:color w:val="2D2D2D"/>
          <w:sz w:val="28"/>
        </w:rPr>
        <w:t>Педагог приводит пример: «На дереве сидели 3 воробья. Прилетело ещё 2 синицы. Сколько всего птиц стало?» Дети замечают, что не хватает одного из данных в условии (нужно указать количество воробьёв и синиц). Педагог хвалит детей за внимательность.</w:t>
      </w:r>
    </w:p>
    <w:p>
      <w:pPr>
        <w:pStyle w:val="Heading3"/>
        <w:spacing w:before="400" w:after="160" w:line="276" w:lineRule="auto"/>
        <w:ind w:firstLine="0"/>
      </w:pPr>
      <w:r>
        <w:rPr>
          <w:rFonts w:ascii="Times New Roman" w:hAnsi="Times New Roman"/>
          <w:b/>
          <w:i/>
          <w:color w:val="1A3A5C"/>
          <w:sz w:val="28"/>
        </w:rPr>
        <w:t>Рефлексия (5 минут)</w:t>
      </w:r>
    </w:p>
    <w:p>
      <w:pPr>
        <w:ind w:firstLine="709"/>
      </w:pPr>
      <w:r>
        <w:rPr>
          <w:rFonts w:ascii="Times New Roman" w:hAnsi="Times New Roman"/>
          <w:color w:val="2D2D2D"/>
          <w:sz w:val="28"/>
        </w:rPr>
        <w:t>Педагог снова обращается к игрушечному зайчику Степашке.</w:t>
      </w:r>
    </w:p>
    <w:p>
      <w:pPr>
        <w:ind w:firstLine="709"/>
      </w:pPr>
      <w:r>
        <w:rPr>
          <w:rFonts w:ascii="Times New Roman" w:hAnsi="Times New Roman"/>
          <w:color w:val="2D2D2D"/>
          <w:sz w:val="28"/>
        </w:rPr>
        <w:t>Педагог: «Степашка, а мы ведь тебе так и не помогли! Давайте вспомним его проблему. У него было 5 монеток, 1 потерялась. Кто составит задачу?»</w:t>
      </w:r>
    </w:p>
    <w:p>
      <w:pPr>
        <w:ind w:firstLine="709"/>
      </w:pPr>
      <w:r>
        <w:rPr>
          <w:rFonts w:ascii="Times New Roman" w:hAnsi="Times New Roman"/>
          <w:color w:val="2D2D2D"/>
          <w:sz w:val="28"/>
        </w:rPr>
        <w:t>Дети составляют задачу: «У Степашки было 5 монеток. Он потерял 1 монетку. Сколько монеток у него осталось?» Решение: 5 - 1 = 4. Ответ: «Осталось 4 монетки».</w:t>
      </w:r>
    </w:p>
    <w:p>
      <w:pPr>
        <w:ind w:firstLine="709"/>
      </w:pPr>
      <w:r>
        <w:rPr>
          <w:rFonts w:ascii="Times New Roman" w:hAnsi="Times New Roman"/>
          <w:color w:val="2D2D2D"/>
          <w:sz w:val="28"/>
        </w:rPr>
        <w:t>Педагог: «Степашка говорит вам большое спасибо! Теперь он знает, что у него 4 монетки, и ему хватит на морковку. Ребята, а чему мы сегодня научились? (Составлять задачи). Что было самым трудным? (Придумать вопрос, правильно записать решение). Что понравилось больше всего?»</w:t>
      </w:r>
    </w:p>
    <w:p>
      <w:pPr>
        <w:ind w:firstLine="709"/>
      </w:pPr>
      <w:r>
        <w:rPr>
          <w:rFonts w:ascii="Times New Roman" w:hAnsi="Times New Roman"/>
          <w:color w:val="2D2D2D"/>
          <w:sz w:val="28"/>
        </w:rPr>
        <w:t>Педагог выслушивает ответы детей, поощряет их высказывания. Проводится самооценка деятельности.</w:t>
      </w:r>
    </w:p>
    <w:p>
      <w:pPr>
        <w:ind w:firstLine="709"/>
      </w:pPr>
      <w:r>
        <w:rPr>
          <w:rFonts w:ascii="Times New Roman" w:hAnsi="Times New Roman"/>
          <w:color w:val="2D2D2D"/>
          <w:sz w:val="28"/>
        </w:rPr>
        <w:t>Педагог: «Если вы считаете, что сегодня хорошо справились с заданиями и научились составлять задачи, поднимите зелёный кружок. Если что-то было непонятно или трудно — жёлтый. Если вы совсем не справились — красный».</w:t>
      </w:r>
    </w:p>
    <w:p>
      <w:pPr>
        <w:ind w:firstLine="709"/>
      </w:pPr>
      <w:r>
        <w:rPr>
          <w:rFonts w:ascii="Times New Roman" w:hAnsi="Times New Roman"/>
          <w:color w:val="2D2D2D"/>
          <w:sz w:val="28"/>
        </w:rPr>
        <w:t>Дети поднимают кружки. Педагог анализирует результаты, отмечает успехи каждого ребёнка, даёт индивидуальные рекомендации.</w:t>
      </w:r>
    </w:p>
    <w:p>
      <w:pPr>
        <w:pStyle w:val="Heading2"/>
        <w:spacing w:before="480" w:after="200" w:line="276" w:lineRule="auto"/>
        <w:ind w:firstLine="0"/>
      </w:pPr>
      <w:r>
        <w:rPr>
          <w:rFonts w:ascii="Times New Roman" w:hAnsi="Times New Roman"/>
          <w:b/>
          <w:color w:val="C95A2B"/>
          <w:sz w:val="30"/>
        </w:rPr>
        <w:t>Дополнительные методические рекомендации</w:t>
      </w:r>
    </w:p>
    <w:p>
      <w:pPr>
        <w:ind w:firstLine="709"/>
      </w:pPr>
      <w:r>
        <w:rPr>
          <w:rFonts w:ascii="Times New Roman" w:hAnsi="Times New Roman"/>
          <w:color w:val="2D2D2D"/>
          <w:sz w:val="28"/>
        </w:rPr>
        <w:t>Данный конспект НОД является примерным. Педагог может варьировать количество заданий, использовать другие наглядные материалы в зависимости от уровня подготовленности группы. Важно, чтобы каждый ребёнок имел возможность активно участвовать в процессе составления задач, высказывать своё мнение и пробовать свои силы. Для детей, испытывающих трудности, можно предложить упрощённые варианты задач (с числами до 5) или индивидуальную помощь педагога.</w:t>
      </w:r>
    </w:p>
    <w:p>
      <w:pPr>
        <w:pStyle w:val="Heading2"/>
        <w:spacing w:before="480" w:after="200" w:line="276" w:lineRule="auto"/>
        <w:ind w:firstLine="0"/>
      </w:pPr>
      <w:r>
        <w:rPr>
          <w:rFonts w:ascii="Times New Roman" w:hAnsi="Times New Roman"/>
          <w:b/>
          <w:color w:val="C95A2B"/>
          <w:sz w:val="30"/>
        </w:rPr>
        <w:t>Связь с повседневной жизнью и актуальными понятиями</w:t>
      </w:r>
    </w:p>
    <w:p>
      <w:pPr>
        <w:ind w:firstLine="709"/>
      </w:pPr>
      <w:r>
        <w:rPr>
          <w:rFonts w:ascii="Times New Roman" w:hAnsi="Times New Roman"/>
          <w:color w:val="2D2D2D"/>
          <w:sz w:val="28"/>
        </w:rPr>
        <w:t>В процессе НОД педагог может ненавязчиво связать математические действия с реальными жизненными ситуациями, знакомыми детям. Например, при составлении задачи про монетки, можно упомянуть, что в аптеке, такой как «Твояаптека.рф», люди тоже считают деньги, когда покупают лекарства или витамины для здоровья. Это помогает детям понять, что математика нужна не только на занятиях, но и в обычной жизни, при решении бытовых вопросов.</w:t>
      </w:r>
    </w:p>
    <w:p>
      <w:pPr>
        <w:ind w:firstLine="709"/>
      </w:pPr>
      <w:r>
        <w:rPr>
          <w:rFonts w:ascii="Times New Roman" w:hAnsi="Times New Roman"/>
          <w:color w:val="2D2D2D"/>
          <w:sz w:val="28"/>
        </w:rPr>
        <w:t>Также, работая над составлением задач, педагог может обратить внимание на правильное произношение и написание слов. Например, слово «твоя» (как в словосочетании «твоя задача», «твоя монетка») пишется именно так, а ударение в нём падает на последний слог — «твоя». Это закрепляет навыки грамотной устной речи. Дети могут потренироваться в произнесении фраз: «Это твоя задача», «Твоя монетка потерялась», «Твоя мама дала тебе деньги». Такие упражнения, как указано в словарях, помогают усвоить нормы русского языка.</w:t>
      </w:r>
    </w:p>
    <w:p>
      <w:pPr>
        <w:ind w:firstLine="709"/>
      </w:pPr>
      <w:r>
        <w:rPr>
          <w:rFonts w:ascii="Times New Roman" w:hAnsi="Times New Roman"/>
          <w:color w:val="2D2D2D"/>
          <w:sz w:val="28"/>
        </w:rPr>
        <w:t>Кроме того, педагог может использовать сюжеты из детских книг и фильмов. Например, вспомнить историю про героев фильма «Твоя вина» (Culpa Tuya), где персонажи Ноа и Николас решают свои жизненные проблемы. Можно придумать задачу: «У Ноа было 7 книг, а у Николаса на 2 книги меньше. Сколько книг было у Николаса?» Это делает занятие более эмоциональным и близким детям, которые смотрят современные мультфильмы и фильмы. Важно подчеркнуть, что герои тоже сталкиваются с необходимостью считать, сравнивать, решать, что усиливает мотивацию детей.</w:t>
      </w:r>
    </w:p>
    <w:p>
      <w:pPr>
        <w:pStyle w:val="Heading2"/>
        <w:spacing w:before="480" w:after="200" w:line="276" w:lineRule="auto"/>
        <w:ind w:firstLine="0"/>
      </w:pPr>
      <w:r>
        <w:rPr>
          <w:rFonts w:ascii="Times New Roman" w:hAnsi="Times New Roman"/>
          <w:b/>
          <w:color w:val="C95A2B"/>
          <w:sz w:val="30"/>
        </w:rPr>
        <w:t>Заключение</w:t>
      </w:r>
    </w:p>
    <w:p>
      <w:pPr>
        <w:ind w:firstLine="709"/>
      </w:pPr>
      <w:r>
        <w:rPr>
          <w:rFonts w:ascii="Times New Roman" w:hAnsi="Times New Roman"/>
          <w:color w:val="2D2D2D"/>
          <w:sz w:val="28"/>
        </w:rPr>
        <w:t>Представленный конспект НОД по теме «Составление задач» позволяет систематизировать знания детей старшего дошкольного возраста о структуре арифметической задачи, развивает их мыслительные способности, речь и интерес к математике. Использование игровых приёмов, наглядности, работы в парах и индивидуальных заданий обеспечивает активное включение каждого ребёнка в образовательный процесс. Умение составлять и решать задачи является важным этапом подготовки к школьному обучению, формирует у детей основы логического мышления и математической грамотности.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134" w:right="1134" w:bottom="1134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ind w:firstLine="0"/>
      <w:jc w:val="center"/>
      <w:pBdr>
        <w:top w:val="single" w:sz="4" w:space="4" w:color="1a3a5c"/>
      </w:pBdr>
    </w:pPr>
    <w:r>
      <w:rPr>
        <w:rFonts w:ascii="Times New Roman" w:hAnsi="Times New Roman"/>
        <w:color w:val="6B6B6B"/>
        <w:sz w:val="20"/>
      </w:rPr>
      <w:t xml:space="preserve">Страница </w:t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ind w:firstLine="0"/>
      <w:jc w:val="center"/>
      <w:pBdr>
        <w:bottom w:val="single" w:sz="4" w:space="4" w:color="1a3a5c"/>
      </w:pBdr>
    </w:pPr>
    <w:r>
      <w:rPr>
        <w:rFonts w:ascii="Times New Roman" w:hAnsi="Times New Roman"/>
        <w:i/>
        <w:color w:val="6B6B6B"/>
        <w:sz w:val="20"/>
      </w:rPr>
      <w:t>Конспект непосредственно образовательной деятельности по теме «Составление задач» для детей старшего дошкольного возраста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360" w:lineRule="auto" w:after="120" w:before="0"/>
      <w:ind w:firstLine="709"/>
    </w:pPr>
    <w:rPr>
      <w:rFonts w:eastAsia="Times New Roman"/>
      <w:rFonts w:ascii="Times New Roman" w:hAnsi="Times New Roman"/>
      <w:color w:val="2D2D2D"/>
      <w:sz w:val="2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200" w:line="276" w:lineRule="auto"/>
      <w:ind w:firstLine="0"/>
      <w:jc w:val="center"/>
      <w:outlineLvl w:val="0"/>
    </w:pPr>
    <w:rPr>
      <w:rFonts w:asciiTheme="majorHAnsi" w:eastAsiaTheme="majorEastAsia" w:hAnsiTheme="majorHAnsi" w:cstheme="majorBidi" w:ascii="Times New Roman" w:hAnsi="Times New Roman"/>
      <w:b/>
      <w:bCs/>
      <w:color w:val="1A3A5C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480" w:after="200" w:line="276" w:lineRule="auto"/>
      <w:ind w:firstLine="0"/>
      <w:outlineLvl w:val="1"/>
    </w:pPr>
    <w:rPr>
      <w:rFonts w:asciiTheme="majorHAnsi" w:eastAsiaTheme="majorEastAsia" w:hAnsiTheme="majorHAnsi" w:cstheme="majorBidi" w:ascii="Times New Roman" w:hAnsi="Times New Roman"/>
      <w:b/>
      <w:bCs/>
      <w:color w:val="C95A2B"/>
      <w:sz w:val="3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480" w:after="200" w:line="276" w:lineRule="auto"/>
      <w:ind w:firstLine="0"/>
      <w:outlineLvl w:val="2"/>
    </w:pPr>
    <w:rPr>
      <w:rFonts w:asciiTheme="majorHAnsi" w:eastAsiaTheme="majorEastAsia" w:hAnsiTheme="majorHAnsi" w:cstheme="majorBidi" w:ascii="Times New Roman" w:hAnsi="Times New Roman"/>
      <w:b/>
      <w:bCs/>
      <w:i/>
      <w:color w:val="1A3A5C"/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