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6D26" w14:textId="77777777" w:rsidR="000B548E" w:rsidRDefault="000B548E" w:rsidP="000B548E">
      <w:pPr>
        <w:pBdr>
          <w:top w:val="nil"/>
          <w:left w:val="nil"/>
          <w:bottom w:val="nil"/>
          <w:right w:val="nil"/>
          <w:between w:val="nil"/>
        </w:pBdr>
        <w:rPr>
          <w:color w:val="000000"/>
          <w:sz w:val="28"/>
          <w:szCs w:val="28"/>
        </w:rPr>
      </w:pPr>
    </w:p>
    <w:p w14:paraId="0B5EBB8D" w14:textId="77777777" w:rsidR="000B548E" w:rsidRDefault="000B548E" w:rsidP="000B548E">
      <w:pPr>
        <w:pBdr>
          <w:top w:val="nil"/>
          <w:left w:val="nil"/>
          <w:bottom w:val="nil"/>
          <w:right w:val="nil"/>
          <w:between w:val="nil"/>
        </w:pBdr>
        <w:rPr>
          <w:color w:val="000000"/>
          <w:sz w:val="28"/>
          <w:szCs w:val="28"/>
        </w:rPr>
      </w:pPr>
    </w:p>
    <w:p w14:paraId="5F732F06" w14:textId="77777777" w:rsidR="000B548E" w:rsidRDefault="000B548E" w:rsidP="000B548E">
      <w:pPr>
        <w:pBdr>
          <w:top w:val="nil"/>
          <w:left w:val="nil"/>
          <w:bottom w:val="nil"/>
          <w:right w:val="nil"/>
          <w:between w:val="nil"/>
        </w:pBdr>
        <w:rPr>
          <w:color w:val="000000"/>
          <w:sz w:val="28"/>
          <w:szCs w:val="28"/>
        </w:rPr>
      </w:pPr>
    </w:p>
    <w:p w14:paraId="085599F9" w14:textId="77777777" w:rsidR="000B548E" w:rsidRDefault="000B548E" w:rsidP="000B548E">
      <w:pPr>
        <w:pBdr>
          <w:top w:val="nil"/>
          <w:left w:val="nil"/>
          <w:bottom w:val="nil"/>
          <w:right w:val="nil"/>
          <w:between w:val="nil"/>
        </w:pBdr>
        <w:rPr>
          <w:color w:val="000000"/>
          <w:sz w:val="28"/>
          <w:szCs w:val="28"/>
        </w:rPr>
      </w:pPr>
    </w:p>
    <w:p w14:paraId="4AE1328D" w14:textId="77777777" w:rsidR="000B548E" w:rsidRDefault="000B548E" w:rsidP="000B548E">
      <w:pPr>
        <w:pBdr>
          <w:top w:val="nil"/>
          <w:left w:val="nil"/>
          <w:bottom w:val="nil"/>
          <w:right w:val="nil"/>
          <w:between w:val="nil"/>
        </w:pBdr>
        <w:rPr>
          <w:color w:val="000000"/>
          <w:sz w:val="28"/>
          <w:szCs w:val="28"/>
        </w:rPr>
      </w:pPr>
    </w:p>
    <w:p w14:paraId="5C35AA8D" w14:textId="77777777" w:rsidR="000B548E" w:rsidRDefault="000B548E" w:rsidP="000B548E">
      <w:pPr>
        <w:pBdr>
          <w:top w:val="nil"/>
          <w:left w:val="nil"/>
          <w:bottom w:val="nil"/>
          <w:right w:val="nil"/>
          <w:between w:val="nil"/>
        </w:pBdr>
        <w:rPr>
          <w:color w:val="000000"/>
          <w:sz w:val="28"/>
          <w:szCs w:val="28"/>
        </w:rPr>
      </w:pPr>
    </w:p>
    <w:p w14:paraId="35F20165" w14:textId="436EC709" w:rsidR="000B548E" w:rsidRDefault="007D5DF7" w:rsidP="000B548E">
      <w:pPr>
        <w:pBdr>
          <w:top w:val="nil"/>
          <w:left w:val="nil"/>
          <w:bottom w:val="nil"/>
          <w:right w:val="nil"/>
          <w:between w:val="nil"/>
        </w:pBdr>
        <w:jc w:val="center"/>
        <w:rPr>
          <w:color w:val="000000"/>
          <w:sz w:val="28"/>
          <w:szCs w:val="28"/>
        </w:rPr>
      </w:pPr>
      <w:r>
        <w:rPr>
          <w:color w:val="000000"/>
          <w:sz w:val="28"/>
          <w:szCs w:val="28"/>
        </w:rPr>
        <w:t>Статья</w:t>
      </w:r>
      <w:r w:rsidR="000B548E">
        <w:rPr>
          <w:color w:val="000000"/>
          <w:sz w:val="28"/>
          <w:szCs w:val="28"/>
        </w:rPr>
        <w:t xml:space="preserve"> на тему:</w:t>
      </w:r>
    </w:p>
    <w:p w14:paraId="202C465A" w14:textId="77777777" w:rsidR="000B548E" w:rsidRPr="00173A0D" w:rsidRDefault="000B548E" w:rsidP="000B548E">
      <w:pPr>
        <w:pBdr>
          <w:top w:val="nil"/>
          <w:left w:val="nil"/>
          <w:bottom w:val="nil"/>
          <w:right w:val="nil"/>
          <w:between w:val="nil"/>
        </w:pBdr>
        <w:spacing w:after="0"/>
        <w:jc w:val="center"/>
        <w:rPr>
          <w:color w:val="000000"/>
          <w:sz w:val="28"/>
          <w:szCs w:val="28"/>
        </w:rPr>
      </w:pPr>
      <w:r>
        <w:rPr>
          <w:color w:val="000000"/>
          <w:sz w:val="28"/>
          <w:szCs w:val="28"/>
        </w:rPr>
        <w:t>«</w:t>
      </w:r>
      <w:r w:rsidRPr="00173A0D">
        <w:rPr>
          <w:color w:val="000000"/>
          <w:sz w:val="28"/>
          <w:szCs w:val="28"/>
        </w:rPr>
        <w:t>Контроль навыков и умений практического владения английским языком</w:t>
      </w:r>
      <w:r>
        <w:rPr>
          <w:color w:val="000000"/>
          <w:sz w:val="28"/>
          <w:szCs w:val="28"/>
        </w:rPr>
        <w:t>»</w:t>
      </w:r>
    </w:p>
    <w:p w14:paraId="5D93A92F" w14:textId="77777777" w:rsidR="000B548E" w:rsidRDefault="000B548E" w:rsidP="000B548E">
      <w:pPr>
        <w:pBdr>
          <w:top w:val="nil"/>
          <w:left w:val="nil"/>
          <w:bottom w:val="nil"/>
          <w:right w:val="nil"/>
          <w:between w:val="nil"/>
        </w:pBdr>
        <w:jc w:val="center"/>
        <w:rPr>
          <w:color w:val="000000"/>
          <w:sz w:val="28"/>
          <w:szCs w:val="28"/>
        </w:rPr>
      </w:pPr>
    </w:p>
    <w:p w14:paraId="50B7C044" w14:textId="77777777" w:rsidR="000B548E" w:rsidRDefault="000B548E" w:rsidP="000B548E">
      <w:pPr>
        <w:pBdr>
          <w:top w:val="nil"/>
          <w:left w:val="nil"/>
          <w:bottom w:val="nil"/>
          <w:right w:val="nil"/>
          <w:between w:val="nil"/>
        </w:pBdr>
        <w:jc w:val="center"/>
        <w:rPr>
          <w:color w:val="000000"/>
          <w:sz w:val="28"/>
          <w:szCs w:val="28"/>
        </w:rPr>
      </w:pPr>
    </w:p>
    <w:p w14:paraId="3457CFF0" w14:textId="77777777" w:rsidR="000B548E" w:rsidRDefault="000B548E" w:rsidP="000B548E">
      <w:pPr>
        <w:pBdr>
          <w:top w:val="nil"/>
          <w:left w:val="nil"/>
          <w:bottom w:val="nil"/>
          <w:right w:val="nil"/>
          <w:between w:val="nil"/>
        </w:pBdr>
        <w:jc w:val="center"/>
        <w:rPr>
          <w:color w:val="000000"/>
          <w:sz w:val="28"/>
          <w:szCs w:val="28"/>
        </w:rPr>
      </w:pPr>
    </w:p>
    <w:p w14:paraId="27D0FEDC" w14:textId="77777777" w:rsidR="000B548E" w:rsidRDefault="000B548E" w:rsidP="000B548E">
      <w:pPr>
        <w:pBdr>
          <w:top w:val="nil"/>
          <w:left w:val="nil"/>
          <w:bottom w:val="nil"/>
          <w:right w:val="nil"/>
          <w:between w:val="nil"/>
        </w:pBdr>
        <w:jc w:val="center"/>
        <w:rPr>
          <w:color w:val="000000"/>
          <w:sz w:val="28"/>
          <w:szCs w:val="28"/>
        </w:rPr>
      </w:pPr>
    </w:p>
    <w:p w14:paraId="17CDFB24" w14:textId="77777777" w:rsidR="000B548E" w:rsidRDefault="000B548E" w:rsidP="000B548E">
      <w:pPr>
        <w:pBdr>
          <w:top w:val="nil"/>
          <w:left w:val="nil"/>
          <w:bottom w:val="nil"/>
          <w:right w:val="nil"/>
          <w:between w:val="nil"/>
        </w:pBdr>
        <w:jc w:val="center"/>
        <w:rPr>
          <w:color w:val="000000"/>
          <w:sz w:val="28"/>
          <w:szCs w:val="28"/>
        </w:rPr>
      </w:pPr>
    </w:p>
    <w:p w14:paraId="542856EA" w14:textId="77777777" w:rsidR="000B548E" w:rsidRDefault="000B548E" w:rsidP="000B548E">
      <w:pPr>
        <w:pBdr>
          <w:top w:val="nil"/>
          <w:left w:val="nil"/>
          <w:bottom w:val="nil"/>
          <w:right w:val="nil"/>
          <w:between w:val="nil"/>
        </w:pBdr>
        <w:jc w:val="center"/>
        <w:rPr>
          <w:color w:val="000000"/>
          <w:sz w:val="28"/>
          <w:szCs w:val="28"/>
        </w:rPr>
      </w:pPr>
    </w:p>
    <w:p w14:paraId="2A9B29BF" w14:textId="77777777" w:rsidR="000B548E" w:rsidRDefault="000B548E" w:rsidP="000B548E">
      <w:pPr>
        <w:pBdr>
          <w:top w:val="nil"/>
          <w:left w:val="nil"/>
          <w:bottom w:val="nil"/>
          <w:right w:val="nil"/>
          <w:between w:val="nil"/>
        </w:pBdr>
        <w:jc w:val="center"/>
        <w:rPr>
          <w:color w:val="000000"/>
          <w:sz w:val="28"/>
          <w:szCs w:val="28"/>
        </w:rPr>
      </w:pPr>
      <w:r>
        <w:rPr>
          <w:color w:val="000000"/>
          <w:sz w:val="28"/>
          <w:szCs w:val="28"/>
        </w:rPr>
        <w:t xml:space="preserve"> Исполнитель:</w:t>
      </w:r>
    </w:p>
    <w:p w14:paraId="79B0DA80" w14:textId="77777777" w:rsidR="007D5DF7" w:rsidRDefault="007D5DF7" w:rsidP="000B548E">
      <w:pPr>
        <w:pBdr>
          <w:top w:val="nil"/>
          <w:left w:val="nil"/>
          <w:bottom w:val="nil"/>
          <w:right w:val="nil"/>
          <w:between w:val="nil"/>
        </w:pBdr>
        <w:jc w:val="center"/>
        <w:rPr>
          <w:color w:val="000000"/>
          <w:sz w:val="28"/>
          <w:szCs w:val="28"/>
        </w:rPr>
      </w:pPr>
      <w:r w:rsidRPr="007D5DF7">
        <w:rPr>
          <w:color w:val="000000"/>
          <w:sz w:val="28"/>
          <w:szCs w:val="28"/>
        </w:rPr>
        <w:t>учитель английского языка</w:t>
      </w:r>
      <w:r>
        <w:rPr>
          <w:color w:val="000000"/>
          <w:sz w:val="28"/>
          <w:szCs w:val="28"/>
        </w:rPr>
        <w:t xml:space="preserve"> </w:t>
      </w:r>
      <w:r w:rsidRPr="007D5DF7">
        <w:rPr>
          <w:color w:val="000000"/>
          <w:sz w:val="28"/>
          <w:szCs w:val="28"/>
        </w:rPr>
        <w:t>ГБОУ СОШ №89 Калининского района</w:t>
      </w:r>
      <w:r>
        <w:rPr>
          <w:color w:val="000000"/>
          <w:sz w:val="28"/>
          <w:szCs w:val="28"/>
        </w:rPr>
        <w:t xml:space="preserve"> </w:t>
      </w:r>
    </w:p>
    <w:p w14:paraId="61C491E1" w14:textId="4D1D5774" w:rsidR="007D5DF7" w:rsidRDefault="007D5DF7" w:rsidP="000B548E">
      <w:pPr>
        <w:pBdr>
          <w:top w:val="nil"/>
          <w:left w:val="nil"/>
          <w:bottom w:val="nil"/>
          <w:right w:val="nil"/>
          <w:between w:val="nil"/>
        </w:pBdr>
        <w:jc w:val="center"/>
        <w:rPr>
          <w:color w:val="000000"/>
          <w:sz w:val="28"/>
          <w:szCs w:val="28"/>
        </w:rPr>
      </w:pPr>
      <w:r w:rsidRPr="007D5DF7">
        <w:rPr>
          <w:color w:val="000000"/>
          <w:sz w:val="28"/>
          <w:szCs w:val="28"/>
        </w:rPr>
        <w:t>Санкт-Петербурга</w:t>
      </w:r>
    </w:p>
    <w:p w14:paraId="1D9D5CF4" w14:textId="59BDCF3F" w:rsidR="000B548E" w:rsidRDefault="000B548E" w:rsidP="000B548E">
      <w:pPr>
        <w:pBdr>
          <w:top w:val="nil"/>
          <w:left w:val="nil"/>
          <w:bottom w:val="nil"/>
          <w:right w:val="nil"/>
          <w:between w:val="nil"/>
        </w:pBdr>
        <w:jc w:val="center"/>
        <w:rPr>
          <w:color w:val="000000"/>
          <w:sz w:val="28"/>
          <w:szCs w:val="28"/>
        </w:rPr>
      </w:pPr>
      <w:r>
        <w:rPr>
          <w:color w:val="000000"/>
          <w:sz w:val="28"/>
          <w:szCs w:val="28"/>
        </w:rPr>
        <w:t>Николаева Екатерина Алексеевна</w:t>
      </w:r>
    </w:p>
    <w:p w14:paraId="059A0F4A" w14:textId="77777777" w:rsidR="000B548E" w:rsidRDefault="000B548E" w:rsidP="000B548E">
      <w:pPr>
        <w:pBdr>
          <w:top w:val="nil"/>
          <w:left w:val="nil"/>
          <w:bottom w:val="nil"/>
          <w:right w:val="nil"/>
          <w:between w:val="nil"/>
        </w:pBdr>
        <w:rPr>
          <w:color w:val="000000"/>
          <w:sz w:val="28"/>
          <w:szCs w:val="28"/>
        </w:rPr>
      </w:pPr>
    </w:p>
    <w:p w14:paraId="024944C8" w14:textId="77777777" w:rsidR="000B548E" w:rsidRDefault="000B548E" w:rsidP="000B548E">
      <w:pPr>
        <w:pBdr>
          <w:top w:val="nil"/>
          <w:left w:val="nil"/>
          <w:bottom w:val="nil"/>
          <w:right w:val="nil"/>
          <w:between w:val="nil"/>
        </w:pBdr>
        <w:jc w:val="center"/>
        <w:rPr>
          <w:color w:val="000000"/>
          <w:sz w:val="28"/>
          <w:szCs w:val="28"/>
        </w:rPr>
      </w:pPr>
    </w:p>
    <w:p w14:paraId="6C819949" w14:textId="77777777" w:rsidR="000B548E" w:rsidRDefault="000B548E" w:rsidP="000B548E">
      <w:pPr>
        <w:pBdr>
          <w:top w:val="nil"/>
          <w:left w:val="nil"/>
          <w:bottom w:val="nil"/>
          <w:right w:val="nil"/>
          <w:between w:val="nil"/>
        </w:pBdr>
        <w:rPr>
          <w:color w:val="000000"/>
          <w:sz w:val="28"/>
          <w:szCs w:val="28"/>
        </w:rPr>
      </w:pPr>
    </w:p>
    <w:p w14:paraId="12C3EF18" w14:textId="77777777" w:rsidR="000B548E" w:rsidRDefault="000B548E" w:rsidP="000B548E">
      <w:pPr>
        <w:pBdr>
          <w:top w:val="nil"/>
          <w:left w:val="nil"/>
          <w:bottom w:val="nil"/>
          <w:right w:val="nil"/>
          <w:between w:val="nil"/>
        </w:pBdr>
        <w:rPr>
          <w:color w:val="000000"/>
          <w:sz w:val="28"/>
          <w:szCs w:val="28"/>
        </w:rPr>
      </w:pPr>
    </w:p>
    <w:p w14:paraId="01B8178F" w14:textId="77777777" w:rsidR="000B548E" w:rsidRDefault="000B548E" w:rsidP="000B548E">
      <w:pPr>
        <w:pBdr>
          <w:top w:val="nil"/>
          <w:left w:val="nil"/>
          <w:bottom w:val="nil"/>
          <w:right w:val="nil"/>
          <w:between w:val="nil"/>
        </w:pBdr>
        <w:jc w:val="center"/>
        <w:rPr>
          <w:color w:val="000000"/>
          <w:sz w:val="28"/>
          <w:szCs w:val="28"/>
        </w:rPr>
      </w:pPr>
    </w:p>
    <w:p w14:paraId="33640655" w14:textId="77777777" w:rsidR="000B548E" w:rsidRDefault="000B548E" w:rsidP="000B548E">
      <w:pPr>
        <w:pBdr>
          <w:top w:val="nil"/>
          <w:left w:val="nil"/>
          <w:bottom w:val="nil"/>
          <w:right w:val="nil"/>
          <w:between w:val="nil"/>
        </w:pBdr>
        <w:rPr>
          <w:color w:val="000000"/>
          <w:sz w:val="28"/>
          <w:szCs w:val="28"/>
        </w:rPr>
      </w:pPr>
    </w:p>
    <w:p w14:paraId="1F53BB6E" w14:textId="77777777" w:rsidR="000B548E" w:rsidRDefault="000B548E" w:rsidP="000B548E">
      <w:pPr>
        <w:pBdr>
          <w:top w:val="nil"/>
          <w:left w:val="nil"/>
          <w:bottom w:val="nil"/>
          <w:right w:val="nil"/>
          <w:between w:val="nil"/>
        </w:pBdr>
        <w:jc w:val="center"/>
        <w:rPr>
          <w:color w:val="000000"/>
          <w:sz w:val="28"/>
          <w:szCs w:val="28"/>
        </w:rPr>
      </w:pPr>
    </w:p>
    <w:p w14:paraId="0F30FA0E" w14:textId="4031F884" w:rsidR="000B548E" w:rsidRDefault="000B548E" w:rsidP="000B548E">
      <w:pPr>
        <w:pBdr>
          <w:top w:val="nil"/>
          <w:left w:val="nil"/>
          <w:bottom w:val="nil"/>
          <w:right w:val="nil"/>
          <w:between w:val="nil"/>
        </w:pBdr>
        <w:jc w:val="center"/>
        <w:rPr>
          <w:color w:val="000000"/>
          <w:sz w:val="28"/>
          <w:szCs w:val="28"/>
        </w:rPr>
      </w:pPr>
      <w:r>
        <w:rPr>
          <w:color w:val="000000"/>
          <w:sz w:val="28"/>
          <w:szCs w:val="28"/>
        </w:rPr>
        <w:t>Санкт-Петербург 202</w:t>
      </w:r>
      <w:r w:rsidR="007D5DF7">
        <w:rPr>
          <w:color w:val="000000"/>
          <w:sz w:val="28"/>
          <w:szCs w:val="28"/>
        </w:rPr>
        <w:t>6</w:t>
      </w:r>
      <w:r>
        <w:rPr>
          <w:color w:val="000000"/>
          <w:sz w:val="28"/>
          <w:szCs w:val="28"/>
        </w:rPr>
        <w:t xml:space="preserve"> год</w:t>
      </w:r>
    </w:p>
    <w:p w14:paraId="223B8ADC" w14:textId="77777777" w:rsidR="000B548E" w:rsidRDefault="000B548E" w:rsidP="000B548E">
      <w:pPr>
        <w:pBdr>
          <w:top w:val="nil"/>
          <w:left w:val="nil"/>
          <w:bottom w:val="nil"/>
          <w:right w:val="nil"/>
          <w:between w:val="nil"/>
        </w:pBdr>
        <w:jc w:val="center"/>
        <w:rPr>
          <w:color w:val="000000"/>
          <w:sz w:val="28"/>
          <w:szCs w:val="28"/>
        </w:rPr>
      </w:pPr>
    </w:p>
    <w:p w14:paraId="1EE98D52" w14:textId="77777777" w:rsidR="007D5DF7" w:rsidRDefault="007D5DF7" w:rsidP="000B548E">
      <w:pPr>
        <w:pBdr>
          <w:top w:val="nil"/>
          <w:left w:val="nil"/>
          <w:bottom w:val="nil"/>
          <w:right w:val="nil"/>
          <w:between w:val="nil"/>
        </w:pBdr>
        <w:jc w:val="center"/>
        <w:rPr>
          <w:color w:val="000000"/>
          <w:sz w:val="28"/>
          <w:szCs w:val="28"/>
        </w:rPr>
      </w:pPr>
    </w:p>
    <w:p w14:paraId="101A4A65" w14:textId="77777777" w:rsidR="007D5DF7" w:rsidRDefault="007D5DF7" w:rsidP="000B548E">
      <w:pPr>
        <w:pBdr>
          <w:top w:val="nil"/>
          <w:left w:val="nil"/>
          <w:bottom w:val="nil"/>
          <w:right w:val="nil"/>
          <w:between w:val="nil"/>
        </w:pBdr>
        <w:jc w:val="center"/>
        <w:rPr>
          <w:color w:val="000000"/>
          <w:sz w:val="28"/>
          <w:szCs w:val="28"/>
        </w:rPr>
      </w:pPr>
    </w:p>
    <w:p w14:paraId="57A7B8E6" w14:textId="77777777" w:rsidR="007D5DF7" w:rsidRDefault="007D5DF7" w:rsidP="000B548E">
      <w:pPr>
        <w:pBdr>
          <w:top w:val="nil"/>
          <w:left w:val="nil"/>
          <w:bottom w:val="nil"/>
          <w:right w:val="nil"/>
          <w:between w:val="nil"/>
        </w:pBdr>
        <w:jc w:val="center"/>
        <w:rPr>
          <w:color w:val="000000"/>
          <w:sz w:val="28"/>
          <w:szCs w:val="28"/>
        </w:rPr>
      </w:pPr>
    </w:p>
    <w:p w14:paraId="56795A97"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Введение</w:t>
      </w:r>
      <w:r w:rsidRPr="001F45AF">
        <w:rPr>
          <w:rFonts w:ascii="Times New Roman" w:hAnsi="Times New Roman" w:cs="Times New Roman"/>
          <w:sz w:val="28"/>
          <w:szCs w:val="28"/>
        </w:rPr>
        <w:t xml:space="preserve"> </w:t>
      </w:r>
    </w:p>
    <w:p w14:paraId="08952594"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Одной из главных составляющих управления педагогическим процессом и обеспечения качества образования является контроль. Невозможно обеспечить качество обучения без системы обратной связи между педагогом и обучающимися, без данных о текущих (промежуточных) результатах, которые получаются с помощью средств текущего контроля. В современной методике преподавания иностранных языков критерии качества и эффективности педагогического процесса постоянно меняются, становясь все выше. По этой причине вопрос о повышении эффективности педагогического контроля отличается особой актуальностью. </w:t>
      </w:r>
    </w:p>
    <w:p w14:paraId="5CCF669F"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Актуальность проблемы контроля связана с достижением в последнее время определённых успехов в реализации практической роли обучения иностранному языку в школе, благодаря чему расширилась сфера приложения контроля, возросли его возможности положительного влияния на учебно-педагогический процесс, возникли условия для рационализации самого контроля как составной части этого процесса. </w:t>
      </w:r>
    </w:p>
    <w:p w14:paraId="1BA0C305"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Основные недостатки при осуществлении контроля знаний: неправильное понимание его функций, неоправданно переоценивается его роль в процессе обучения, контроль превращается в самоцель на уроке; использование однообразных методов контроля; субъективизм в выставлении оценок, отсутствие чётких, обоснованных критериев. </w:t>
      </w:r>
    </w:p>
    <w:p w14:paraId="016667D1"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Цель данной работы – раскрыть комплексный подход к системе контроля в обучении и выделить основные средства его реализации. </w:t>
      </w:r>
    </w:p>
    <w:p w14:paraId="50A97DF6" w14:textId="5690295A"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Учителю при подготовке к уроку необходимо помнить, что поиски необходимых форм контроля и его организация</w:t>
      </w:r>
      <w:r w:rsidR="006E1E94">
        <w:rPr>
          <w:rFonts w:ascii="Times New Roman" w:hAnsi="Times New Roman" w:cs="Times New Roman"/>
          <w:sz w:val="28"/>
          <w:szCs w:val="28"/>
        </w:rPr>
        <w:t xml:space="preserve"> — это</w:t>
      </w:r>
      <w:r w:rsidRPr="001F45AF">
        <w:rPr>
          <w:rFonts w:ascii="Times New Roman" w:hAnsi="Times New Roman" w:cs="Times New Roman"/>
          <w:sz w:val="28"/>
          <w:szCs w:val="28"/>
        </w:rPr>
        <w:t xml:space="preserve"> важнейшая задача педагога. Кого, когда, сколько учащихся, по каким вопросам, при помощи каких средств нужно спросить и оценить – всё это должно быть продумано учителем при подготовке к уроку. Наряду с этим следует продумать, чем должны </w:t>
      </w:r>
      <w:r w:rsidRPr="001F45AF">
        <w:rPr>
          <w:rFonts w:ascii="Times New Roman" w:hAnsi="Times New Roman" w:cs="Times New Roman"/>
          <w:sz w:val="28"/>
          <w:szCs w:val="28"/>
        </w:rPr>
        <w:lastRenderedPageBreak/>
        <w:t xml:space="preserve">заниматься учащиеся во время опроса их товарища. У каждого учителя должна быть своя система контроля, она должна включать разнообразные средства и приёмы работы, чтобы учащиеся понимали, что учитель постоянно контролирует их успехи, уровень и качество овладения знаниями. </w:t>
      </w:r>
    </w:p>
    <w:p w14:paraId="115239B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Говоря о дисциплине «Иностранный язык» следует заметить, что основным компонентом содержания обучения ему являются не столько знания, сколько навыки и умения. При их формировании на первый план выдвигается такой способ обучения, как подкрепление. Успешное становление навыка, а следовательно, и умения невозможно без того, чтобы учащийся не знал, правильны ли его действия или нет. Не получая такой информации извне, главным образом от учителя, он даёт оценку своим действиям сам, что нередко закрепляет ошибочные действия и формирует у школьников неправильные навыки. При формировании речевых навыков и умений оценку действиям учащегося должен давать учитель. Оценка действий учащегося и есть подкрепление. Но осуществить подкрепление нельзя без наблюдений за действиями учащегося или без ознакомления с их результатами. Кроме того, для того чтобы оценка была правильной, необходимо квалифицированное наблюдение, которое, собственно говоря, и представляет собой контроль. </w:t>
      </w:r>
    </w:p>
    <w:p w14:paraId="1A7BC26C" w14:textId="6B8D935C"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В данном </w:t>
      </w:r>
      <w:r w:rsidRPr="006E1E94">
        <w:rPr>
          <w:rFonts w:ascii="Times New Roman" w:hAnsi="Times New Roman" w:cs="Times New Roman"/>
          <w:sz w:val="28"/>
          <w:szCs w:val="28"/>
        </w:rPr>
        <w:t>реферате</w:t>
      </w:r>
      <w:r w:rsidRPr="001F45AF">
        <w:rPr>
          <w:rFonts w:ascii="Times New Roman" w:hAnsi="Times New Roman" w:cs="Times New Roman"/>
          <w:sz w:val="28"/>
          <w:szCs w:val="28"/>
        </w:rPr>
        <w:t xml:space="preserve"> будут рассмотрены цели, функции и требования к проведению контроля навыков и умений практического владения ИЯ, его виды и формы, объекты и критерии контроля, а также требования к его проведению на современном этапе обучения иностранным языкам. </w:t>
      </w:r>
    </w:p>
    <w:p w14:paraId="18DE6687" w14:textId="77777777"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Из сказанного ясно, почему контроль в обучении приобретает особое значение и требует более полного теоретического обоснования. </w:t>
      </w:r>
    </w:p>
    <w:p w14:paraId="36575B94" w14:textId="77777777" w:rsidR="005A46D7" w:rsidRPr="001F45AF" w:rsidRDefault="005A46D7" w:rsidP="006E1E94">
      <w:pPr>
        <w:spacing w:after="0" w:line="360" w:lineRule="auto"/>
        <w:ind w:firstLine="709"/>
        <w:jc w:val="both"/>
        <w:rPr>
          <w:rFonts w:ascii="Times New Roman" w:hAnsi="Times New Roman" w:cs="Times New Roman"/>
          <w:sz w:val="28"/>
          <w:szCs w:val="28"/>
        </w:rPr>
      </w:pPr>
    </w:p>
    <w:p w14:paraId="271012D9"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Контроль в обучении иностранному языку</w:t>
      </w:r>
    </w:p>
    <w:p w14:paraId="2EAFE573"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В толковом словаре Ожегова контроль определяется как «проверка, а также постоянное наблюдение в целях проверки». В словаре методических терминов контроль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процесс определения уровня знаний, навыков, умений обучаемого в результате выполнения им устных и письменных заданий и формулирование на </w:t>
      </w:r>
      <w:r w:rsidRPr="001F45AF">
        <w:rPr>
          <w:rFonts w:ascii="Times New Roman" w:hAnsi="Times New Roman" w:cs="Times New Roman"/>
          <w:sz w:val="28"/>
          <w:szCs w:val="28"/>
        </w:rPr>
        <w:lastRenderedPageBreak/>
        <w:t xml:space="preserve">этой основе оценки за пройденный раздел программы, курса. Басова Н.В. в своей работе «Педагогика и практическая психология» дает следующее определение контроля: педагогический контроль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способ получения информации о качественном состоянии учебного процесса. И.П. </w:t>
      </w:r>
      <w:proofErr w:type="spellStart"/>
      <w:r w:rsidRPr="001F45AF">
        <w:rPr>
          <w:rFonts w:ascii="Times New Roman" w:hAnsi="Times New Roman" w:cs="Times New Roman"/>
          <w:sz w:val="28"/>
          <w:szCs w:val="28"/>
        </w:rPr>
        <w:t>Подласый</w:t>
      </w:r>
      <w:proofErr w:type="spellEnd"/>
      <w:r w:rsidRPr="001F45AF">
        <w:rPr>
          <w:rFonts w:ascii="Times New Roman" w:hAnsi="Times New Roman" w:cs="Times New Roman"/>
          <w:sz w:val="28"/>
          <w:szCs w:val="28"/>
        </w:rPr>
        <w:t xml:space="preserve"> определяет контроль как «выявление, измерение и оценивание знаний, умений обучаемых», отмечая при этом, что выявление и измерение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составляющие проверки, соответственно, частью контроля является проверка. </w:t>
      </w:r>
      <w:proofErr w:type="spellStart"/>
      <w:r w:rsidRPr="001F45AF">
        <w:rPr>
          <w:rFonts w:ascii="Times New Roman" w:hAnsi="Times New Roman" w:cs="Times New Roman"/>
          <w:sz w:val="28"/>
          <w:szCs w:val="28"/>
        </w:rPr>
        <w:t>Челышкова</w:t>
      </w:r>
      <w:proofErr w:type="spellEnd"/>
      <w:r w:rsidRPr="001F45AF">
        <w:rPr>
          <w:rFonts w:ascii="Times New Roman" w:hAnsi="Times New Roman" w:cs="Times New Roman"/>
          <w:sz w:val="28"/>
          <w:szCs w:val="28"/>
        </w:rPr>
        <w:t xml:space="preserve"> отмечает, что педагогический контроль представляет собой единую методическую и дидактическую систему проверочной деятельности. Таким образом, контроль в обучении может рассматриваться как процесс, способ и система выявления знаний, умений и навыков обучаемых, которые подчиняются обще-дидактическим и собственно-методическим принципам конкретного предмета обучения. Кроме того, контроль представляет собой оценивание деятельности, как учащихся, так и самого преподавателя. Это логично, так как результаты контроля навыков и умений учащихся зависят как от их труда, так и от труда педагога по формированию ЗУН. </w:t>
      </w:r>
    </w:p>
    <w:p w14:paraId="2D0245B8"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Контроль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определение уровня владения языком, достигнутого учащимися за определенный период обучения. Контроль это и часть урока, во время которой преподаватель оценивает, как учащиеся усвоили пройденный материал и могут им пользоваться в практических целях. Контроль позволяет преподавателю получить информацию о результатах работы группы учащихся в целом и каждого учащегося в отдельности; о результатах своей работы (узнать, насколько эффективны приемы обучения, определить неудачи в работе, что позволяет внести изменения в программу обучения). </w:t>
      </w:r>
    </w:p>
    <w:p w14:paraId="4B396E9F" w14:textId="77777777"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Кроме того, контроль необходим учащимся для того, чтобы повысить </w:t>
      </w:r>
      <w:proofErr w:type="spellStart"/>
      <w:r w:rsidRPr="001F45AF">
        <w:rPr>
          <w:rFonts w:ascii="Times New Roman" w:hAnsi="Times New Roman" w:cs="Times New Roman"/>
          <w:sz w:val="28"/>
          <w:szCs w:val="28"/>
        </w:rPr>
        <w:t>мотивизацию</w:t>
      </w:r>
      <w:proofErr w:type="spellEnd"/>
      <w:r w:rsidRPr="001F45AF">
        <w:rPr>
          <w:rFonts w:ascii="Times New Roman" w:hAnsi="Times New Roman" w:cs="Times New Roman"/>
          <w:sz w:val="28"/>
          <w:szCs w:val="28"/>
        </w:rPr>
        <w:t xml:space="preserve"> в обучении, так как контроль свидетельствует об успехах или неудачах в работе; более прилежно учиться, вносить коррективы в свою учебную деятельность. </w:t>
      </w:r>
    </w:p>
    <w:p w14:paraId="3412537F" w14:textId="77777777" w:rsidR="005A46D7" w:rsidRPr="001F45AF" w:rsidRDefault="005A46D7" w:rsidP="006E1E94">
      <w:pPr>
        <w:spacing w:after="0" w:line="360" w:lineRule="auto"/>
        <w:ind w:firstLine="709"/>
        <w:jc w:val="both"/>
        <w:rPr>
          <w:rFonts w:ascii="Times New Roman" w:hAnsi="Times New Roman" w:cs="Times New Roman"/>
          <w:sz w:val="28"/>
          <w:szCs w:val="28"/>
        </w:rPr>
      </w:pPr>
    </w:p>
    <w:p w14:paraId="7555AE3D"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Цели контроля</w:t>
      </w:r>
    </w:p>
    <w:p w14:paraId="730A4A4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lastRenderedPageBreak/>
        <w:t xml:space="preserve">Овладения учащимися различными видами речевой деятельности на иностранном языке — это процесс постепенного и систематического усвоения языкового материала и формирования на этой основе речевых навыков и умений. Постепенность и последовательность в овладении навыками и умениями находит свое выражение, в разном уровне их сформированное у разных учащихся класса, в разной степени их совершенства. Контроль речевых навыков и умений служит цели выявления этих уровней у всех учащихся данного класса, определению характера протекания этого процесса, диагностики трудностей, испытываемых учащимися при усвоении языкового материала и овладении речевыми навыками и умениями, а также проверке эффективности приемов и способов обучения. </w:t>
      </w:r>
    </w:p>
    <w:p w14:paraId="6CCF6F42"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По мнению </w:t>
      </w:r>
      <w:proofErr w:type="spellStart"/>
      <w:r w:rsidRPr="001F45AF">
        <w:rPr>
          <w:rFonts w:ascii="Times New Roman" w:hAnsi="Times New Roman" w:cs="Times New Roman"/>
          <w:sz w:val="28"/>
          <w:szCs w:val="28"/>
        </w:rPr>
        <w:t>Телеевой</w:t>
      </w:r>
      <w:proofErr w:type="spellEnd"/>
      <w:r w:rsidRPr="001F45AF">
        <w:rPr>
          <w:rFonts w:ascii="Times New Roman" w:hAnsi="Times New Roman" w:cs="Times New Roman"/>
          <w:sz w:val="28"/>
          <w:szCs w:val="28"/>
        </w:rPr>
        <w:t xml:space="preserve"> Е.В., задача контроля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педагогически целесообразная организация и направление умственных действий обучаемых в процессе осуществления контрольной процедуры. К целям контроля другие авторы относят следующее: </w:t>
      </w:r>
    </w:p>
    <w:p w14:paraId="6CEC3A79"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оценить достижения учащихся; </w:t>
      </w:r>
    </w:p>
    <w:p w14:paraId="3D8C2BC5"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определить уровень сформированности речевых умений; </w:t>
      </w:r>
    </w:p>
    <w:p w14:paraId="4577E920"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выявить трудности, с которыми сталкивается как класс (группа) в целом, так и отдельные учащиеся, что может служить основанием для индивидуализации и дифференциации обучения; </w:t>
      </w:r>
    </w:p>
    <w:p w14:paraId="2437522F"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диагностировать и корректировать ЗУН; </w:t>
      </w:r>
    </w:p>
    <w:p w14:paraId="79589B94"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учесть результативность отдельного этапа процесса обучения; </w:t>
      </w:r>
    </w:p>
    <w:p w14:paraId="57557A0B"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определить итоговые результаты обучения на разном уровне; </w:t>
      </w:r>
    </w:p>
    <w:p w14:paraId="0537ECD0"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позволить учащимся корректировать свою учебную деятельность; </w:t>
      </w:r>
    </w:p>
    <w:p w14:paraId="4D84A1DB" w14:textId="77777777" w:rsidR="001F45AF" w:rsidRP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стимулировать учебную деятельность и повышать мотивацию учащихся; </w:t>
      </w:r>
    </w:p>
    <w:p w14:paraId="74423488" w14:textId="77777777" w:rsidR="001F45AF" w:rsidRDefault="001F45AF" w:rsidP="006E1E94">
      <w:pPr>
        <w:numPr>
          <w:ilvl w:val="0"/>
          <w:numId w:val="1"/>
        </w:num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проанализировать свою деятельность и исправить методологические ошибки.</w:t>
      </w:r>
    </w:p>
    <w:p w14:paraId="04CC338B" w14:textId="77777777" w:rsidR="005A46D7" w:rsidRPr="001F45AF" w:rsidRDefault="005A46D7" w:rsidP="005A46D7">
      <w:pPr>
        <w:spacing w:after="0" w:line="360" w:lineRule="auto"/>
        <w:ind w:left="1429"/>
        <w:jc w:val="both"/>
        <w:rPr>
          <w:rFonts w:ascii="Times New Roman" w:hAnsi="Times New Roman" w:cs="Times New Roman"/>
          <w:sz w:val="28"/>
          <w:szCs w:val="28"/>
        </w:rPr>
      </w:pPr>
    </w:p>
    <w:p w14:paraId="2AE64DC7"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 xml:space="preserve">Функции контроля </w:t>
      </w:r>
    </w:p>
    <w:p w14:paraId="1106E1DA" w14:textId="68AEE1F9" w:rsidR="001F45AF" w:rsidRDefault="001F45AF" w:rsidP="00F43CAD">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lastRenderedPageBreak/>
        <w:t xml:space="preserve">В учебно-воспитательном процессе контроль как его органический компонент выполняет определенные функции, воздействует и на этот процесс, и на деятельность обучающего, и на деятельность обучаемого. </w:t>
      </w:r>
      <w:r w:rsidR="00F43CAD" w:rsidRPr="00595F61">
        <w:rPr>
          <w:rFonts w:ascii="Times New Roman" w:hAnsi="Times New Roman" w:cs="Times New Roman"/>
          <w:sz w:val="28"/>
          <w:szCs w:val="28"/>
        </w:rPr>
        <w:t>Основные функции системы контроля изложены во ФГОС и Примерной программе по иностранному языку.</w:t>
      </w:r>
      <w:r w:rsidR="00F43CAD">
        <w:rPr>
          <w:rFonts w:ascii="Times New Roman" w:hAnsi="Times New Roman" w:cs="Times New Roman"/>
          <w:sz w:val="28"/>
          <w:szCs w:val="28"/>
        </w:rPr>
        <w:t xml:space="preserve"> </w:t>
      </w:r>
      <w:r w:rsidRPr="001F45AF">
        <w:rPr>
          <w:rFonts w:ascii="Times New Roman" w:hAnsi="Times New Roman" w:cs="Times New Roman"/>
          <w:sz w:val="28"/>
          <w:szCs w:val="28"/>
        </w:rPr>
        <w:t xml:space="preserve">Эти функции весьма разнообразны, многоаспектны. Их можно дифференцировать в зависимости от той роли, которую выполняет контроль в деятельности учителя и учащегося. </w:t>
      </w:r>
      <w:r w:rsidR="00F43CAD">
        <w:rPr>
          <w:rFonts w:ascii="Times New Roman" w:hAnsi="Times New Roman" w:cs="Times New Roman"/>
          <w:sz w:val="28"/>
          <w:szCs w:val="28"/>
        </w:rPr>
        <w:t>Они подразделяются на:</w:t>
      </w:r>
    </w:p>
    <w:p w14:paraId="2D0CE58D"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xml:space="preserve">• </w:t>
      </w:r>
      <w:r w:rsidRPr="005E0A45">
        <w:rPr>
          <w:rFonts w:ascii="Times New Roman" w:hAnsi="Times New Roman" w:cs="Times New Roman"/>
          <w:sz w:val="28"/>
          <w:szCs w:val="28"/>
        </w:rPr>
        <w:t>обучающую,</w:t>
      </w:r>
      <w:r w:rsidRPr="00595F61">
        <w:rPr>
          <w:rFonts w:ascii="Times New Roman" w:hAnsi="Times New Roman" w:cs="Times New Roman"/>
          <w:sz w:val="28"/>
          <w:szCs w:val="28"/>
        </w:rPr>
        <w:t xml:space="preserve"> направленную на приобретение новых знаний, формирование и развитие навыков и умений в процессе выполнения контрольных заданий, позволяющих уточнять, исправлять, обобщать, переосмыслять изученный языковой и речевой материал;</w:t>
      </w:r>
    </w:p>
    <w:p w14:paraId="62CF3042"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xml:space="preserve">• </w:t>
      </w:r>
      <w:r w:rsidRPr="005E0A45">
        <w:rPr>
          <w:rFonts w:ascii="Times New Roman" w:hAnsi="Times New Roman" w:cs="Times New Roman"/>
          <w:sz w:val="28"/>
          <w:szCs w:val="28"/>
        </w:rPr>
        <w:t>контролирующую,</w:t>
      </w:r>
      <w:r w:rsidRPr="00595F61">
        <w:rPr>
          <w:rFonts w:ascii="Times New Roman" w:hAnsi="Times New Roman" w:cs="Times New Roman"/>
          <w:sz w:val="28"/>
          <w:szCs w:val="28"/>
        </w:rPr>
        <w:t xml:space="preserve"> способствующую определению уровня </w:t>
      </w:r>
      <w:r>
        <w:rPr>
          <w:rFonts w:ascii="Times New Roman" w:hAnsi="Times New Roman" w:cs="Times New Roman"/>
          <w:sz w:val="28"/>
          <w:szCs w:val="28"/>
        </w:rPr>
        <w:t>знаний</w:t>
      </w:r>
      <w:r w:rsidRPr="00595F61">
        <w:rPr>
          <w:rFonts w:ascii="Times New Roman" w:hAnsi="Times New Roman" w:cs="Times New Roman"/>
          <w:sz w:val="28"/>
          <w:szCs w:val="28"/>
        </w:rPr>
        <w:t xml:space="preserve"> на конкретном этапе обучения и выявлению пробелов овладения языковыми и речевыми навыками и умениями в различных видах речевой деятельности;</w:t>
      </w:r>
    </w:p>
    <w:p w14:paraId="417B2C3E"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развивающую/воспитательную, позволяющую развивать у учащихся умения систематически осуществлять самоанализ собственной речевой деятельности;</w:t>
      </w:r>
    </w:p>
    <w:p w14:paraId="2D5D1F51"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w:t>
      </w:r>
      <w:r w:rsidRPr="005E0A45">
        <w:rPr>
          <w:rFonts w:ascii="Times New Roman" w:hAnsi="Times New Roman" w:cs="Times New Roman"/>
          <w:sz w:val="28"/>
          <w:szCs w:val="28"/>
        </w:rPr>
        <w:t>корректирующую,</w:t>
      </w:r>
      <w:r w:rsidRPr="00595F61">
        <w:rPr>
          <w:rFonts w:ascii="Times New Roman" w:hAnsi="Times New Roman" w:cs="Times New Roman"/>
          <w:sz w:val="28"/>
          <w:szCs w:val="28"/>
        </w:rPr>
        <w:t> включающую объяснение и демонстрацию верных речевых действий по результатам проведенного контроля, а также корректировку обучающей деятельности преподавателя, применения дифференциации при обучении иностранному языку;</w:t>
      </w:r>
    </w:p>
    <w:p w14:paraId="68872344"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w:t>
      </w:r>
      <w:r w:rsidRPr="005E0A45">
        <w:rPr>
          <w:rFonts w:ascii="Times New Roman" w:hAnsi="Times New Roman" w:cs="Times New Roman"/>
          <w:sz w:val="28"/>
          <w:szCs w:val="28"/>
        </w:rPr>
        <w:t>обобщающую,</w:t>
      </w:r>
      <w:r w:rsidRPr="00595F61">
        <w:rPr>
          <w:rFonts w:ascii="Times New Roman" w:hAnsi="Times New Roman" w:cs="Times New Roman"/>
          <w:sz w:val="28"/>
          <w:szCs w:val="28"/>
        </w:rPr>
        <w:t> реализующуюся посредством выполнения контролирующих упражнений в процессе обобщения и систематизации пройденного за определенный промежуток времени материала;</w:t>
      </w:r>
    </w:p>
    <w:p w14:paraId="2360D46D" w14:textId="77777777" w:rsidR="00F43CAD" w:rsidRPr="00595F61" w:rsidRDefault="00F43CAD" w:rsidP="00F43CAD">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w:t>
      </w:r>
      <w:r w:rsidRPr="005E0A45">
        <w:rPr>
          <w:rFonts w:ascii="Times New Roman" w:hAnsi="Times New Roman" w:cs="Times New Roman"/>
          <w:sz w:val="28"/>
          <w:szCs w:val="28"/>
        </w:rPr>
        <w:t>функцию обратной связи,</w:t>
      </w:r>
      <w:r w:rsidRPr="00595F61">
        <w:rPr>
          <w:rFonts w:ascii="Times New Roman" w:hAnsi="Times New Roman" w:cs="Times New Roman"/>
          <w:sz w:val="28"/>
          <w:szCs w:val="28"/>
        </w:rPr>
        <w:t xml:space="preserve"> позволяющую преподавателю управлять учебным процессом на основании и с учетом мнения учащихся;</w:t>
      </w:r>
    </w:p>
    <w:p w14:paraId="4EA85F04" w14:textId="48EAA661" w:rsidR="00F43CAD" w:rsidRDefault="00F43CAD" w:rsidP="00F43CAD">
      <w:pPr>
        <w:spacing w:after="0" w:line="360" w:lineRule="auto"/>
        <w:ind w:firstLine="709"/>
        <w:jc w:val="both"/>
        <w:rPr>
          <w:rFonts w:ascii="Times New Roman" w:hAnsi="Times New Roman" w:cs="Times New Roman"/>
          <w:sz w:val="28"/>
          <w:szCs w:val="28"/>
        </w:rPr>
      </w:pPr>
      <w:r w:rsidRPr="00EF1C5C">
        <w:rPr>
          <w:rFonts w:ascii="Times New Roman" w:hAnsi="Times New Roman" w:cs="Times New Roman"/>
          <w:b/>
          <w:sz w:val="28"/>
          <w:szCs w:val="28"/>
        </w:rPr>
        <w:t>• </w:t>
      </w:r>
      <w:r w:rsidRPr="005E0A45">
        <w:rPr>
          <w:rFonts w:ascii="Times New Roman" w:hAnsi="Times New Roman" w:cs="Times New Roman"/>
          <w:sz w:val="28"/>
          <w:szCs w:val="28"/>
        </w:rPr>
        <w:t>стимулирующую,</w:t>
      </w:r>
      <w:r w:rsidRPr="00595F61">
        <w:rPr>
          <w:rFonts w:ascii="Times New Roman" w:hAnsi="Times New Roman" w:cs="Times New Roman"/>
          <w:sz w:val="28"/>
          <w:szCs w:val="28"/>
        </w:rPr>
        <w:t> проявляющуюся в активизации учебной деятельности учащихся, в том числе и в форме самостоятельной работы, перед запланированным контролем.</w:t>
      </w:r>
    </w:p>
    <w:p w14:paraId="03F7D18A" w14:textId="77777777" w:rsidR="005A46D7" w:rsidRPr="001F45AF" w:rsidRDefault="005A46D7" w:rsidP="00F43CAD">
      <w:pPr>
        <w:spacing w:after="0" w:line="360" w:lineRule="auto"/>
        <w:ind w:firstLine="709"/>
        <w:jc w:val="both"/>
        <w:rPr>
          <w:rFonts w:ascii="Times New Roman" w:hAnsi="Times New Roman" w:cs="Times New Roman"/>
          <w:sz w:val="28"/>
          <w:szCs w:val="28"/>
        </w:rPr>
      </w:pPr>
    </w:p>
    <w:p w14:paraId="50131AC5"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lastRenderedPageBreak/>
        <w:t xml:space="preserve">Виды контроля </w:t>
      </w:r>
    </w:p>
    <w:p w14:paraId="07F6E8B6"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Виды контроля, рассматриваемые большинством авторов,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w:t>
      </w:r>
      <w:r w:rsidRPr="001F45AF">
        <w:rPr>
          <w:rFonts w:ascii="Times New Roman" w:hAnsi="Times New Roman" w:cs="Times New Roman"/>
          <w:b/>
          <w:bCs/>
          <w:sz w:val="28"/>
          <w:szCs w:val="28"/>
        </w:rPr>
        <w:t xml:space="preserve">предварительный, текущий, тематический, промежуточный </w:t>
      </w:r>
      <w:r w:rsidRPr="001F45AF">
        <w:rPr>
          <w:rFonts w:ascii="Times New Roman" w:hAnsi="Times New Roman" w:cs="Times New Roman"/>
          <w:sz w:val="28"/>
          <w:szCs w:val="28"/>
        </w:rPr>
        <w:t>(поэтапный) и</w:t>
      </w:r>
      <w:r w:rsidRPr="001F45AF">
        <w:rPr>
          <w:rFonts w:ascii="Times New Roman" w:hAnsi="Times New Roman" w:cs="Times New Roman"/>
          <w:b/>
          <w:bCs/>
          <w:sz w:val="28"/>
          <w:szCs w:val="28"/>
        </w:rPr>
        <w:t xml:space="preserve"> итоговый</w:t>
      </w:r>
      <w:r w:rsidRPr="001F45AF">
        <w:rPr>
          <w:rFonts w:ascii="Times New Roman" w:hAnsi="Times New Roman" w:cs="Times New Roman"/>
          <w:sz w:val="28"/>
          <w:szCs w:val="28"/>
        </w:rPr>
        <w:t xml:space="preserve">. Все указанные выше виды контроля применяются на уроках иностранного языка в соответствии с его спецификой. </w:t>
      </w:r>
    </w:p>
    <w:p w14:paraId="264A4C3C"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Предварительный контроль</w:t>
      </w:r>
      <w:r w:rsidRPr="001F45AF">
        <w:rPr>
          <w:rFonts w:ascii="Times New Roman" w:hAnsi="Times New Roman" w:cs="Times New Roman"/>
          <w:sz w:val="28"/>
          <w:szCs w:val="28"/>
        </w:rPr>
        <w:t xml:space="preserve"> позволяет сделать обучение дифференцированным и дает возможность определиться с дальнейшими действиями по изменению и корректировке используемых методов обучения. Цель предварительного контроля - установить исходный уровень владения языком и присущие учащимся индивидуально-психологические качества, которые способствуют успешности обучения (память, внимание, интересы, общее развитие, склонности). Таким образом, данный вид контроля является своего рода подготовкой к контролю. </w:t>
      </w:r>
    </w:p>
    <w:p w14:paraId="0B5B6388"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Текущий контроль</w:t>
      </w:r>
      <w:r w:rsidRPr="001F45AF">
        <w:rPr>
          <w:rFonts w:ascii="Times New Roman" w:hAnsi="Times New Roman" w:cs="Times New Roman"/>
          <w:sz w:val="28"/>
          <w:szCs w:val="28"/>
        </w:rPr>
        <w:t xml:space="preserve"> — самый распространенный и наиболее эффективный вид контроля. Цель текущего контроля - получение оперативной информации о соответствии знаний обучаемых планируемым эталонам усвоения. Здесь можно сказать о том, что этот вид контроля является вторым звеном в системе проверки, и он так же дает возможность преподавателю понять, насколько и в каких темах необходимо скорректировать приемы и технологии обучения. </w:t>
      </w:r>
    </w:p>
    <w:p w14:paraId="4C0601B1"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Тематический контроль</w:t>
      </w:r>
      <w:r w:rsidRPr="001F45AF">
        <w:rPr>
          <w:rFonts w:ascii="Times New Roman" w:hAnsi="Times New Roman" w:cs="Times New Roman"/>
          <w:sz w:val="28"/>
          <w:szCs w:val="28"/>
        </w:rPr>
        <w:t xml:space="preserve"> проводится для того, чтобы определить уровень освоения пройденной темы. Цель тематического контроля - проверка не отдельных элементов, а проверка понимания системы, объединяющей эти элементы. «Полезность» этого вида контроля заключается в том, что преподаватель делает вывод, насколько хорошо отработана тема и решает, нужна ли дополнительная отработка. В связи с тем, что основным принципом организации материала по иностранному языку (за исключением некоторых периодов, например, самого начального) является тематический, этот вид контроля занимает видное место. Тематические планы предусматривают проверку усвоения и овладения учащимися соответствующими навыками, </w:t>
      </w:r>
      <w:r w:rsidRPr="001F45AF">
        <w:rPr>
          <w:rFonts w:ascii="Times New Roman" w:hAnsi="Times New Roman" w:cs="Times New Roman"/>
          <w:sz w:val="28"/>
          <w:szCs w:val="28"/>
        </w:rPr>
        <w:lastRenderedPageBreak/>
        <w:t xml:space="preserve">умениями в результате изучения темы (параграфа учебника) на заключительных уроках, иногда предусматриваемых авторами учебников. </w:t>
      </w:r>
    </w:p>
    <w:p w14:paraId="1D7BC05D" w14:textId="465AEE44"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Промежуточный</w:t>
      </w:r>
      <w:r w:rsidRPr="001F45AF">
        <w:rPr>
          <w:rFonts w:ascii="Times New Roman" w:hAnsi="Times New Roman" w:cs="Times New Roman"/>
          <w:sz w:val="28"/>
          <w:szCs w:val="28"/>
        </w:rPr>
        <w:t xml:space="preserve"> (рубежный, поэтапный) контроль уместен по завершению изучения всего юнита или главы. Он позволяет получить сведения об эффективности освоения конкретного раздела программы. Цель - выявление результатов определенного этапа обучения. Данный вид контроля проводится в конце четверти или </w:t>
      </w:r>
      <w:r w:rsidR="00F97F1F">
        <w:rPr>
          <w:rFonts w:ascii="Times New Roman" w:hAnsi="Times New Roman" w:cs="Times New Roman"/>
          <w:sz w:val="28"/>
          <w:szCs w:val="28"/>
        </w:rPr>
        <w:t>полугодия</w:t>
      </w:r>
      <w:r w:rsidRPr="001F45AF">
        <w:rPr>
          <w:rFonts w:ascii="Times New Roman" w:hAnsi="Times New Roman" w:cs="Times New Roman"/>
          <w:sz w:val="28"/>
          <w:szCs w:val="28"/>
        </w:rPr>
        <w:t xml:space="preserve">. Этот вид проверки может выявить общее состояние успеваемости учащихся класса. </w:t>
      </w:r>
    </w:p>
    <w:p w14:paraId="2F8F7A31" w14:textId="01C730A4" w:rsidR="001F45AF" w:rsidRPr="001F45AF" w:rsidRDefault="001F45AF" w:rsidP="00F66806">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Итоговый контроль</w:t>
      </w:r>
      <w:r w:rsidRPr="001F45AF">
        <w:rPr>
          <w:rFonts w:ascii="Times New Roman" w:hAnsi="Times New Roman" w:cs="Times New Roman"/>
          <w:sz w:val="28"/>
          <w:szCs w:val="28"/>
        </w:rPr>
        <w:t xml:space="preserve"> (контроль результатов учебной деятельности) дает возможность определить уровень коммуникативной компетенции в целом. Этот вид контроля </w:t>
      </w:r>
      <w:r w:rsidR="00F66806" w:rsidRPr="00595F61">
        <w:rPr>
          <w:rFonts w:ascii="Times New Roman" w:hAnsi="Times New Roman" w:cs="Times New Roman"/>
          <w:sz w:val="28"/>
          <w:szCs w:val="28"/>
        </w:rPr>
        <w:t xml:space="preserve">проводится в конце каждого года обучения или по завершении освоения курса иностранного языка и направлен на выявление достигнутого уровня </w:t>
      </w:r>
      <w:r w:rsidR="00F66806">
        <w:rPr>
          <w:rFonts w:ascii="Times New Roman" w:hAnsi="Times New Roman" w:cs="Times New Roman"/>
          <w:sz w:val="28"/>
          <w:szCs w:val="28"/>
        </w:rPr>
        <w:t>знаний</w:t>
      </w:r>
      <w:r w:rsidR="00F66806" w:rsidRPr="00595F61">
        <w:rPr>
          <w:rFonts w:ascii="Times New Roman" w:hAnsi="Times New Roman" w:cs="Times New Roman"/>
          <w:sz w:val="28"/>
          <w:szCs w:val="28"/>
        </w:rPr>
        <w:t>, определение степени сформированно</w:t>
      </w:r>
      <w:r w:rsidR="00F66806">
        <w:rPr>
          <w:rFonts w:ascii="Times New Roman" w:hAnsi="Times New Roman" w:cs="Times New Roman"/>
          <w:sz w:val="28"/>
          <w:szCs w:val="28"/>
        </w:rPr>
        <w:t>сти</w:t>
      </w:r>
      <w:r w:rsidR="00F66806" w:rsidRPr="00595F61">
        <w:rPr>
          <w:rFonts w:ascii="Times New Roman" w:hAnsi="Times New Roman" w:cs="Times New Roman"/>
          <w:sz w:val="28"/>
          <w:szCs w:val="28"/>
        </w:rPr>
        <w:t xml:space="preserve"> иноязычной коммуникативной компетентности учащихся. Итоговый контроль свидетельствует об эффективности программы обучения, выбранного УМК, обучающей деятельности учителя и учебной деятельности учащихся. В настоящее время итоговый контроль и государственная (итоговая) аттестация учащихся осуществляется в форме основного государственного экзамена (ОГЭ) по иностранному языку по окончании 9 класса и в форме единого государственного экзамена (ЕГЭ) по иностранному язык</w:t>
      </w:r>
      <w:r w:rsidR="00F66806">
        <w:rPr>
          <w:rFonts w:ascii="Times New Roman" w:hAnsi="Times New Roman" w:cs="Times New Roman"/>
          <w:sz w:val="28"/>
          <w:szCs w:val="28"/>
        </w:rPr>
        <w:t>у</w:t>
      </w:r>
      <w:r w:rsidR="00F66806" w:rsidRPr="00595F61">
        <w:rPr>
          <w:rFonts w:ascii="Times New Roman" w:hAnsi="Times New Roman" w:cs="Times New Roman"/>
          <w:sz w:val="28"/>
          <w:szCs w:val="28"/>
        </w:rPr>
        <w:t xml:space="preserve"> по окончании 11 класса.</w:t>
      </w:r>
    </w:p>
    <w:p w14:paraId="2E4F6B7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Проанализировав различные формы и виды контроля, можно выделить самые эффективные, активные и объективные формы контроля знаний, умений и навыков обучающихся:</w:t>
      </w:r>
    </w:p>
    <w:p w14:paraId="37D98606" w14:textId="48EBD7F4" w:rsidR="001F45AF" w:rsidRPr="00F66806" w:rsidRDefault="00F66806" w:rsidP="00F66806">
      <w:pPr>
        <w:pStyle w:val="ab"/>
        <w:spacing w:after="0" w:line="360" w:lineRule="auto"/>
        <w:jc w:val="both"/>
        <w:rPr>
          <w:rFonts w:ascii="Times New Roman" w:hAnsi="Times New Roman" w:cs="Times New Roman"/>
          <w:sz w:val="28"/>
          <w:szCs w:val="28"/>
        </w:rPr>
      </w:pPr>
      <w:r w:rsidRPr="001F45AF">
        <w:rPr>
          <w:rFonts w:ascii="Times New Roman" w:hAnsi="Times New Roman" w:cs="Times New Roman"/>
          <w:sz w:val="28"/>
          <w:szCs w:val="28"/>
        </w:rPr>
        <w:t>·</w:t>
      </w:r>
      <w:r w:rsidR="001F45AF" w:rsidRPr="00F66806">
        <w:rPr>
          <w:rFonts w:ascii="Times New Roman" w:hAnsi="Times New Roman" w:cs="Times New Roman"/>
          <w:sz w:val="28"/>
          <w:szCs w:val="28"/>
        </w:rPr>
        <w:t>Тест</w:t>
      </w:r>
    </w:p>
    <w:p w14:paraId="2EF761F5" w14:textId="1AC88F86" w:rsidR="001F45AF" w:rsidRDefault="00F66806" w:rsidP="00F66806">
      <w:pPr>
        <w:pStyle w:val="ab"/>
        <w:spacing w:after="0" w:line="360" w:lineRule="auto"/>
        <w:jc w:val="both"/>
        <w:rPr>
          <w:rFonts w:ascii="Times New Roman" w:hAnsi="Times New Roman" w:cs="Times New Roman"/>
          <w:sz w:val="28"/>
          <w:szCs w:val="28"/>
        </w:rPr>
      </w:pPr>
      <w:r w:rsidRPr="001F45AF">
        <w:rPr>
          <w:rFonts w:ascii="Times New Roman" w:hAnsi="Times New Roman" w:cs="Times New Roman"/>
          <w:sz w:val="28"/>
          <w:szCs w:val="28"/>
        </w:rPr>
        <w:t>·</w:t>
      </w:r>
      <w:r w:rsidR="001F45AF" w:rsidRPr="00F66806">
        <w:rPr>
          <w:rFonts w:ascii="Times New Roman" w:hAnsi="Times New Roman" w:cs="Times New Roman"/>
          <w:sz w:val="28"/>
          <w:szCs w:val="28"/>
        </w:rPr>
        <w:t>Проектная деятельность</w:t>
      </w:r>
    </w:p>
    <w:p w14:paraId="4A132320" w14:textId="40F97BCD" w:rsidR="00F66806" w:rsidRPr="00F66806" w:rsidRDefault="00F66806" w:rsidP="00F66806">
      <w:pPr>
        <w:pStyle w:val="ab"/>
        <w:spacing w:after="0" w:line="360" w:lineRule="auto"/>
        <w:jc w:val="both"/>
        <w:rPr>
          <w:rFonts w:ascii="Times New Roman" w:hAnsi="Times New Roman" w:cs="Times New Roman"/>
          <w:sz w:val="28"/>
          <w:szCs w:val="28"/>
        </w:rPr>
      </w:pPr>
      <w:r w:rsidRPr="001F45AF">
        <w:rPr>
          <w:rFonts w:ascii="Times New Roman" w:hAnsi="Times New Roman" w:cs="Times New Roman"/>
          <w:sz w:val="28"/>
          <w:szCs w:val="28"/>
        </w:rPr>
        <w:t>·</w:t>
      </w:r>
      <w:r w:rsidRPr="00F66806">
        <w:rPr>
          <w:rFonts w:ascii="Times New Roman" w:hAnsi="Times New Roman" w:cs="Times New Roman"/>
          <w:sz w:val="28"/>
          <w:szCs w:val="28"/>
        </w:rPr>
        <w:t>Устный опрос</w:t>
      </w:r>
    </w:p>
    <w:p w14:paraId="36C60767"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Эссе</w:t>
      </w:r>
    </w:p>
    <w:p w14:paraId="6616D90D"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Игра</w:t>
      </w:r>
    </w:p>
    <w:p w14:paraId="1591B16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Самоконтроль</w:t>
      </w:r>
    </w:p>
    <w:p w14:paraId="114E67B3"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lastRenderedPageBreak/>
        <w:t>· Монолог и диалог</w:t>
      </w:r>
    </w:p>
    <w:p w14:paraId="07ECFDDF"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Контрольная работа по различным аспектам темы</w:t>
      </w:r>
    </w:p>
    <w:p w14:paraId="29D3FE33"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Итоговая государственная аттестация</w:t>
      </w:r>
    </w:p>
    <w:p w14:paraId="44CBA81E" w14:textId="77777777"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Проблема реализации педагогического контроля знаний, умений и навыков, обучающихся на уроках иностранного языка в школе, является актуальной проблемой, так как ее решение способствует повышению качества образования, а также позволяет улучшить сам процесс контроля, выявить его сильные и слабые стороны.</w:t>
      </w:r>
    </w:p>
    <w:p w14:paraId="69B908CD" w14:textId="77777777" w:rsidR="005A46D7" w:rsidRPr="001F45AF" w:rsidRDefault="005A46D7" w:rsidP="006E1E94">
      <w:pPr>
        <w:spacing w:after="0" w:line="360" w:lineRule="auto"/>
        <w:ind w:firstLine="709"/>
        <w:jc w:val="both"/>
        <w:rPr>
          <w:rFonts w:ascii="Times New Roman" w:hAnsi="Times New Roman" w:cs="Times New Roman"/>
          <w:sz w:val="28"/>
          <w:szCs w:val="28"/>
        </w:rPr>
      </w:pPr>
    </w:p>
    <w:p w14:paraId="53FD6C93"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 xml:space="preserve">Формы контроля </w:t>
      </w:r>
    </w:p>
    <w:p w14:paraId="3C3B2FE6" w14:textId="5A1DEA81"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Формы контроля заслуживают отдельного от видов контроля внимания. У Фоменко Т.М. </w:t>
      </w:r>
      <w:r w:rsidR="00F97F1F" w:rsidRPr="001F45AF">
        <w:rPr>
          <w:rFonts w:ascii="Times New Roman" w:hAnsi="Times New Roman" w:cs="Times New Roman"/>
          <w:sz w:val="28"/>
          <w:szCs w:val="28"/>
        </w:rPr>
        <w:t>формы контроля — это</w:t>
      </w:r>
      <w:r w:rsidRPr="001F45AF">
        <w:rPr>
          <w:rFonts w:ascii="Times New Roman" w:hAnsi="Times New Roman" w:cs="Times New Roman"/>
          <w:sz w:val="28"/>
          <w:szCs w:val="28"/>
        </w:rPr>
        <w:t xml:space="preserve"> способы деятельности учителя и учащихся, в ходе которых выявляется овладение учащимися требуемыми знаниями, навыками и умениями. В обучении иностранным языкам в зависимости от вида и целей контроля используются следующие формы контроля: </w:t>
      </w:r>
      <w:r w:rsidRPr="001F45AF">
        <w:rPr>
          <w:rFonts w:ascii="Times New Roman" w:hAnsi="Times New Roman" w:cs="Times New Roman"/>
          <w:b/>
          <w:bCs/>
          <w:sz w:val="28"/>
          <w:szCs w:val="28"/>
        </w:rPr>
        <w:t>традиционные и современные</w:t>
      </w:r>
      <w:r w:rsidRPr="001F45AF">
        <w:rPr>
          <w:rFonts w:ascii="Times New Roman" w:hAnsi="Times New Roman" w:cs="Times New Roman"/>
          <w:sz w:val="28"/>
          <w:szCs w:val="28"/>
        </w:rPr>
        <w:t xml:space="preserve"> (нетрадиционные); </w:t>
      </w:r>
      <w:r w:rsidRPr="001F45AF">
        <w:rPr>
          <w:rFonts w:ascii="Times New Roman" w:hAnsi="Times New Roman" w:cs="Times New Roman"/>
          <w:b/>
          <w:bCs/>
          <w:sz w:val="28"/>
          <w:szCs w:val="28"/>
        </w:rPr>
        <w:t>устный и письменный</w:t>
      </w:r>
      <w:r w:rsidRPr="001F45AF">
        <w:rPr>
          <w:rFonts w:ascii="Times New Roman" w:hAnsi="Times New Roman" w:cs="Times New Roman"/>
          <w:sz w:val="28"/>
          <w:szCs w:val="28"/>
        </w:rPr>
        <w:t xml:space="preserve">; </w:t>
      </w:r>
      <w:r w:rsidRPr="001F45AF">
        <w:rPr>
          <w:rFonts w:ascii="Times New Roman" w:hAnsi="Times New Roman" w:cs="Times New Roman"/>
          <w:b/>
          <w:bCs/>
          <w:sz w:val="28"/>
          <w:szCs w:val="28"/>
        </w:rPr>
        <w:t>индивидуальный и фронтальный</w:t>
      </w:r>
      <w:r w:rsidRPr="001F45AF">
        <w:rPr>
          <w:rFonts w:ascii="Times New Roman" w:hAnsi="Times New Roman" w:cs="Times New Roman"/>
          <w:sz w:val="28"/>
          <w:szCs w:val="28"/>
        </w:rPr>
        <w:t xml:space="preserve">. Для качественной организации контроля речевых навыков и умений крайне необходимо знать преимущества и недостатки каждой формы контроля, так как неправильное, неуместное применение той или иной формы контроля </w:t>
      </w:r>
      <w:proofErr w:type="gramStart"/>
      <w:r w:rsidRPr="001F45AF">
        <w:rPr>
          <w:rFonts w:ascii="Times New Roman" w:hAnsi="Times New Roman" w:cs="Times New Roman"/>
          <w:sz w:val="28"/>
          <w:szCs w:val="28"/>
        </w:rPr>
        <w:t>- это</w:t>
      </w:r>
      <w:proofErr w:type="gramEnd"/>
      <w:r w:rsidRPr="001F45AF">
        <w:rPr>
          <w:rFonts w:ascii="Times New Roman" w:hAnsi="Times New Roman" w:cs="Times New Roman"/>
          <w:sz w:val="28"/>
          <w:szCs w:val="28"/>
        </w:rPr>
        <w:t xml:space="preserve">, в первую очередь, несоблюдение обще-дидактических принципов контроля и, в конечном счете, лишение контроля функций, которые он должен выполнять. Таким образом, снижается эффективность проверки. </w:t>
      </w:r>
    </w:p>
    <w:p w14:paraId="4A130CE9" w14:textId="77777777" w:rsidR="00F97F1F" w:rsidRPr="00595F61" w:rsidRDefault="00F97F1F" w:rsidP="00F97F1F">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1. </w:t>
      </w:r>
      <w:r w:rsidRPr="00916D98">
        <w:rPr>
          <w:rFonts w:ascii="Times New Roman" w:hAnsi="Times New Roman" w:cs="Times New Roman"/>
          <w:sz w:val="28"/>
          <w:szCs w:val="28"/>
        </w:rPr>
        <w:t>Устный контроль.</w:t>
      </w:r>
      <w:r w:rsidRPr="00595F61">
        <w:rPr>
          <w:rFonts w:ascii="Times New Roman" w:hAnsi="Times New Roman" w:cs="Times New Roman"/>
          <w:sz w:val="28"/>
          <w:szCs w:val="28"/>
        </w:rPr>
        <w:t xml:space="preserve"> Он позволяет проверить сформированность языковой, речевой, социокультурной и компенсаторной компетенций учащихся; при этом данная форма контроля будет реализована не только в индивидуальной, но и в парной/групповой работе учащихся, а также посредством выполнения проектных заданий с последующей презентацией достигнутых результатов. При устной форме проверки могут возникнуть некоторые трудности фиксации объема высказывания и ошибок, которые могут быть случайными в силу спонтанности речи. В процессе устного контроля можно использовать различные технические </w:t>
      </w:r>
      <w:r w:rsidRPr="00595F61">
        <w:rPr>
          <w:rFonts w:ascii="Times New Roman" w:hAnsi="Times New Roman" w:cs="Times New Roman"/>
          <w:sz w:val="28"/>
          <w:szCs w:val="28"/>
        </w:rPr>
        <w:lastRenderedPageBreak/>
        <w:t>средства, например диктофон или возможности цифрового лингафонного кабинета.</w:t>
      </w:r>
    </w:p>
    <w:p w14:paraId="57E31492" w14:textId="77777777" w:rsidR="00F97F1F" w:rsidRPr="00595F61" w:rsidRDefault="00F97F1F" w:rsidP="00F97F1F">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xml:space="preserve">Устный контроль может быть фронтальным, индивидуальным и групповым. </w:t>
      </w:r>
    </w:p>
    <w:p w14:paraId="3D98FB48" w14:textId="77777777" w:rsidR="00F97F1F" w:rsidRPr="00595F61" w:rsidRDefault="00F97F1F" w:rsidP="00F97F1F">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 xml:space="preserve">Фронтальная устная проверка наиболее удобна для текущего контроля и для выявления степени усвоения или автоматизации материала. Для выявления уровня </w:t>
      </w:r>
      <w:proofErr w:type="gramStart"/>
      <w:r w:rsidRPr="00595F61">
        <w:rPr>
          <w:rFonts w:ascii="Times New Roman" w:hAnsi="Times New Roman" w:cs="Times New Roman"/>
          <w:sz w:val="28"/>
          <w:szCs w:val="28"/>
        </w:rPr>
        <w:t>сформированности  умений</w:t>
      </w:r>
      <w:proofErr w:type="gramEnd"/>
      <w:r w:rsidRPr="00595F61">
        <w:rPr>
          <w:rFonts w:ascii="Times New Roman" w:hAnsi="Times New Roman" w:cs="Times New Roman"/>
          <w:sz w:val="28"/>
          <w:szCs w:val="28"/>
        </w:rPr>
        <w:t xml:space="preserve"> в монологической речи эффективно использование индивидуальной формы контроля. Примером данной формы контроля может служить такое задание, как монологическое высказывание с использованием опор (ситуации, изученной темы, вопросов, рисунков). Такое задание используется, в частности, при проведении ЕГЭ (раздел «Говорение»). Также возможен групповой контроль, когда в беседу вовлекается группа учащихся.</w:t>
      </w:r>
    </w:p>
    <w:p w14:paraId="30ECD59E" w14:textId="77777777" w:rsidR="00F97F1F" w:rsidRPr="00595F61" w:rsidRDefault="00F97F1F" w:rsidP="00F97F1F">
      <w:pPr>
        <w:spacing w:after="0" w:line="360" w:lineRule="auto"/>
        <w:ind w:firstLine="709"/>
        <w:jc w:val="both"/>
        <w:rPr>
          <w:rFonts w:ascii="Times New Roman" w:hAnsi="Times New Roman" w:cs="Times New Roman"/>
          <w:sz w:val="28"/>
          <w:szCs w:val="28"/>
        </w:rPr>
      </w:pPr>
      <w:r w:rsidRPr="00595F61">
        <w:rPr>
          <w:rFonts w:ascii="Times New Roman" w:hAnsi="Times New Roman" w:cs="Times New Roman"/>
          <w:sz w:val="28"/>
          <w:szCs w:val="28"/>
        </w:rPr>
        <w:t>2. </w:t>
      </w:r>
      <w:r w:rsidRPr="00916D98">
        <w:rPr>
          <w:rFonts w:ascii="Times New Roman" w:hAnsi="Times New Roman" w:cs="Times New Roman"/>
          <w:sz w:val="28"/>
          <w:szCs w:val="28"/>
        </w:rPr>
        <w:t>Письменный контроль</w:t>
      </w:r>
      <w:r w:rsidRPr="00EF1C5C">
        <w:rPr>
          <w:rFonts w:ascii="Times New Roman" w:hAnsi="Times New Roman" w:cs="Times New Roman"/>
          <w:i/>
          <w:sz w:val="28"/>
          <w:szCs w:val="28"/>
        </w:rPr>
        <w:t> </w:t>
      </w:r>
      <w:r w:rsidRPr="00595F61">
        <w:rPr>
          <w:rFonts w:ascii="Times New Roman" w:hAnsi="Times New Roman" w:cs="Times New Roman"/>
          <w:sz w:val="28"/>
          <w:szCs w:val="28"/>
        </w:rPr>
        <w:t>направлен в первую очередь на проверку сформированности языковой и речевой компетенций обучающихся, он реализуется в индивидуальной форме. К письменной форме контроля относятся различного рода письменные работы.</w:t>
      </w:r>
    </w:p>
    <w:p w14:paraId="08CBEDC9" w14:textId="77777777" w:rsidR="00F97F1F" w:rsidRPr="00D26879" w:rsidRDefault="00F97F1F" w:rsidP="00F97F1F">
      <w:pPr>
        <w:spacing w:after="0" w:line="360" w:lineRule="auto"/>
        <w:ind w:firstLine="709"/>
        <w:jc w:val="both"/>
        <w:rPr>
          <w:rFonts w:ascii="Times New Roman" w:hAnsi="Times New Roman" w:cs="Times New Roman"/>
          <w:sz w:val="28"/>
          <w:szCs w:val="28"/>
        </w:rPr>
      </w:pPr>
      <w:r w:rsidRPr="00D26879">
        <w:rPr>
          <w:rFonts w:ascii="Times New Roman" w:hAnsi="Times New Roman" w:cs="Times New Roman"/>
          <w:sz w:val="28"/>
          <w:szCs w:val="28"/>
        </w:rPr>
        <w:t>Выбор формы контроля с точки зрения использования родного языка зависит от цели контроля. Приведу пример: ФГОС среднего (полного) общего образования предусматривает необходимость формирования у учащихся 10—11 классов умений перевода с иностранного языка на русский, сформированность которых может быть проконтролирована только в форме двуязычного контроля. То есть при выполнении учащимися контрольного письменного перевода текста с иностранного языка на родной будет использоваться письменная двуязычная форма контроля.</w:t>
      </w:r>
    </w:p>
    <w:p w14:paraId="1106C681" w14:textId="77777777" w:rsidR="005A46D7" w:rsidRDefault="00F97F1F" w:rsidP="005A46D7">
      <w:pPr>
        <w:spacing w:after="0" w:line="360" w:lineRule="auto"/>
        <w:ind w:firstLine="709"/>
        <w:jc w:val="both"/>
        <w:rPr>
          <w:rFonts w:ascii="Times New Roman" w:hAnsi="Times New Roman" w:cs="Times New Roman"/>
          <w:sz w:val="28"/>
          <w:szCs w:val="28"/>
          <w:shd w:val="clear" w:color="auto" w:fill="FFFFFF"/>
        </w:rPr>
      </w:pPr>
      <w:r w:rsidRPr="00D26879">
        <w:rPr>
          <w:rFonts w:ascii="Times New Roman" w:hAnsi="Times New Roman" w:cs="Times New Roman"/>
          <w:sz w:val="28"/>
          <w:szCs w:val="28"/>
        </w:rPr>
        <w:t>3. Тест как специфическая форма контроля.</w:t>
      </w:r>
      <w:r w:rsidRPr="00D26879">
        <w:rPr>
          <w:rFonts w:ascii="Times New Roman" w:hAnsi="Times New Roman" w:cs="Times New Roman"/>
          <w:i/>
          <w:sz w:val="28"/>
          <w:szCs w:val="28"/>
        </w:rPr>
        <w:t xml:space="preserve"> </w:t>
      </w:r>
      <w:r w:rsidRPr="00D26879">
        <w:rPr>
          <w:rFonts w:ascii="Times New Roman" w:hAnsi="Times New Roman" w:cs="Times New Roman"/>
          <w:sz w:val="28"/>
          <w:szCs w:val="28"/>
          <w:shd w:val="clear" w:color="auto" w:fill="FFFFFF"/>
        </w:rPr>
        <w:t>В последнее время популярным стал тестовый метод. П</w:t>
      </w:r>
      <w:r w:rsidRPr="00D26879">
        <w:rPr>
          <w:rFonts w:ascii="Times New Roman" w:hAnsi="Times New Roman" w:cs="Times New Roman"/>
          <w:sz w:val="28"/>
          <w:szCs w:val="28"/>
        </w:rPr>
        <w:t xml:space="preserve">о мнению многих исследователей, тестирование является перспективной формой контроля, отвечающей требованиям, выдвигаемым современной системой образования. </w:t>
      </w:r>
      <w:proofErr w:type="gramStart"/>
      <w:r w:rsidRPr="00D26879">
        <w:rPr>
          <w:rFonts w:ascii="Times New Roman" w:hAnsi="Times New Roman" w:cs="Times New Roman"/>
          <w:sz w:val="28"/>
          <w:szCs w:val="28"/>
          <w:shd w:val="clear" w:color="auto" w:fill="FFFFFF"/>
        </w:rPr>
        <w:t>Тестирование  позволяет</w:t>
      </w:r>
      <w:proofErr w:type="gramEnd"/>
      <w:r w:rsidRPr="00D26879">
        <w:rPr>
          <w:rFonts w:ascii="Times New Roman" w:hAnsi="Times New Roman" w:cs="Times New Roman"/>
          <w:sz w:val="28"/>
          <w:szCs w:val="28"/>
          <w:shd w:val="clear" w:color="auto" w:fill="FFFFFF"/>
        </w:rPr>
        <w:t xml:space="preserve"> достаточно быстро проверить знания по одной или нескольких тем. </w:t>
      </w:r>
      <w:r w:rsidRPr="00D26879">
        <w:rPr>
          <w:rFonts w:ascii="Times New Roman" w:hAnsi="Times New Roman" w:cs="Times New Roman"/>
          <w:sz w:val="28"/>
          <w:szCs w:val="28"/>
          <w:shd w:val="clear" w:color="auto" w:fill="FFFFFF"/>
        </w:rPr>
        <w:lastRenderedPageBreak/>
        <w:t>Т</w:t>
      </w:r>
      <w:r w:rsidRPr="00D26879">
        <w:rPr>
          <w:rFonts w:ascii="Times New Roman" w:hAnsi="Times New Roman" w:cs="Times New Roman"/>
          <w:sz w:val="28"/>
          <w:szCs w:val="28"/>
        </w:rPr>
        <w:t>естирование может быть формой как текущего, так и итогового контроля.</w:t>
      </w:r>
      <w:r w:rsidRPr="00D26879">
        <w:rPr>
          <w:rFonts w:ascii="Times New Roman" w:hAnsi="Times New Roman" w:cs="Times New Roman"/>
          <w:sz w:val="28"/>
          <w:szCs w:val="28"/>
          <w:shd w:val="clear" w:color="auto" w:fill="FFFFFF"/>
        </w:rPr>
        <w:t xml:space="preserve"> Однако этот метод не следует применять постоянно, так как он не может проверить творческие </w:t>
      </w:r>
      <w:proofErr w:type="gramStart"/>
      <w:r w:rsidRPr="00D26879">
        <w:rPr>
          <w:rFonts w:ascii="Times New Roman" w:hAnsi="Times New Roman" w:cs="Times New Roman"/>
          <w:sz w:val="28"/>
          <w:szCs w:val="28"/>
          <w:shd w:val="clear" w:color="auto" w:fill="FFFFFF"/>
        </w:rPr>
        <w:t>возможности  учащихся</w:t>
      </w:r>
      <w:proofErr w:type="gramEnd"/>
      <w:r w:rsidRPr="00D26879">
        <w:rPr>
          <w:rFonts w:ascii="Times New Roman" w:hAnsi="Times New Roman" w:cs="Times New Roman"/>
          <w:sz w:val="28"/>
          <w:szCs w:val="28"/>
          <w:shd w:val="clear" w:color="auto" w:fill="FFFFFF"/>
        </w:rPr>
        <w:t>. Более того, при выполнении тестовых заданий учащиеся могут отвечать наугад.</w:t>
      </w:r>
      <w:bookmarkStart w:id="0" w:name="_Toc87200666"/>
    </w:p>
    <w:p w14:paraId="0C4001C2" w14:textId="77777777" w:rsidR="005A46D7" w:rsidRDefault="005A46D7" w:rsidP="005A46D7">
      <w:pPr>
        <w:spacing w:after="0" w:line="360" w:lineRule="auto"/>
        <w:ind w:firstLine="709"/>
        <w:jc w:val="both"/>
        <w:rPr>
          <w:rFonts w:ascii="Times New Roman" w:hAnsi="Times New Roman" w:cs="Times New Roman"/>
          <w:sz w:val="28"/>
          <w:szCs w:val="28"/>
          <w:shd w:val="clear" w:color="auto" w:fill="FFFFFF"/>
        </w:rPr>
      </w:pPr>
    </w:p>
    <w:p w14:paraId="3CD4C954" w14:textId="4BF9ED92" w:rsidR="005A46D7" w:rsidRPr="005A46D7" w:rsidRDefault="005A46D7" w:rsidP="005A46D7">
      <w:pPr>
        <w:spacing w:after="0" w:line="360" w:lineRule="auto"/>
        <w:ind w:firstLine="709"/>
        <w:jc w:val="both"/>
        <w:rPr>
          <w:rFonts w:ascii="Times New Roman" w:hAnsi="Times New Roman" w:cs="Times New Roman"/>
          <w:sz w:val="28"/>
          <w:szCs w:val="28"/>
          <w:shd w:val="clear" w:color="auto" w:fill="FFFFFF"/>
        </w:rPr>
      </w:pPr>
      <w:r w:rsidRPr="005A46D7">
        <w:rPr>
          <w:rFonts w:ascii="Times New Roman" w:eastAsia="Times New Roman" w:hAnsi="Times New Roman" w:cs="Times New Roman"/>
          <w:b/>
          <w:bCs/>
          <w:kern w:val="36"/>
          <w:sz w:val="28"/>
          <w:szCs w:val="28"/>
          <w:lang w:eastAsia="ru-RU"/>
          <w14:ligatures w14:val="none"/>
        </w:rPr>
        <w:t>Критерии контроля</w:t>
      </w:r>
      <w:bookmarkEnd w:id="0"/>
      <w:r w:rsidRPr="005A46D7">
        <w:rPr>
          <w:rFonts w:ascii="Times New Roman" w:eastAsia="Times New Roman" w:hAnsi="Times New Roman" w:cs="Times New Roman"/>
          <w:b/>
          <w:bCs/>
          <w:kern w:val="36"/>
          <w:sz w:val="28"/>
          <w:szCs w:val="28"/>
          <w:lang w:eastAsia="ru-RU"/>
          <w14:ligatures w14:val="none"/>
        </w:rPr>
        <w:t xml:space="preserve"> </w:t>
      </w:r>
    </w:p>
    <w:p w14:paraId="64A2CF91" w14:textId="77777777" w:rsidR="00F97F1F" w:rsidRPr="005E63AC" w:rsidRDefault="00F97F1F" w:rsidP="00F97F1F">
      <w:pPr>
        <w:shd w:val="clear" w:color="auto" w:fill="FFFFFF"/>
        <w:spacing w:after="12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Для монологической речи:</w:t>
      </w:r>
    </w:p>
    <w:p w14:paraId="5501C8A3" w14:textId="77777777" w:rsidR="00F97F1F" w:rsidRPr="005E63AC" w:rsidRDefault="00F97F1F" w:rsidP="00F97F1F">
      <w:pPr>
        <w:numPr>
          <w:ilvl w:val="0"/>
          <w:numId w:val="7"/>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соответствие высказывания коммуникативной задаче;</w:t>
      </w:r>
    </w:p>
    <w:p w14:paraId="407B02AF" w14:textId="77777777" w:rsidR="00F97F1F" w:rsidRPr="005E63AC" w:rsidRDefault="00F97F1F" w:rsidP="00F97F1F">
      <w:pPr>
        <w:numPr>
          <w:ilvl w:val="0"/>
          <w:numId w:val="7"/>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количество фраз, построенных по моделям языка;</w:t>
      </w:r>
    </w:p>
    <w:p w14:paraId="4A22DBE0" w14:textId="77777777" w:rsidR="00F97F1F" w:rsidRPr="005E63AC" w:rsidRDefault="00F97F1F" w:rsidP="00F97F1F">
      <w:pPr>
        <w:numPr>
          <w:ilvl w:val="0"/>
          <w:numId w:val="7"/>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разнообразие моделей;</w:t>
      </w:r>
    </w:p>
    <w:p w14:paraId="3659F438" w14:textId="77777777" w:rsidR="00F97F1F" w:rsidRPr="005E63AC" w:rsidRDefault="00F97F1F" w:rsidP="00F97F1F">
      <w:pPr>
        <w:numPr>
          <w:ilvl w:val="0"/>
          <w:numId w:val="7"/>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грамматическая и фонетическая корректность высказывания.</w:t>
      </w:r>
    </w:p>
    <w:p w14:paraId="33FAEC00" w14:textId="77777777" w:rsidR="00F97F1F" w:rsidRPr="005E63AC" w:rsidRDefault="00F97F1F" w:rsidP="00F97F1F">
      <w:pPr>
        <w:shd w:val="clear" w:color="auto" w:fill="FFFFFF"/>
        <w:spacing w:after="12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 xml:space="preserve">Для диалогической речи вводится ещё такой показатель, как количество реплик на каждого собеседника. В реплику входит ответ на вопрос (реакция на стимул) и побуждение к продолжению диалога. При коммуникативном подходе ведущим критерием успешности акта </w:t>
      </w:r>
      <w:proofErr w:type="gramStart"/>
      <w:r w:rsidRPr="005E63AC">
        <w:rPr>
          <w:rFonts w:ascii="Times New Roman" w:eastAsia="Times New Roman" w:hAnsi="Times New Roman" w:cs="Times New Roman"/>
          <w:sz w:val="28"/>
          <w:szCs w:val="28"/>
          <w:lang w:eastAsia="ru-RU"/>
        </w:rPr>
        <w:t>общения с позиции</w:t>
      </w:r>
      <w:proofErr w:type="gramEnd"/>
      <w:r w:rsidRPr="005E63AC">
        <w:rPr>
          <w:rFonts w:ascii="Times New Roman" w:eastAsia="Times New Roman" w:hAnsi="Times New Roman" w:cs="Times New Roman"/>
          <w:sz w:val="28"/>
          <w:szCs w:val="28"/>
          <w:lang w:eastAsia="ru-RU"/>
        </w:rPr>
        <w:t xml:space="preserve"> говорящего и слушающего должно быть достижение цели общения, она достигается путём последовательного решения ряда коммуникативных задач. Исходя из этого, выделяют два уровня контроля устного неофициального общения:</w:t>
      </w:r>
    </w:p>
    <w:p w14:paraId="3C3C85CE" w14:textId="77777777" w:rsidR="00F97F1F" w:rsidRPr="005E63AC" w:rsidRDefault="00F97F1F" w:rsidP="005A46D7">
      <w:pPr>
        <w:shd w:val="clear" w:color="auto" w:fill="FFFFFF"/>
        <w:spacing w:before="100" w:beforeAutospacing="1" w:after="100" w:afterAutospacing="1" w:line="360" w:lineRule="auto"/>
        <w:ind w:left="142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 контроль реализации отдельного коммуникативного намерения;</w:t>
      </w:r>
    </w:p>
    <w:p w14:paraId="78E60673" w14:textId="77777777" w:rsidR="00F97F1F" w:rsidRPr="005E63AC" w:rsidRDefault="00F97F1F" w:rsidP="005A46D7">
      <w:pPr>
        <w:shd w:val="clear" w:color="auto" w:fill="FFFFFF"/>
        <w:spacing w:before="100" w:beforeAutospacing="1" w:after="100" w:afterAutospacing="1" w:line="360" w:lineRule="auto"/>
        <w:ind w:left="142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 контроль достижения общей цели общения.</w:t>
      </w:r>
    </w:p>
    <w:p w14:paraId="2AD6157C" w14:textId="1269CB0B" w:rsidR="00F97F1F" w:rsidRPr="005E63AC" w:rsidRDefault="00F97F1F" w:rsidP="00906B24">
      <w:pPr>
        <w:shd w:val="clear" w:color="auto" w:fill="FFFFFF"/>
        <w:spacing w:after="12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Анализ основных характеристик общения позволил определить умения, являющиеся объектами контроля на данных уровнях.</w:t>
      </w:r>
    </w:p>
    <w:p w14:paraId="7202FB21" w14:textId="77777777" w:rsidR="00F97F1F" w:rsidRPr="005E63AC" w:rsidRDefault="00F97F1F" w:rsidP="00906B24">
      <w:pPr>
        <w:shd w:val="clear" w:color="auto" w:fill="FFFFFF"/>
        <w:spacing w:after="12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На первом уровне это следующие умения:</w:t>
      </w:r>
    </w:p>
    <w:p w14:paraId="77690CF5" w14:textId="77777777" w:rsidR="00F97F1F" w:rsidRPr="005E63AC" w:rsidRDefault="00F97F1F" w:rsidP="00906B24">
      <w:pPr>
        <w:numPr>
          <w:ilvl w:val="0"/>
          <w:numId w:val="10"/>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Умение реализовать коммуникативное намерение с учётом ситуации общения, своей роли и роли партнёра.</w:t>
      </w:r>
    </w:p>
    <w:p w14:paraId="14230978" w14:textId="77777777" w:rsidR="00F97F1F" w:rsidRPr="005E63AC" w:rsidRDefault="00F97F1F" w:rsidP="00906B24">
      <w:pPr>
        <w:numPr>
          <w:ilvl w:val="0"/>
          <w:numId w:val="10"/>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lastRenderedPageBreak/>
        <w:t>Умение ориентироваться в изменяющихся условиях, вести общение гибко с учётом интересов партнёра, перестраиваться в его ходе.</w:t>
      </w:r>
    </w:p>
    <w:p w14:paraId="1F2EFAD1" w14:textId="77777777" w:rsidR="00F97F1F" w:rsidRPr="005E63AC" w:rsidRDefault="00F97F1F" w:rsidP="00F97F1F">
      <w:pPr>
        <w:numPr>
          <w:ilvl w:val="0"/>
          <w:numId w:val="10"/>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Умение правильно понимать речь собеседника и интерпретировать его коммуникативное намерение.</w:t>
      </w:r>
    </w:p>
    <w:p w14:paraId="205B0B7B" w14:textId="77777777" w:rsidR="00906B24" w:rsidRDefault="00F97F1F" w:rsidP="00906B24">
      <w:pPr>
        <w:numPr>
          <w:ilvl w:val="0"/>
          <w:numId w:val="10"/>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Умение строить правильные, с точки зрения норм изучаемого языка, высказывания.</w:t>
      </w:r>
    </w:p>
    <w:p w14:paraId="3412B32B" w14:textId="11D480BA" w:rsidR="00F97F1F" w:rsidRPr="00906B24" w:rsidRDefault="00F97F1F" w:rsidP="00906B24">
      <w:pPr>
        <w:shd w:val="clear" w:color="auto" w:fill="FFFFFF"/>
        <w:spacing w:before="100" w:beforeAutospacing="1" w:after="100" w:afterAutospacing="1" w:line="360" w:lineRule="auto"/>
        <w:ind w:left="720"/>
        <w:jc w:val="both"/>
        <w:rPr>
          <w:rFonts w:ascii="Times New Roman" w:eastAsia="Times New Roman" w:hAnsi="Times New Roman" w:cs="Times New Roman"/>
          <w:sz w:val="28"/>
          <w:szCs w:val="28"/>
          <w:lang w:eastAsia="ru-RU"/>
        </w:rPr>
      </w:pPr>
      <w:r w:rsidRPr="00906B24">
        <w:rPr>
          <w:rFonts w:ascii="Times New Roman" w:eastAsia="Times New Roman" w:hAnsi="Times New Roman" w:cs="Times New Roman"/>
          <w:sz w:val="28"/>
          <w:szCs w:val="28"/>
          <w:lang w:eastAsia="ru-RU"/>
        </w:rPr>
        <w:t>Для чтения:</w:t>
      </w:r>
    </w:p>
    <w:p w14:paraId="4C704233" w14:textId="77777777" w:rsidR="00F97F1F" w:rsidRPr="005E63AC" w:rsidRDefault="00F97F1F" w:rsidP="00F97F1F">
      <w:pPr>
        <w:numPr>
          <w:ilvl w:val="0"/>
          <w:numId w:val="8"/>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объём текста;</w:t>
      </w:r>
    </w:p>
    <w:p w14:paraId="09A8869B" w14:textId="77777777" w:rsidR="00F97F1F" w:rsidRPr="005E63AC" w:rsidRDefault="00F97F1F" w:rsidP="00F97F1F">
      <w:pPr>
        <w:numPr>
          <w:ilvl w:val="0"/>
          <w:numId w:val="8"/>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время, затраченное на прочтение;</w:t>
      </w:r>
    </w:p>
    <w:p w14:paraId="2140A740" w14:textId="77777777" w:rsidR="00F97F1F" w:rsidRPr="005E63AC" w:rsidRDefault="00F97F1F" w:rsidP="00F97F1F">
      <w:pPr>
        <w:numPr>
          <w:ilvl w:val="0"/>
          <w:numId w:val="8"/>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точность понимания;</w:t>
      </w:r>
    </w:p>
    <w:p w14:paraId="485D0BE8" w14:textId="77777777" w:rsidR="00F97F1F" w:rsidRPr="005E63AC" w:rsidRDefault="00F97F1F" w:rsidP="00F97F1F">
      <w:pPr>
        <w:numPr>
          <w:ilvl w:val="0"/>
          <w:numId w:val="8"/>
        </w:num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глубина понимания.</w:t>
      </w:r>
    </w:p>
    <w:p w14:paraId="349E8BF6" w14:textId="77777777" w:rsidR="00F97F1F" w:rsidRPr="005E63AC" w:rsidRDefault="00F97F1F" w:rsidP="00F97F1F">
      <w:pPr>
        <w:shd w:val="clear" w:color="auto" w:fill="FFFFFF"/>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5E63AC">
        <w:rPr>
          <w:rFonts w:ascii="Times New Roman" w:eastAsia="Times New Roman" w:hAnsi="Times New Roman" w:cs="Times New Roman"/>
          <w:sz w:val="28"/>
          <w:szCs w:val="28"/>
          <w:lang w:eastAsia="ru-RU"/>
        </w:rPr>
        <w:t xml:space="preserve">Для аудирования: </w:t>
      </w:r>
    </w:p>
    <w:p w14:paraId="416C3D8D" w14:textId="77777777" w:rsidR="00F97F1F" w:rsidRPr="005E63AC" w:rsidRDefault="00F97F1F" w:rsidP="00F97F1F">
      <w:pPr>
        <w:pStyle w:val="ab"/>
        <w:numPr>
          <w:ilvl w:val="0"/>
          <w:numId w:val="11"/>
        </w:numPr>
        <w:spacing w:after="200" w:line="360" w:lineRule="auto"/>
        <w:ind w:firstLine="709"/>
        <w:jc w:val="both"/>
        <w:rPr>
          <w:rFonts w:ascii="Times New Roman" w:hAnsi="Times New Roman" w:cs="Times New Roman"/>
          <w:sz w:val="28"/>
          <w:szCs w:val="28"/>
        </w:rPr>
      </w:pPr>
      <w:r w:rsidRPr="005E63AC">
        <w:rPr>
          <w:rFonts w:ascii="Times New Roman" w:hAnsi="Times New Roman" w:cs="Times New Roman"/>
          <w:sz w:val="28"/>
          <w:szCs w:val="28"/>
        </w:rPr>
        <w:t>объём текста;</w:t>
      </w:r>
    </w:p>
    <w:p w14:paraId="70821440" w14:textId="77777777" w:rsidR="00F97F1F" w:rsidRPr="005E63AC" w:rsidRDefault="00F97F1F" w:rsidP="00F97F1F">
      <w:pPr>
        <w:pStyle w:val="ab"/>
        <w:numPr>
          <w:ilvl w:val="0"/>
          <w:numId w:val="11"/>
        </w:numPr>
        <w:spacing w:after="200" w:line="360" w:lineRule="auto"/>
        <w:ind w:firstLine="709"/>
        <w:jc w:val="both"/>
        <w:rPr>
          <w:rFonts w:ascii="Times New Roman" w:hAnsi="Times New Roman" w:cs="Times New Roman"/>
          <w:sz w:val="28"/>
          <w:szCs w:val="28"/>
        </w:rPr>
      </w:pPr>
      <w:r w:rsidRPr="005E63AC">
        <w:rPr>
          <w:rFonts w:ascii="Times New Roman" w:hAnsi="Times New Roman" w:cs="Times New Roman"/>
          <w:sz w:val="28"/>
          <w:szCs w:val="28"/>
        </w:rPr>
        <w:t>время, затраченное на прослушивание;</w:t>
      </w:r>
    </w:p>
    <w:p w14:paraId="494FC6C6" w14:textId="77777777" w:rsidR="00F97F1F" w:rsidRPr="005E63AC" w:rsidRDefault="00F97F1F" w:rsidP="00F97F1F">
      <w:pPr>
        <w:pStyle w:val="ab"/>
        <w:numPr>
          <w:ilvl w:val="0"/>
          <w:numId w:val="11"/>
        </w:numPr>
        <w:spacing w:after="200" w:line="360" w:lineRule="auto"/>
        <w:ind w:firstLine="709"/>
        <w:jc w:val="both"/>
        <w:rPr>
          <w:rFonts w:ascii="Times New Roman" w:hAnsi="Times New Roman" w:cs="Times New Roman"/>
          <w:sz w:val="28"/>
          <w:szCs w:val="28"/>
        </w:rPr>
      </w:pPr>
      <w:r w:rsidRPr="005E63AC">
        <w:rPr>
          <w:rFonts w:ascii="Times New Roman" w:hAnsi="Times New Roman" w:cs="Times New Roman"/>
          <w:sz w:val="28"/>
          <w:szCs w:val="28"/>
        </w:rPr>
        <w:t>точность понимания;</w:t>
      </w:r>
    </w:p>
    <w:p w14:paraId="0E707021" w14:textId="653A13EB" w:rsidR="00906B24" w:rsidRPr="00906B24" w:rsidRDefault="00F97F1F" w:rsidP="00906B24">
      <w:pPr>
        <w:pStyle w:val="ab"/>
        <w:numPr>
          <w:ilvl w:val="0"/>
          <w:numId w:val="11"/>
        </w:numPr>
        <w:spacing w:after="200" w:line="360" w:lineRule="auto"/>
        <w:ind w:firstLine="709"/>
        <w:jc w:val="both"/>
        <w:rPr>
          <w:rFonts w:ascii="Times New Roman" w:hAnsi="Times New Roman" w:cs="Times New Roman"/>
          <w:sz w:val="28"/>
          <w:szCs w:val="28"/>
        </w:rPr>
      </w:pPr>
      <w:r w:rsidRPr="005E63AC">
        <w:rPr>
          <w:rFonts w:ascii="Times New Roman" w:hAnsi="Times New Roman" w:cs="Times New Roman"/>
          <w:sz w:val="28"/>
          <w:szCs w:val="28"/>
        </w:rPr>
        <w:t>глубина понимания.</w:t>
      </w:r>
    </w:p>
    <w:p w14:paraId="65C029C2"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 xml:space="preserve">Требования к проведению контроля </w:t>
      </w:r>
    </w:p>
    <w:p w14:paraId="180EE759"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Проведение контроля навыков и умений должно отвечать определенным общепедагогическим требованиям, к которым относятся следующие: </w:t>
      </w:r>
    </w:p>
    <w:p w14:paraId="0ECDFC14"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1. Регулярность проверки каждого учащегося и наблюдение за его успеваемостью в течение всего года. Регулярность контроля имеет важное значение для воспитания у учащихся необходимости систематической работы над языком, без чего невозможно формирование практических навыков и умений. Она позволяет избежать учителю случайности в выборе объекта контроля и учащихся, обеспечивает равномерность контроля. </w:t>
      </w:r>
    </w:p>
    <w:p w14:paraId="0F4C4E54"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2. Всесторонность проверки, предполагающая контроль уровня владения каждым учащимся всеми видами речевой деятельности, по возможности всем </w:t>
      </w:r>
      <w:r w:rsidRPr="001F45AF">
        <w:rPr>
          <w:rFonts w:ascii="Times New Roman" w:hAnsi="Times New Roman" w:cs="Times New Roman"/>
          <w:sz w:val="28"/>
          <w:szCs w:val="28"/>
        </w:rPr>
        <w:lastRenderedPageBreak/>
        <w:t xml:space="preserve">изученным материалом. Всесторонний контроль возможен только при регулярной проверке всех учащихся класса, в ходе которого учитель ведет учет (часто фиксируя в отдельной тетради) успеваемости. </w:t>
      </w:r>
    </w:p>
    <w:p w14:paraId="7D65B5CB"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3. Дифференцированный подход в проведении контроля, состоящий в учете трудностей усвоения или овладения материалом для данной категории учащихся или отдельно взятого ученика, выбор методики и форм контроля, адекватной его объекту и возможностям учащегося. </w:t>
      </w:r>
    </w:p>
    <w:p w14:paraId="41FC1F5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4. Объективность контроля успеваемости учащихся, предполагающая наличие установленных и известных учащимся критериев оценки, строгое соблюдение учителем этих критериев, сведение до минимума субъективизма в мнении об ученике. Высокая требовательность учителя должна сочетаться с внимательным отношением к каждому ученику, с необходимостью поощрения его первых успехов, укрепления его веры в собственные силы, в возможность преодолеть трудности. </w:t>
      </w:r>
    </w:p>
    <w:p w14:paraId="004A0F91" w14:textId="77777777"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5. Соблюдение воспитательного воздействия оценки. Оценка знаний, навыков и умений учащихся в баллах является средством воспитания учащихся, влияния на мотивационно-побудительные факторы их учебной деятельности, потому что она является выражением признания успехов (или отставания) учащихся, степени соответствия знаний, навыков и умений требованиям программы для данного класса. Опытные учителя дифференцирование» пользуются оценкой как средством воспитания у учащихся интереса к учебному предмету «иностранный язык», стимула для овладения им, выделяя разную роль оценки и оценочного суждения учителя в разных видах контроля. Так, при контрольно-стимулирующей и контрольно-</w:t>
      </w:r>
      <w:proofErr w:type="spellStart"/>
      <w:r w:rsidRPr="001F45AF">
        <w:rPr>
          <w:rFonts w:ascii="Times New Roman" w:hAnsi="Times New Roman" w:cs="Times New Roman"/>
          <w:sz w:val="28"/>
          <w:szCs w:val="28"/>
        </w:rPr>
        <w:t>коррегирующей</w:t>
      </w:r>
      <w:proofErr w:type="spellEnd"/>
      <w:r w:rsidRPr="001F45AF">
        <w:rPr>
          <w:rFonts w:ascii="Times New Roman" w:hAnsi="Times New Roman" w:cs="Times New Roman"/>
          <w:sz w:val="28"/>
          <w:szCs w:val="28"/>
        </w:rPr>
        <w:t xml:space="preserve"> систематической проверке используется прием «отсроченной оценки» или «предупредительного оценочного суждения» учителя. При неуважительных причинах невыполнения заданий, плохой подготовке учитель выставляет отрицательную оценку. </w:t>
      </w:r>
    </w:p>
    <w:p w14:paraId="48BC91C8" w14:textId="77777777" w:rsidR="005A46D7" w:rsidRPr="001F45AF" w:rsidRDefault="005A46D7" w:rsidP="006E1E94">
      <w:pPr>
        <w:spacing w:after="0" w:line="360" w:lineRule="auto"/>
        <w:ind w:firstLine="709"/>
        <w:jc w:val="both"/>
        <w:rPr>
          <w:rFonts w:ascii="Times New Roman" w:hAnsi="Times New Roman" w:cs="Times New Roman"/>
          <w:sz w:val="28"/>
          <w:szCs w:val="28"/>
        </w:rPr>
      </w:pPr>
    </w:p>
    <w:p w14:paraId="3443D670"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 xml:space="preserve">Основные объекты контроля </w:t>
      </w:r>
    </w:p>
    <w:p w14:paraId="29865956" w14:textId="457F9DAF"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lastRenderedPageBreak/>
        <w:t>Объектом контроля на уроках иностранного языка являются речевые навыки и умения, т.е. степень владения различными видами речевой деятельности.</w:t>
      </w:r>
      <w:r w:rsidR="00F97F1F">
        <w:rPr>
          <w:rFonts w:ascii="Times New Roman" w:hAnsi="Times New Roman" w:cs="Times New Roman"/>
          <w:sz w:val="28"/>
          <w:szCs w:val="28"/>
        </w:rPr>
        <w:t xml:space="preserve"> </w:t>
      </w:r>
      <w:r w:rsidRPr="001F45AF">
        <w:rPr>
          <w:rFonts w:ascii="Times New Roman" w:hAnsi="Times New Roman" w:cs="Times New Roman"/>
          <w:sz w:val="28"/>
          <w:szCs w:val="28"/>
        </w:rPr>
        <w:t>В методической литературе имеются критерии и требования к речевым умениям. При проверке речевых умений оценивается степень владения данным видом речевой деятельности. Например, в говорении- уровень развития диалогических и монологических умений, в аудировании - полнота и точность понимания монологической и диалогической речи при одноразовом восприятии механической записи и в живом общении, при чтении - умение извлекать необходимую информацию из читаемого текста определенного характера.</w:t>
      </w:r>
    </w:p>
    <w:p w14:paraId="221E0785"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Объект контроля – это степень сформированности разного рода компетенций, а именно: </w:t>
      </w:r>
    </w:p>
    <w:p w14:paraId="75133388"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1. языковая или лингвистическая компетенция (знания и сформированные </w:t>
      </w:r>
      <w:proofErr w:type="gramStart"/>
      <w:r w:rsidRPr="001F45AF">
        <w:rPr>
          <w:rFonts w:ascii="Times New Roman" w:hAnsi="Times New Roman" w:cs="Times New Roman"/>
          <w:sz w:val="28"/>
          <w:szCs w:val="28"/>
        </w:rPr>
        <w:t>на основе их навыки</w:t>
      </w:r>
      <w:proofErr w:type="gramEnd"/>
      <w:r w:rsidRPr="001F45AF">
        <w:rPr>
          <w:rFonts w:ascii="Times New Roman" w:hAnsi="Times New Roman" w:cs="Times New Roman"/>
          <w:sz w:val="28"/>
          <w:szCs w:val="28"/>
        </w:rPr>
        <w:t xml:space="preserve"> в различных областях иностранного языка: грамматике, орфографии, фонетике и т.д.) </w:t>
      </w:r>
    </w:p>
    <w:p w14:paraId="7CACEDC6"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2. коммуникативная компетенция (умение применять полученные знания, умения и навыки в разнообразных ситуациях речевого общения, а также во всех видах речевой деятельности: аудировании, говорении, письме и чтении) </w:t>
      </w:r>
    </w:p>
    <w:p w14:paraId="112AD16C"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3. межкультурная или социокультурная компетенция (обладание знаниями культуры страны изучаемого языка, культурными и национальными особенностями речевого общения носителей данного языка).</w:t>
      </w:r>
    </w:p>
    <w:p w14:paraId="32B0E5E4" w14:textId="77777777" w:rsid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В России упор на речевую сторону обучения и необходимость, в первую очередь, решения учеником коммуникативных задач был сделан только в 60-х годах ХХ века. В современное время коммуникативный подход в обучении иностранному языку направлен на решение проблемы определения степени готовности обучающихся, использовать иностранный язык как средство общения, а также умение применять полученные коммуникативные компетенции во всех видах речевой деятельности.</w:t>
      </w:r>
    </w:p>
    <w:p w14:paraId="55EC88B5" w14:textId="77777777" w:rsidR="005A46D7" w:rsidRPr="001F45AF" w:rsidRDefault="005A46D7" w:rsidP="006E1E94">
      <w:pPr>
        <w:spacing w:after="0" w:line="360" w:lineRule="auto"/>
        <w:ind w:firstLine="709"/>
        <w:jc w:val="both"/>
        <w:rPr>
          <w:rFonts w:ascii="Times New Roman" w:hAnsi="Times New Roman" w:cs="Times New Roman"/>
          <w:sz w:val="28"/>
          <w:szCs w:val="28"/>
        </w:rPr>
      </w:pPr>
    </w:p>
    <w:p w14:paraId="47702482"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t>Заключение</w:t>
      </w:r>
    </w:p>
    <w:p w14:paraId="34357069"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lastRenderedPageBreak/>
        <w:t xml:space="preserve">Таким образом, контроль навыков и умений практического владения английским языком является обязательной частью учебного процесса. Он будет осуществляться на должном уровне только если будут выполнены такие требования, как объективность, регулярность, всесторонность. </w:t>
      </w:r>
    </w:p>
    <w:p w14:paraId="0126362E" w14:textId="7E91BE92"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Методика преподавания иностранных языков располагает значительным теоретическим багажом и практическим опытом в организации контроля. ФГОС ООО и Примерная программа по английскому языку направлены на усиление коммуникативного подхода в обучении иностранным языкам. Недостаточно просто обучать иностранному языку, важно также контролировать этот процесс, так как необходимо выявлять уровень овладения различными навыками, вовремя распознавать недостатки в процессе обучения, а также сообщать учащимся об их успеваемости. Все </w:t>
      </w:r>
      <w:r w:rsidRPr="006E1E94">
        <w:rPr>
          <w:rFonts w:ascii="Times New Roman" w:hAnsi="Times New Roman" w:cs="Times New Roman"/>
          <w:sz w:val="28"/>
          <w:szCs w:val="28"/>
        </w:rPr>
        <w:t>вышеперечисленные</w:t>
      </w:r>
      <w:r w:rsidRPr="001F45AF">
        <w:rPr>
          <w:rFonts w:ascii="Times New Roman" w:hAnsi="Times New Roman" w:cs="Times New Roman"/>
          <w:sz w:val="28"/>
          <w:szCs w:val="28"/>
        </w:rPr>
        <w:t xml:space="preserve"> функции в процессе обучения выполняет контроль. Значение проверки особенно возрастает, если учитель отмечает продвижение ученика вперед: лучшее, чем раньше, построение им ответа, прогресс в овладении картой, в развитой речи, более серьезное, чем раньше, отношение к учению.</w:t>
      </w:r>
    </w:p>
    <w:p w14:paraId="31F92182"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Правильно организованный контроль дает учителю возможность рационально распределить учебное время, проверить эффективность упражнений, внести коррективы в тематический план, увидеть практические достижения отдельных учащихся и класса в целом. Результаты контроля </w:t>
      </w:r>
      <w:proofErr w:type="gramStart"/>
      <w:r w:rsidRPr="001F45AF">
        <w:rPr>
          <w:rFonts w:ascii="Times New Roman" w:hAnsi="Times New Roman" w:cs="Times New Roman"/>
          <w:sz w:val="28"/>
          <w:szCs w:val="28"/>
        </w:rPr>
        <w:t>являются кроме того</w:t>
      </w:r>
      <w:proofErr w:type="gramEnd"/>
      <w:r w:rsidRPr="001F45AF">
        <w:rPr>
          <w:rFonts w:ascii="Times New Roman" w:hAnsi="Times New Roman" w:cs="Times New Roman"/>
          <w:sz w:val="28"/>
          <w:szCs w:val="28"/>
        </w:rPr>
        <w:t xml:space="preserve"> определенным стимулом для совершенствования приемов обучения языков. </w:t>
      </w:r>
    </w:p>
    <w:p w14:paraId="7A536D00" w14:textId="001AF9DD" w:rsidR="00906B24" w:rsidRDefault="001F45AF" w:rsidP="00906B2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Для реализации одной из главных функций контроля – обратной связи между учителем и учеником, а также для повышения мотивации у учащихся, необходимо применять различные формы контроля, шире использовать ИКТ, поскольку при разнообразии форм и методов обучения у учеников формируется устойчивый интерес к изучению АЯ, что, в свою очередь, ведёт к повышению качества и реализации коммуникативного и дифференцированного подхода к обучению. </w:t>
      </w:r>
    </w:p>
    <w:p w14:paraId="0C9866DF" w14:textId="77777777" w:rsidR="00906B24" w:rsidRPr="001F45AF" w:rsidRDefault="00906B24" w:rsidP="00906B24">
      <w:pPr>
        <w:spacing w:after="0" w:line="360" w:lineRule="auto"/>
        <w:ind w:firstLine="709"/>
        <w:jc w:val="both"/>
        <w:rPr>
          <w:rFonts w:ascii="Times New Roman" w:hAnsi="Times New Roman" w:cs="Times New Roman"/>
          <w:sz w:val="28"/>
          <w:szCs w:val="28"/>
        </w:rPr>
      </w:pPr>
    </w:p>
    <w:p w14:paraId="5F638EC2" w14:textId="77777777" w:rsidR="001F45AF" w:rsidRPr="001F45AF" w:rsidRDefault="001F45AF" w:rsidP="006E1E94">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b/>
          <w:bCs/>
          <w:sz w:val="28"/>
          <w:szCs w:val="28"/>
        </w:rPr>
        <w:lastRenderedPageBreak/>
        <w:t xml:space="preserve">Список использованной литературы </w:t>
      </w:r>
    </w:p>
    <w:p w14:paraId="09689833" w14:textId="77777777" w:rsidR="001F45AF" w:rsidRPr="001F45AF" w:rsidRDefault="001F45AF" w:rsidP="005A46D7">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1. Азимов Э.Г., Щукин А.Н. Словарь методических терминов (теория и практика преподавания языков). СПб.: Златоуст, 1999. - 472 с. </w:t>
      </w:r>
    </w:p>
    <w:p w14:paraId="697AECCD" w14:textId="77777777" w:rsidR="005A46D7" w:rsidRDefault="001F45AF" w:rsidP="005A46D7">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2. Басова Н. В. Педагогика и практическая психология. - </w:t>
      </w:r>
      <w:proofErr w:type="spellStart"/>
      <w:r w:rsidRPr="001F45AF">
        <w:rPr>
          <w:rFonts w:ascii="Times New Roman" w:hAnsi="Times New Roman" w:cs="Times New Roman"/>
          <w:sz w:val="28"/>
          <w:szCs w:val="28"/>
        </w:rPr>
        <w:t>Ростов</w:t>
      </w:r>
      <w:proofErr w:type="spellEnd"/>
      <w:r w:rsidRPr="001F45AF">
        <w:rPr>
          <w:rFonts w:ascii="Times New Roman" w:hAnsi="Times New Roman" w:cs="Times New Roman"/>
          <w:sz w:val="28"/>
          <w:szCs w:val="28"/>
        </w:rPr>
        <w:t xml:space="preserve"> н/Д: «Феникс», 1999. - 416 с.</w:t>
      </w:r>
    </w:p>
    <w:p w14:paraId="7446D285" w14:textId="77777777" w:rsidR="00E90819" w:rsidRDefault="005A46D7" w:rsidP="00E90819">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3.</w:t>
      </w:r>
      <w:r>
        <w:rPr>
          <w:rFonts w:ascii="Times New Roman" w:hAnsi="Times New Roman" w:cs="Times New Roman"/>
          <w:sz w:val="28"/>
          <w:szCs w:val="28"/>
        </w:rPr>
        <w:t xml:space="preserve"> </w:t>
      </w:r>
      <w:r w:rsidR="00E90819" w:rsidRPr="008D456D">
        <w:rPr>
          <w:rFonts w:ascii="Times New Roman" w:hAnsi="Times New Roman" w:cs="Times New Roman"/>
          <w:sz w:val="28"/>
          <w:szCs w:val="28"/>
        </w:rPr>
        <w:t>Воробьев, И. Л. Текущий учет знаний учащихся па уроках иностранного языка / И. Л. Воробьев // Иностранные языки в школе. — 2010. — № 8. — С. 90—93.</w:t>
      </w:r>
    </w:p>
    <w:p w14:paraId="6BFC2677" w14:textId="1F1E6767" w:rsidR="00E90819" w:rsidRDefault="00E90819" w:rsidP="00E908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Галь</w:t>
      </w:r>
      <w:r w:rsidRPr="008D456D">
        <w:rPr>
          <w:rFonts w:ascii="Times New Roman" w:hAnsi="Times New Roman" w:cs="Times New Roman"/>
          <w:sz w:val="28"/>
          <w:szCs w:val="28"/>
        </w:rPr>
        <w:t>скова, Н. Д. Теория обучения иностранным языкам. Лингводидактика и методика/ II. Д. Гальскова, Н. И. Гез. — М.: Академия, 2013.</w:t>
      </w:r>
    </w:p>
    <w:p w14:paraId="044366D7" w14:textId="1B784CCF" w:rsidR="00E90819" w:rsidRDefault="00E90819" w:rsidP="005A46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703785" w:rsidRPr="001F45AF">
        <w:rPr>
          <w:rFonts w:ascii="Times New Roman" w:hAnsi="Times New Roman" w:cs="Times New Roman"/>
          <w:sz w:val="28"/>
          <w:szCs w:val="28"/>
        </w:rPr>
        <w:t>Подласый</w:t>
      </w:r>
      <w:proofErr w:type="spellEnd"/>
      <w:r w:rsidR="00703785" w:rsidRPr="001F45AF">
        <w:rPr>
          <w:rFonts w:ascii="Times New Roman" w:hAnsi="Times New Roman" w:cs="Times New Roman"/>
          <w:sz w:val="28"/>
          <w:szCs w:val="28"/>
        </w:rPr>
        <w:t xml:space="preserve"> И.П. Педагогика: 100 вопросов - 100 ответов: учеб. пособие для вузов/ И. П. </w:t>
      </w:r>
      <w:proofErr w:type="spellStart"/>
      <w:r w:rsidR="00703785" w:rsidRPr="001F45AF">
        <w:rPr>
          <w:rFonts w:ascii="Times New Roman" w:hAnsi="Times New Roman" w:cs="Times New Roman"/>
          <w:sz w:val="28"/>
          <w:szCs w:val="28"/>
        </w:rPr>
        <w:t>Подласый</w:t>
      </w:r>
      <w:proofErr w:type="spellEnd"/>
      <w:r w:rsidR="00703785" w:rsidRPr="001F45AF">
        <w:rPr>
          <w:rFonts w:ascii="Times New Roman" w:hAnsi="Times New Roman" w:cs="Times New Roman"/>
          <w:sz w:val="28"/>
          <w:szCs w:val="28"/>
        </w:rPr>
        <w:t>. - М.: ВЛАДОС-пресс, 2004. - 365 с.</w:t>
      </w:r>
    </w:p>
    <w:p w14:paraId="7061A2C3" w14:textId="77F6ECD6" w:rsidR="00E90819" w:rsidRDefault="00E90819" w:rsidP="005A46D7">
      <w:pPr>
        <w:spacing w:after="0" w:line="360" w:lineRule="auto"/>
        <w:ind w:firstLine="709"/>
        <w:jc w:val="both"/>
        <w:rPr>
          <w:rFonts w:ascii="Times New Roman" w:hAnsi="Times New Roman" w:cs="Times New Roman"/>
          <w:sz w:val="28"/>
          <w:szCs w:val="28"/>
        </w:rPr>
      </w:pPr>
      <w:r w:rsidRPr="001F45AF">
        <w:rPr>
          <w:rFonts w:ascii="Times New Roman" w:hAnsi="Times New Roman" w:cs="Times New Roman"/>
          <w:sz w:val="28"/>
          <w:szCs w:val="28"/>
        </w:rPr>
        <w:t xml:space="preserve">6. </w:t>
      </w:r>
      <w:r w:rsidR="00703785" w:rsidRPr="001F45AF">
        <w:rPr>
          <w:rFonts w:ascii="Times New Roman" w:hAnsi="Times New Roman" w:cs="Times New Roman"/>
          <w:sz w:val="28"/>
          <w:szCs w:val="28"/>
        </w:rPr>
        <w:t>Примерная программа по иностранным языкам.</w:t>
      </w:r>
    </w:p>
    <w:p w14:paraId="238DA8CE" w14:textId="76A5D3E0" w:rsidR="00E90819" w:rsidRDefault="00E90819" w:rsidP="005A46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E90819">
        <w:rPr>
          <w:rFonts w:ascii="Times New Roman" w:hAnsi="Times New Roman" w:cs="Times New Roman"/>
          <w:sz w:val="28"/>
          <w:szCs w:val="28"/>
        </w:rPr>
        <w:t xml:space="preserve"> </w:t>
      </w:r>
      <w:proofErr w:type="spellStart"/>
      <w:r w:rsidR="00703785" w:rsidRPr="001F45AF">
        <w:rPr>
          <w:rFonts w:ascii="Times New Roman" w:hAnsi="Times New Roman" w:cs="Times New Roman"/>
          <w:sz w:val="28"/>
          <w:szCs w:val="28"/>
        </w:rPr>
        <w:t>Телеева</w:t>
      </w:r>
      <w:proofErr w:type="spellEnd"/>
      <w:r w:rsidR="00703785" w:rsidRPr="001F45AF">
        <w:rPr>
          <w:rFonts w:ascii="Times New Roman" w:hAnsi="Times New Roman" w:cs="Times New Roman"/>
          <w:sz w:val="28"/>
          <w:szCs w:val="28"/>
        </w:rPr>
        <w:t xml:space="preserve"> Е.В. Современные средства оценивания результатов обучения: Учебное пособие - Шадринск: Изд-во Шадрин. пед. </w:t>
      </w:r>
      <w:proofErr w:type="spellStart"/>
      <w:r w:rsidR="00703785" w:rsidRPr="001F45AF">
        <w:rPr>
          <w:rFonts w:ascii="Times New Roman" w:hAnsi="Times New Roman" w:cs="Times New Roman"/>
          <w:sz w:val="28"/>
          <w:szCs w:val="28"/>
        </w:rPr>
        <w:t>инст</w:t>
      </w:r>
      <w:proofErr w:type="spellEnd"/>
      <w:r w:rsidR="00703785" w:rsidRPr="001F45AF">
        <w:rPr>
          <w:rFonts w:ascii="Times New Roman" w:hAnsi="Times New Roman" w:cs="Times New Roman"/>
          <w:sz w:val="28"/>
          <w:szCs w:val="28"/>
        </w:rPr>
        <w:t>-та, 2009. - 116с</w:t>
      </w:r>
    </w:p>
    <w:p w14:paraId="0CA38957" w14:textId="73031F40" w:rsidR="001F45AF" w:rsidRPr="001F45AF" w:rsidRDefault="00E90819" w:rsidP="005A46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703785" w:rsidRPr="00703785">
        <w:rPr>
          <w:rFonts w:ascii="Times New Roman" w:hAnsi="Times New Roman" w:cs="Times New Roman"/>
          <w:sz w:val="28"/>
          <w:szCs w:val="28"/>
        </w:rPr>
        <w:t xml:space="preserve"> </w:t>
      </w:r>
      <w:r w:rsidR="00703785" w:rsidRPr="001F45AF">
        <w:rPr>
          <w:rFonts w:ascii="Times New Roman" w:hAnsi="Times New Roman" w:cs="Times New Roman"/>
          <w:sz w:val="28"/>
          <w:szCs w:val="28"/>
        </w:rPr>
        <w:t xml:space="preserve">Учебное пособие для студентов педагогических колледжей / Под ред. В. М. Филатова. - </w:t>
      </w:r>
      <w:proofErr w:type="spellStart"/>
      <w:r w:rsidR="00703785" w:rsidRPr="001F45AF">
        <w:rPr>
          <w:rFonts w:ascii="Times New Roman" w:hAnsi="Times New Roman" w:cs="Times New Roman"/>
          <w:sz w:val="28"/>
          <w:szCs w:val="28"/>
        </w:rPr>
        <w:t>Ростов</w:t>
      </w:r>
      <w:proofErr w:type="spellEnd"/>
      <w:r w:rsidR="00703785" w:rsidRPr="001F45AF">
        <w:rPr>
          <w:rFonts w:ascii="Times New Roman" w:hAnsi="Times New Roman" w:cs="Times New Roman"/>
          <w:sz w:val="28"/>
          <w:szCs w:val="28"/>
        </w:rPr>
        <w:t xml:space="preserve"> н/Д: Феникс, 2004. - 416 с</w:t>
      </w:r>
    </w:p>
    <w:p w14:paraId="78D8738B" w14:textId="1D497AD5" w:rsidR="001F45AF" w:rsidRDefault="00E90819" w:rsidP="005A46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1F45AF" w:rsidRPr="001F45AF">
        <w:rPr>
          <w:rFonts w:ascii="Times New Roman" w:hAnsi="Times New Roman" w:cs="Times New Roman"/>
          <w:sz w:val="28"/>
          <w:szCs w:val="28"/>
        </w:rPr>
        <w:t xml:space="preserve">. </w:t>
      </w:r>
      <w:r w:rsidR="00703785" w:rsidRPr="001F45AF">
        <w:rPr>
          <w:rFonts w:ascii="Times New Roman" w:hAnsi="Times New Roman" w:cs="Times New Roman"/>
          <w:sz w:val="28"/>
          <w:szCs w:val="28"/>
        </w:rPr>
        <w:t>ФГОС ООО</w:t>
      </w:r>
    </w:p>
    <w:p w14:paraId="4830888A" w14:textId="65E62F2D" w:rsidR="00703785" w:rsidRPr="001F45AF" w:rsidRDefault="00703785" w:rsidP="005A46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703785">
        <w:rPr>
          <w:rFonts w:ascii="Times New Roman" w:hAnsi="Times New Roman" w:cs="Times New Roman"/>
          <w:sz w:val="28"/>
          <w:szCs w:val="28"/>
        </w:rPr>
        <w:t xml:space="preserve"> </w:t>
      </w:r>
      <w:r w:rsidRPr="001F45AF">
        <w:rPr>
          <w:rFonts w:ascii="Times New Roman" w:hAnsi="Times New Roman" w:cs="Times New Roman"/>
          <w:sz w:val="28"/>
          <w:szCs w:val="28"/>
        </w:rPr>
        <w:t>Интернет - источник: https://www.bibliofond.ru/view.aspx?id=699503</w:t>
      </w:r>
    </w:p>
    <w:p w14:paraId="2D781C9E" w14:textId="450C7E86" w:rsidR="00E90819" w:rsidRDefault="00E90819" w:rsidP="005A46D7">
      <w:pPr>
        <w:spacing w:after="0" w:line="360" w:lineRule="auto"/>
        <w:ind w:firstLine="709"/>
        <w:jc w:val="both"/>
        <w:rPr>
          <w:rFonts w:ascii="Times New Roman" w:hAnsi="Times New Roman" w:cs="Times New Roman"/>
          <w:sz w:val="28"/>
          <w:szCs w:val="28"/>
        </w:rPr>
      </w:pPr>
    </w:p>
    <w:p w14:paraId="0B8266AD" w14:textId="2821D902" w:rsidR="001F45AF" w:rsidRPr="001F45AF" w:rsidRDefault="001F45AF" w:rsidP="00703785">
      <w:pPr>
        <w:spacing w:after="0" w:line="360" w:lineRule="auto"/>
        <w:jc w:val="both"/>
        <w:rPr>
          <w:rFonts w:ascii="Times New Roman" w:hAnsi="Times New Roman" w:cs="Times New Roman"/>
          <w:sz w:val="28"/>
          <w:szCs w:val="28"/>
        </w:rPr>
      </w:pPr>
    </w:p>
    <w:p w14:paraId="1B3562BF" w14:textId="7A935B22" w:rsidR="00880D92" w:rsidRPr="006E1E94" w:rsidRDefault="00880D92" w:rsidP="00906B24">
      <w:pPr>
        <w:jc w:val="both"/>
        <w:rPr>
          <w:rFonts w:ascii="Times New Roman" w:hAnsi="Times New Roman" w:cs="Times New Roman"/>
          <w:sz w:val="28"/>
          <w:szCs w:val="28"/>
        </w:rPr>
      </w:pPr>
    </w:p>
    <w:sectPr w:rsidR="00880D92" w:rsidRPr="006E1E94" w:rsidSect="006E1E9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97097"/>
    <w:multiLevelType w:val="multilevel"/>
    <w:tmpl w:val="23F86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787E72"/>
    <w:multiLevelType w:val="multilevel"/>
    <w:tmpl w:val="4A5E45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004A09"/>
    <w:multiLevelType w:val="multilevel"/>
    <w:tmpl w:val="138E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7E74D3"/>
    <w:multiLevelType w:val="multilevel"/>
    <w:tmpl w:val="4CEA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311F24"/>
    <w:multiLevelType w:val="multilevel"/>
    <w:tmpl w:val="E578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1117A7"/>
    <w:multiLevelType w:val="multilevel"/>
    <w:tmpl w:val="B7ACBEF2"/>
    <w:lvl w:ilvl="0">
      <w:start w:val="1"/>
      <w:numFmt w:val="decimal"/>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A23854"/>
    <w:multiLevelType w:val="multilevel"/>
    <w:tmpl w:val="B7ACBEF2"/>
    <w:lvl w:ilvl="0">
      <w:start w:val="1"/>
      <w:numFmt w:val="decimal"/>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9C794E"/>
    <w:multiLevelType w:val="multilevel"/>
    <w:tmpl w:val="B7ACBEF2"/>
    <w:lvl w:ilvl="0">
      <w:start w:val="1"/>
      <w:numFmt w:val="decimal"/>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1869FD"/>
    <w:multiLevelType w:val="multilevel"/>
    <w:tmpl w:val="9F8E9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2C7B01"/>
    <w:multiLevelType w:val="hybridMultilevel"/>
    <w:tmpl w:val="4912A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C20278"/>
    <w:multiLevelType w:val="multilevel"/>
    <w:tmpl w:val="D2827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2145990">
    <w:abstractNumId w:val="4"/>
  </w:num>
  <w:num w:numId="2" w16cid:durableId="864245313">
    <w:abstractNumId w:val="2"/>
  </w:num>
  <w:num w:numId="3" w16cid:durableId="2063795824">
    <w:abstractNumId w:val="3"/>
  </w:num>
  <w:num w:numId="4" w16cid:durableId="1516189700">
    <w:abstractNumId w:val="0"/>
  </w:num>
  <w:num w:numId="5" w16cid:durableId="1447580278">
    <w:abstractNumId w:val="1"/>
  </w:num>
  <w:num w:numId="6" w16cid:durableId="19362696">
    <w:abstractNumId w:val="9"/>
  </w:num>
  <w:num w:numId="7" w16cid:durableId="504639317">
    <w:abstractNumId w:val="7"/>
  </w:num>
  <w:num w:numId="8" w16cid:durableId="1507554395">
    <w:abstractNumId w:val="6"/>
  </w:num>
  <w:num w:numId="9" w16cid:durableId="128861834">
    <w:abstractNumId w:val="8"/>
  </w:num>
  <w:num w:numId="10" w16cid:durableId="1804998877">
    <w:abstractNumId w:val="10"/>
  </w:num>
  <w:num w:numId="11" w16cid:durableId="1906526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163"/>
    <w:rsid w:val="0005448F"/>
    <w:rsid w:val="000B548E"/>
    <w:rsid w:val="00190163"/>
    <w:rsid w:val="001F45AF"/>
    <w:rsid w:val="004922E6"/>
    <w:rsid w:val="00590227"/>
    <w:rsid w:val="005A46D7"/>
    <w:rsid w:val="006E1E94"/>
    <w:rsid w:val="00703785"/>
    <w:rsid w:val="007D5DF7"/>
    <w:rsid w:val="00880D92"/>
    <w:rsid w:val="00903A16"/>
    <w:rsid w:val="00906B24"/>
    <w:rsid w:val="00A41F44"/>
    <w:rsid w:val="00B3243A"/>
    <w:rsid w:val="00E90819"/>
    <w:rsid w:val="00F43CAD"/>
    <w:rsid w:val="00F66806"/>
    <w:rsid w:val="00F97F1F"/>
    <w:rsid w:val="00FF0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727F3"/>
  <w15:chartTrackingRefBased/>
  <w15:docId w15:val="{E2C59761-85DA-451D-BE36-E7B12E95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901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901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9016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9016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9016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9016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9016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9016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9016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ВКР"/>
    <w:basedOn w:val="a4"/>
    <w:link w:val="a5"/>
    <w:qFormat/>
    <w:rsid w:val="004922E6"/>
    <w:pPr>
      <w:spacing w:after="0" w:line="360" w:lineRule="auto"/>
      <w:ind w:firstLine="709"/>
      <w:jc w:val="both"/>
    </w:pPr>
    <w:rPr>
      <w:rFonts w:ascii="Times New Roman CYR" w:eastAsia="Times New Roman" w:hAnsi="Times New Roman CYR" w:cs="Times New Roman"/>
      <w:kern w:val="0"/>
      <w:sz w:val="28"/>
      <w:szCs w:val="28"/>
      <w:lang w:eastAsia="ru-RU"/>
      <w14:ligatures w14:val="none"/>
    </w:rPr>
  </w:style>
  <w:style w:type="character" w:customStyle="1" w:styleId="a5">
    <w:name w:val="Основной ВКР Знак"/>
    <w:basedOn w:val="a0"/>
    <w:link w:val="a3"/>
    <w:rsid w:val="004922E6"/>
    <w:rPr>
      <w:rFonts w:ascii="Times New Roman CYR" w:eastAsia="Times New Roman" w:hAnsi="Times New Roman CYR" w:cs="Times New Roman"/>
      <w:kern w:val="0"/>
      <w:sz w:val="28"/>
      <w:szCs w:val="28"/>
      <w:lang w:eastAsia="ru-RU"/>
      <w14:ligatures w14:val="none"/>
    </w:rPr>
  </w:style>
  <w:style w:type="paragraph" w:styleId="a4">
    <w:name w:val="Body Text"/>
    <w:basedOn w:val="a"/>
    <w:link w:val="a6"/>
    <w:uiPriority w:val="99"/>
    <w:semiHidden/>
    <w:unhideWhenUsed/>
    <w:rsid w:val="004922E6"/>
    <w:pPr>
      <w:spacing w:after="120"/>
    </w:pPr>
  </w:style>
  <w:style w:type="character" w:customStyle="1" w:styleId="a6">
    <w:name w:val="Основной текст Знак"/>
    <w:basedOn w:val="a0"/>
    <w:link w:val="a4"/>
    <w:uiPriority w:val="99"/>
    <w:semiHidden/>
    <w:rsid w:val="004922E6"/>
  </w:style>
  <w:style w:type="character" w:customStyle="1" w:styleId="10">
    <w:name w:val="Заголовок 1 Знак"/>
    <w:basedOn w:val="a0"/>
    <w:link w:val="1"/>
    <w:uiPriority w:val="9"/>
    <w:rsid w:val="0019016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9016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9016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9016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9016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9016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90163"/>
    <w:rPr>
      <w:rFonts w:eastAsiaTheme="majorEastAsia" w:cstheme="majorBidi"/>
      <w:color w:val="595959" w:themeColor="text1" w:themeTint="A6"/>
    </w:rPr>
  </w:style>
  <w:style w:type="character" w:customStyle="1" w:styleId="80">
    <w:name w:val="Заголовок 8 Знак"/>
    <w:basedOn w:val="a0"/>
    <w:link w:val="8"/>
    <w:uiPriority w:val="9"/>
    <w:semiHidden/>
    <w:rsid w:val="0019016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90163"/>
    <w:rPr>
      <w:rFonts w:eastAsiaTheme="majorEastAsia" w:cstheme="majorBidi"/>
      <w:color w:val="272727" w:themeColor="text1" w:themeTint="D8"/>
    </w:rPr>
  </w:style>
  <w:style w:type="paragraph" w:styleId="a7">
    <w:name w:val="Title"/>
    <w:basedOn w:val="a"/>
    <w:next w:val="a"/>
    <w:link w:val="a8"/>
    <w:uiPriority w:val="10"/>
    <w:qFormat/>
    <w:rsid w:val="001901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7"/>
    <w:uiPriority w:val="10"/>
    <w:rsid w:val="00190163"/>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190163"/>
    <w:pPr>
      <w:numPr>
        <w:ilvl w:val="1"/>
      </w:numPr>
    </w:pPr>
    <w:rPr>
      <w:rFonts w:eastAsiaTheme="majorEastAsia" w:cstheme="majorBidi"/>
      <w:color w:val="595959" w:themeColor="text1" w:themeTint="A6"/>
      <w:spacing w:val="15"/>
      <w:sz w:val="28"/>
      <w:szCs w:val="28"/>
    </w:rPr>
  </w:style>
  <w:style w:type="character" w:customStyle="1" w:styleId="aa">
    <w:name w:val="Подзаголовок Знак"/>
    <w:basedOn w:val="a0"/>
    <w:link w:val="a9"/>
    <w:uiPriority w:val="11"/>
    <w:rsid w:val="0019016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90163"/>
    <w:pPr>
      <w:spacing w:before="160"/>
      <w:jc w:val="center"/>
    </w:pPr>
    <w:rPr>
      <w:i/>
      <w:iCs/>
      <w:color w:val="404040" w:themeColor="text1" w:themeTint="BF"/>
    </w:rPr>
  </w:style>
  <w:style w:type="character" w:customStyle="1" w:styleId="22">
    <w:name w:val="Цитата 2 Знак"/>
    <w:basedOn w:val="a0"/>
    <w:link w:val="21"/>
    <w:uiPriority w:val="29"/>
    <w:rsid w:val="00190163"/>
    <w:rPr>
      <w:i/>
      <w:iCs/>
      <w:color w:val="404040" w:themeColor="text1" w:themeTint="BF"/>
    </w:rPr>
  </w:style>
  <w:style w:type="paragraph" w:styleId="ab">
    <w:name w:val="List Paragraph"/>
    <w:basedOn w:val="a"/>
    <w:uiPriority w:val="34"/>
    <w:qFormat/>
    <w:rsid w:val="00190163"/>
    <w:pPr>
      <w:ind w:left="720"/>
      <w:contextualSpacing/>
    </w:pPr>
  </w:style>
  <w:style w:type="character" w:styleId="ac">
    <w:name w:val="Intense Emphasis"/>
    <w:basedOn w:val="a0"/>
    <w:uiPriority w:val="21"/>
    <w:qFormat/>
    <w:rsid w:val="00190163"/>
    <w:rPr>
      <w:i/>
      <w:iCs/>
      <w:color w:val="2F5496" w:themeColor="accent1" w:themeShade="BF"/>
    </w:rPr>
  </w:style>
  <w:style w:type="paragraph" w:styleId="ad">
    <w:name w:val="Intense Quote"/>
    <w:basedOn w:val="a"/>
    <w:next w:val="a"/>
    <w:link w:val="ae"/>
    <w:uiPriority w:val="30"/>
    <w:qFormat/>
    <w:rsid w:val="001901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Выделенная цитата Знак"/>
    <w:basedOn w:val="a0"/>
    <w:link w:val="ad"/>
    <w:uiPriority w:val="30"/>
    <w:rsid w:val="00190163"/>
    <w:rPr>
      <w:i/>
      <w:iCs/>
      <w:color w:val="2F5496" w:themeColor="accent1" w:themeShade="BF"/>
    </w:rPr>
  </w:style>
  <w:style w:type="character" w:styleId="af">
    <w:name w:val="Intense Reference"/>
    <w:basedOn w:val="a0"/>
    <w:uiPriority w:val="32"/>
    <w:qFormat/>
    <w:rsid w:val="0019016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16</Pages>
  <Words>3797</Words>
  <Characters>21648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Николаев</dc:creator>
  <cp:keywords/>
  <dc:description/>
  <cp:lastModifiedBy>Дмитрий Николаев</cp:lastModifiedBy>
  <cp:revision>5</cp:revision>
  <dcterms:created xsi:type="dcterms:W3CDTF">2025-08-28T12:00:00Z</dcterms:created>
  <dcterms:modified xsi:type="dcterms:W3CDTF">2026-05-25T12:13:00Z</dcterms:modified>
</cp:coreProperties>
</file>