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96F" w:rsidRDefault="00B9196F" w:rsidP="00B9196F">
      <w:pPr>
        <w:pStyle w:val="a3"/>
        <w:spacing w:before="150" w:beforeAutospacing="0" w:after="0" w:afterAutospacing="0" w:line="300" w:lineRule="atLeast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Сенсорное развитие представляет собой фундамент общего умственного развития ребенка, которое является, в свою очередь, неотъемлемым условием успешного обучения ребенка. Уже с рождения ребенок учится воспринимать предметы и явления окружающей среды при помощи органов чувств, тактильных приемов. Сенсорное воспитание это развитие его восприятия ребенком и формирование его представления о внешних свойствах предметов: их форме, цвете, величине, положении в пространстве, запахе, вкусе и так далее. От того, как ребенок мыслит, видит, как он воспринимает окружающий его мир при помощи осязания, во многом зависит его сенсорное развитие. Насколько хорошо будет развит ребенок в раннем детстве, настолько просто и естественно он будет овладевать новым в зрелом возрасте. Огромная роль и значение сенсорного развития заключается в том, что оно является основой для интеллектуального развития ребёнка, развивает внимание, воображение, память, наблюдательность. В связи с тем, что ведущим видом деятельности дошкольника является игра, именно играя, ребёнок учится осязанию, восприятию, усваивает все сенсорные эталоны. То есть, иначе говоря, игра выступает средством сенсорного развития и воспитания. Темой данной работы является «Сенсорное воспитание детей с помощью дидактических игр».</w:t>
      </w:r>
    </w:p>
    <w:p w:rsidR="00B9196F" w:rsidRPr="00B9196F" w:rsidRDefault="00B9196F" w:rsidP="00B9196F">
      <w:pPr>
        <w:shd w:val="clear" w:color="auto" w:fill="FFFFFF"/>
        <w:spacing w:before="330" w:after="300" w:line="240" w:lineRule="auto"/>
        <w:outlineLvl w:val="2"/>
        <w:rPr>
          <w:rFonts w:ascii="Helvetica" w:eastAsia="Times New Roman" w:hAnsi="Helvetica" w:cs="Helvetica"/>
          <w:color w:val="5A5A5A"/>
          <w:sz w:val="27"/>
          <w:szCs w:val="27"/>
          <w:lang w:eastAsia="ru-RU"/>
        </w:rPr>
      </w:pPr>
      <w:r w:rsidRPr="00B9196F">
        <w:rPr>
          <w:rFonts w:ascii="Helvetica" w:eastAsia="Times New Roman" w:hAnsi="Helvetica" w:cs="Helvetica"/>
          <w:color w:val="5A5A5A"/>
          <w:sz w:val="27"/>
          <w:szCs w:val="27"/>
          <w:lang w:eastAsia="ru-RU"/>
        </w:rPr>
        <w:t>Аннотация</w:t>
      </w:r>
    </w:p>
    <w:p w:rsidR="00B9196F" w:rsidRPr="00B9196F" w:rsidRDefault="00B9196F" w:rsidP="00B9196F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5A5A5A"/>
          <w:sz w:val="21"/>
          <w:szCs w:val="21"/>
          <w:lang w:eastAsia="ru-RU"/>
        </w:rPr>
      </w:pPr>
      <w:r w:rsidRPr="00B9196F">
        <w:rPr>
          <w:rFonts w:ascii="Helvetica" w:eastAsia="Times New Roman" w:hAnsi="Helvetica" w:cs="Helvetica"/>
          <w:color w:val="5A5A5A"/>
          <w:sz w:val="21"/>
          <w:szCs w:val="21"/>
          <w:lang w:eastAsia="ru-RU"/>
        </w:rPr>
        <w:t>в статье затронута проблема сенсорного развития детей младшего дошкольного возраста. Обоснована актуальность исследуемой темы. Определены цель и задачи исследования. Перечислены использованные методы и приемы. Представлены авторские дидактические игры и пособия для сенсорного развития детей младшего дошкольного возраста. Обобщены результаты применения дидактических игр и пособий по сенсорному развитию детей на занятиях в дошкольном учреждении.</w:t>
      </w:r>
    </w:p>
    <w:p w:rsidR="00B9196F" w:rsidRPr="00B9196F" w:rsidRDefault="00B9196F" w:rsidP="00B9196F">
      <w:pPr>
        <w:shd w:val="clear" w:color="auto" w:fill="FFFFFF"/>
        <w:spacing w:before="330" w:after="300" w:line="240" w:lineRule="auto"/>
        <w:outlineLvl w:val="2"/>
        <w:rPr>
          <w:rFonts w:ascii="Helvetica" w:eastAsia="Times New Roman" w:hAnsi="Helvetica" w:cs="Helvetica"/>
          <w:color w:val="5A5A5A"/>
          <w:sz w:val="27"/>
          <w:szCs w:val="27"/>
          <w:lang w:eastAsia="ru-RU"/>
        </w:rPr>
      </w:pPr>
      <w:r w:rsidRPr="00B9196F">
        <w:rPr>
          <w:rFonts w:ascii="Helvetica" w:eastAsia="Times New Roman" w:hAnsi="Helvetica" w:cs="Helvetica"/>
          <w:color w:val="5A5A5A"/>
          <w:sz w:val="27"/>
          <w:szCs w:val="27"/>
          <w:lang w:eastAsia="ru-RU"/>
        </w:rPr>
        <w:t>Ключевые слова</w:t>
      </w:r>
    </w:p>
    <w:p w:rsidR="00B9196F" w:rsidRDefault="00B9196F" w:rsidP="00B9196F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5A5A5A"/>
          <w:sz w:val="21"/>
          <w:szCs w:val="21"/>
          <w:lang w:eastAsia="ru-RU"/>
        </w:rPr>
      </w:pPr>
      <w:hyperlink r:id="rId5" w:tgtFrame="_blank" w:tooltip="Найти все статьи по ключевому слову" w:history="1">
        <w:r w:rsidRPr="00B9196F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сенсорное развитие</w:t>
        </w:r>
      </w:hyperlink>
      <w:r w:rsidRPr="00B9196F">
        <w:rPr>
          <w:rFonts w:ascii="Helvetica" w:eastAsia="Times New Roman" w:hAnsi="Helvetica" w:cs="Helvetica"/>
          <w:color w:val="5A5A5A"/>
          <w:sz w:val="21"/>
          <w:szCs w:val="21"/>
          <w:lang w:eastAsia="ru-RU"/>
        </w:rPr>
        <w:t>, </w:t>
      </w:r>
      <w:hyperlink r:id="rId6" w:tgtFrame="_blank" w:tooltip="Найти все статьи по ключевому слову" w:history="1">
        <w:r w:rsidRPr="00B9196F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дети младшего дошкольного возраста</w:t>
        </w:r>
      </w:hyperlink>
      <w:r w:rsidRPr="00B9196F">
        <w:rPr>
          <w:rFonts w:ascii="Helvetica" w:eastAsia="Times New Roman" w:hAnsi="Helvetica" w:cs="Helvetica"/>
          <w:color w:val="5A5A5A"/>
          <w:sz w:val="21"/>
          <w:szCs w:val="21"/>
          <w:lang w:eastAsia="ru-RU"/>
        </w:rPr>
        <w:t>, </w:t>
      </w:r>
      <w:hyperlink r:id="rId7" w:tgtFrame="_blank" w:tooltip="Найти все статьи по ключевому слову" w:history="1">
        <w:r w:rsidRPr="00B9196F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дидактические игры</w:t>
        </w:r>
      </w:hyperlink>
      <w:r w:rsidRPr="00B9196F">
        <w:rPr>
          <w:rFonts w:ascii="Helvetica" w:eastAsia="Times New Roman" w:hAnsi="Helvetica" w:cs="Helvetica"/>
          <w:color w:val="5A5A5A"/>
          <w:sz w:val="21"/>
          <w:szCs w:val="21"/>
          <w:lang w:eastAsia="ru-RU"/>
        </w:rPr>
        <w:t>, </w:t>
      </w:r>
      <w:hyperlink r:id="rId8" w:tgtFrame="_blank" w:tooltip="Найти все статьи по ключевому слову" w:history="1">
        <w:r w:rsidRPr="00B9196F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дидактические пособия</w:t>
        </w:r>
      </w:hyperlink>
      <w:r w:rsidRPr="00B9196F">
        <w:rPr>
          <w:rFonts w:ascii="Helvetica" w:eastAsia="Times New Roman" w:hAnsi="Helvetica" w:cs="Helvetica"/>
          <w:color w:val="5A5A5A"/>
          <w:sz w:val="21"/>
          <w:szCs w:val="21"/>
          <w:lang w:eastAsia="ru-RU"/>
        </w:rPr>
        <w:t>.</w:t>
      </w:r>
    </w:p>
    <w:p w:rsidR="00B9196F" w:rsidRDefault="00B9196F" w:rsidP="00B9196F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5A5A5A"/>
          <w:sz w:val="21"/>
          <w:szCs w:val="21"/>
          <w:lang w:eastAsia="ru-RU"/>
        </w:rPr>
      </w:pPr>
    </w:p>
    <w:p w:rsidR="00B9196F" w:rsidRPr="00B9196F" w:rsidRDefault="00B9196F" w:rsidP="00B9196F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5A5A5A"/>
          <w:sz w:val="21"/>
          <w:szCs w:val="21"/>
          <w:lang w:eastAsia="ru-RU"/>
        </w:rPr>
      </w:pPr>
      <w:bookmarkStart w:id="0" w:name="_GoBack"/>
      <w:bookmarkEnd w:id="0"/>
    </w:p>
    <w:p w:rsidR="00D20A93" w:rsidRDefault="00B9196F">
      <w:r>
        <w:rPr>
          <w:color w:val="333333"/>
          <w:sz w:val="21"/>
          <w:szCs w:val="21"/>
          <w:shd w:val="clear" w:color="auto" w:fill="FFFFFF"/>
        </w:rPr>
        <w:t xml:space="preserve">Работа по формированию сенсорных эталонов регулярно проводится в детском саду, начиная с раннего возраста. Первые игры и упражнения на развитие зрительного восприятия у детей основываются на практических действиях, требующих опоры на форму предметов. Мы, в детском саду используем такие игры, как «Что катится, что не катится». Дети с удовольствием играют в эти игры. Игры и упражнения на восприятие величины «Спрятать ладошки», проводятся параллельно с играми на восприятие формы «Разложи фигурки по домикам». Когда дети научатся действовать с помощью проб, тогда величины предметов сопоставляется зрительно, помня о том, что ребенок должен выполнить задание самостоятельно. Первые игры и упражнения на восприятие цвета мы проводим с предметами «Цветные кубики». Действуя с цветом, дети стали запоминать и сами цвета, и их названия. Однако было замечено, что бессмысленно говорить им название цвета, если они не выделяют его зрительно. Всестороннее представление об окружающем предметном мире у человека не может сложиться без тактильно — двигательного восприятия, так как оно лежит в основе чувственного познания. В работе с дошкольниками используются разнообразные игры для развития тактильно — двигательного восприятия, например игра на осязание «Круглое квадратное», а также игры на различение и узнавание, восприятии и представление предметов. Кроме того, большое </w:t>
      </w:r>
      <w:r>
        <w:rPr>
          <w:color w:val="333333"/>
          <w:sz w:val="21"/>
          <w:szCs w:val="21"/>
          <w:shd w:val="clear" w:color="auto" w:fill="FFFFFF"/>
        </w:rPr>
        <w:lastRenderedPageBreak/>
        <w:t>значение отводится сочетанию разных видов чувствительности (зрительной, тактильной, двигательной). Для развития слухового восприятия мы используем дидактические игры — «Кто позвал?» Правильное определение направления, откуда идет звук, помогает ориентироваться в дальнем пространстве, определять свое местонахождение, направление движения. Работа с детьми проводится в основном индивидуально, но используется и подгрупповая форма работы. В результате работы у детей наметилась положительная динамика сенсорного развития в сфере обследования предметов; зрительного восприятия; восприятия формы, цвета, величины; ориентировки в пространстве. В целом, необходимо отметить, что при проведении работы направленной на сенсорное развитие дошкольников, дети старались выполнять задания самостоятельно. Многие воспитанники хорошо ориентируются в цветах, геометрических фигурах. Особые затруднения возникают при выполнении заданий на тактильные ощущения.  </w:t>
      </w:r>
      <w:r>
        <w:rPr>
          <w:color w:val="333333"/>
          <w:sz w:val="21"/>
          <w:szCs w:val="21"/>
        </w:rPr>
        <w:br/>
      </w:r>
      <w:r>
        <w:rPr>
          <w:color w:val="333333"/>
          <w:sz w:val="21"/>
          <w:szCs w:val="21"/>
        </w:rPr>
        <w:br/>
      </w:r>
      <w:r>
        <w:rPr>
          <w:color w:val="333333"/>
          <w:sz w:val="21"/>
          <w:szCs w:val="21"/>
          <w:shd w:val="clear" w:color="auto" w:fill="FFFFFF"/>
        </w:rPr>
        <w:t>Пожалуйста, не забудьте правильно оформить цитату:</w:t>
      </w:r>
      <w:r>
        <w:rPr>
          <w:color w:val="333333"/>
          <w:sz w:val="21"/>
          <w:szCs w:val="21"/>
        </w:rPr>
        <w:br/>
      </w:r>
      <w:r>
        <w:rPr>
          <w:color w:val="333333"/>
          <w:sz w:val="21"/>
          <w:szCs w:val="21"/>
          <w:shd w:val="clear" w:color="auto" w:fill="FFFFFF"/>
        </w:rPr>
        <w:t xml:space="preserve">Алимова С. В., Юдаева О. В. Особенности сенсорного развития детей раннего возраста [Текст] // Педагогика: традиции и инновации: материалы VII </w:t>
      </w:r>
      <w:proofErr w:type="spellStart"/>
      <w:r>
        <w:rPr>
          <w:color w:val="333333"/>
          <w:sz w:val="21"/>
          <w:szCs w:val="21"/>
          <w:shd w:val="clear" w:color="auto" w:fill="FFFFFF"/>
        </w:rPr>
        <w:t>Междунар</w:t>
      </w:r>
      <w:proofErr w:type="spellEnd"/>
      <w:r>
        <w:rPr>
          <w:color w:val="333333"/>
          <w:sz w:val="21"/>
          <w:szCs w:val="21"/>
          <w:shd w:val="clear" w:color="auto" w:fill="FFFFFF"/>
        </w:rPr>
        <w:t xml:space="preserve">. науч. </w:t>
      </w:r>
      <w:proofErr w:type="spellStart"/>
      <w:r>
        <w:rPr>
          <w:color w:val="333333"/>
          <w:sz w:val="21"/>
          <w:szCs w:val="21"/>
          <w:shd w:val="clear" w:color="auto" w:fill="FFFFFF"/>
        </w:rPr>
        <w:t>конф</w:t>
      </w:r>
      <w:proofErr w:type="spellEnd"/>
      <w:r>
        <w:rPr>
          <w:color w:val="333333"/>
          <w:sz w:val="21"/>
          <w:szCs w:val="21"/>
          <w:shd w:val="clear" w:color="auto" w:fill="FFFFFF"/>
        </w:rPr>
        <w:t>. (г. Челябинск, январь 2016 г.). — Челябинск: Два комсомольца, 2016. — С. 18-20. — URL https://moluch.ru/conf/ped/archive/186/9369/ (дата обращения: 14.05.2018).</w:t>
      </w:r>
    </w:p>
    <w:sectPr w:rsidR="00D20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96F"/>
    <w:rsid w:val="00B9196F"/>
    <w:rsid w:val="00D2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919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1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19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B9196F"/>
    <w:rPr>
      <w:color w:val="0000FF"/>
      <w:u w:val="single"/>
    </w:rPr>
  </w:style>
  <w:style w:type="character" w:customStyle="1" w:styleId="apple-converted-space">
    <w:name w:val="apple-converted-space"/>
    <w:basedOn w:val="a0"/>
    <w:rsid w:val="00B91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919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1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19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B9196F"/>
    <w:rPr>
      <w:color w:val="0000FF"/>
      <w:u w:val="single"/>
    </w:rPr>
  </w:style>
  <w:style w:type="character" w:customStyle="1" w:styleId="apple-converted-space">
    <w:name w:val="apple-converted-space"/>
    <w:basedOn w:val="a0"/>
    <w:rsid w:val="00B91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6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4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9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0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5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4831">
              <w:marLeft w:val="0"/>
              <w:marRight w:val="0"/>
              <w:marTop w:val="150"/>
              <w:marBottom w:val="0"/>
              <w:divBdr>
                <w:top w:val="single" w:sz="6" w:space="14" w:color="DDDDDD"/>
                <w:left w:val="none" w:sz="0" w:space="0" w:color="auto"/>
                <w:bottom w:val="none" w:sz="0" w:space="11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active-plus.ru/ru/keyword/104668/articl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active-plus.ru/ru/keyword/5339/article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active-plus.ru/ru/keyword/5338/articles" TargetMode="External"/><Relationship Id="rId5" Type="http://schemas.openxmlformats.org/officeDocument/2006/relationships/hyperlink" Target="https://interactive-plus.ru/ru/keyword/3732/article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752</Words>
  <Characters>4287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2018-05-14T08:29:00Z</dcterms:created>
  <dcterms:modified xsi:type="dcterms:W3CDTF">2018-05-14T08:49:00Z</dcterms:modified>
</cp:coreProperties>
</file>