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harts/chart2.xml" ContentType="application/vnd.openxmlformats-officedocument.drawingml.chart+xml"/>
  <Default Extension="xlsx" ContentType="application/vnd.openxmlformats-officedocument.spreadsheetml.sheet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3B83" w:rsidRDefault="00C33B83" w:rsidP="00C33B83">
      <w:pPr>
        <w:pStyle w:val="aa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33B83">
        <w:rPr>
          <w:rFonts w:ascii="Times New Roman" w:hAnsi="Times New Roman" w:cs="Times New Roman"/>
          <w:sz w:val="24"/>
          <w:szCs w:val="24"/>
          <w:lang w:val="ru-RU"/>
        </w:rPr>
        <w:t xml:space="preserve">МИНИСТЕРСТВО ОБРАЗОВАНИЯ И НАУКИ  ХАБАРОВСКОГО КРАЯ </w:t>
      </w:r>
    </w:p>
    <w:p w:rsidR="00C33B83" w:rsidRPr="00C33B83" w:rsidRDefault="00C33B83" w:rsidP="00C33B83">
      <w:pPr>
        <w:pStyle w:val="aa"/>
        <w:spacing w:line="360" w:lineRule="auto"/>
        <w:jc w:val="center"/>
        <w:rPr>
          <w:rFonts w:ascii="Times New Roman" w:hAnsi="Times New Roman" w:cs="Times New Roman"/>
          <w:sz w:val="24"/>
          <w:szCs w:val="24"/>
          <w:lang w:val="ru-RU"/>
        </w:rPr>
      </w:pPr>
      <w:r w:rsidRPr="00C33B83">
        <w:rPr>
          <w:rFonts w:ascii="Times New Roman" w:hAnsi="Times New Roman" w:cs="Times New Roman"/>
          <w:sz w:val="24"/>
          <w:szCs w:val="24"/>
          <w:lang w:val="ru-RU"/>
        </w:rPr>
        <w:t xml:space="preserve">КГБПОУ 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Pr="00C33B83">
        <w:rPr>
          <w:rFonts w:ascii="Times New Roman" w:hAnsi="Times New Roman" w:cs="Times New Roman"/>
          <w:sz w:val="28"/>
          <w:szCs w:val="28"/>
          <w:lang w:val="ru-RU"/>
        </w:rPr>
        <w:t>«</w:t>
      </w:r>
      <w:proofErr w:type="spellStart"/>
      <w:r w:rsidRPr="00C33B83">
        <w:rPr>
          <w:rFonts w:ascii="Times New Roman" w:hAnsi="Times New Roman" w:cs="Times New Roman"/>
          <w:sz w:val="28"/>
          <w:szCs w:val="28"/>
          <w:lang w:val="ru-RU"/>
        </w:rPr>
        <w:t>Чегдомынский</w:t>
      </w:r>
      <w:proofErr w:type="spellEnd"/>
      <w:r w:rsidRPr="00C33B83">
        <w:rPr>
          <w:rFonts w:ascii="Times New Roman" w:hAnsi="Times New Roman" w:cs="Times New Roman"/>
          <w:sz w:val="28"/>
          <w:szCs w:val="28"/>
          <w:lang w:val="ru-RU"/>
        </w:rPr>
        <w:t xml:space="preserve"> горно-технологический техникум»</w:t>
      </w: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284F" w:rsidRDefault="0062284F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84F">
        <w:rPr>
          <w:rFonts w:ascii="Times New Roman" w:hAnsi="Times New Roman" w:cs="Times New Roman"/>
          <w:b/>
          <w:sz w:val="28"/>
          <w:szCs w:val="28"/>
        </w:rPr>
        <w:t>Повышение конкурентоспособности выпускника образовательного у</w:t>
      </w:r>
      <w:r w:rsidRPr="0062284F">
        <w:rPr>
          <w:rFonts w:ascii="Times New Roman" w:hAnsi="Times New Roman" w:cs="Times New Roman"/>
          <w:b/>
          <w:sz w:val="28"/>
          <w:szCs w:val="28"/>
        </w:rPr>
        <w:t>ч</w:t>
      </w:r>
      <w:r w:rsidRPr="0062284F">
        <w:rPr>
          <w:rFonts w:ascii="Times New Roman" w:hAnsi="Times New Roman" w:cs="Times New Roman"/>
          <w:b/>
          <w:sz w:val="28"/>
          <w:szCs w:val="28"/>
        </w:rPr>
        <w:t>реждения среднего профе</w:t>
      </w:r>
      <w:r w:rsidRPr="0062284F">
        <w:rPr>
          <w:rFonts w:ascii="Times New Roman" w:hAnsi="Times New Roman" w:cs="Times New Roman"/>
          <w:b/>
          <w:sz w:val="28"/>
          <w:szCs w:val="28"/>
        </w:rPr>
        <w:t>с</w:t>
      </w:r>
      <w:r w:rsidRPr="0062284F">
        <w:rPr>
          <w:rFonts w:ascii="Times New Roman" w:hAnsi="Times New Roman" w:cs="Times New Roman"/>
          <w:b/>
          <w:sz w:val="28"/>
          <w:szCs w:val="28"/>
        </w:rPr>
        <w:t>сионального образования.</w:t>
      </w: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C33B83">
      <w:pPr>
        <w:shd w:val="clear" w:color="auto" w:fill="FFFFFF"/>
        <w:tabs>
          <w:tab w:val="left" w:pos="709"/>
        </w:tabs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Pr="00C33B83" w:rsidRDefault="00C33B83" w:rsidP="00C33B83">
      <w:pPr>
        <w:shd w:val="clear" w:color="auto" w:fill="FFFFFF"/>
        <w:spacing w:before="96" w:line="36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</w:t>
      </w:r>
      <w:proofErr w:type="spellStart"/>
      <w:r w:rsidRPr="00C33B83">
        <w:rPr>
          <w:rFonts w:ascii="Times New Roman" w:hAnsi="Times New Roman" w:cs="Times New Roman"/>
          <w:sz w:val="28"/>
          <w:szCs w:val="28"/>
        </w:rPr>
        <w:t>Сероухова</w:t>
      </w:r>
      <w:proofErr w:type="spellEnd"/>
      <w:r w:rsidRPr="00C33B83">
        <w:rPr>
          <w:rFonts w:ascii="Times New Roman" w:hAnsi="Times New Roman" w:cs="Times New Roman"/>
          <w:sz w:val="28"/>
          <w:szCs w:val="28"/>
        </w:rPr>
        <w:t xml:space="preserve"> Т.П.</w:t>
      </w: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Default="00C33B83" w:rsidP="0062284F">
      <w:pPr>
        <w:shd w:val="clear" w:color="auto" w:fill="FFFFFF"/>
        <w:spacing w:before="96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33B83" w:rsidRPr="00C33B83" w:rsidRDefault="00C33B83" w:rsidP="00C33B83">
      <w:pPr>
        <w:shd w:val="clear" w:color="auto" w:fill="FFFFFF"/>
        <w:spacing w:before="96"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3B83">
        <w:rPr>
          <w:rFonts w:ascii="Times New Roman" w:hAnsi="Times New Roman" w:cs="Times New Roman"/>
          <w:sz w:val="28"/>
          <w:szCs w:val="28"/>
        </w:rPr>
        <w:t>п</w:t>
      </w:r>
      <w:proofErr w:type="gramStart"/>
      <w:r w:rsidRPr="00C33B83">
        <w:rPr>
          <w:rFonts w:ascii="Times New Roman" w:hAnsi="Times New Roman" w:cs="Times New Roman"/>
          <w:sz w:val="28"/>
          <w:szCs w:val="28"/>
        </w:rPr>
        <w:t>.Ч</w:t>
      </w:r>
      <w:proofErr w:type="gramEnd"/>
      <w:r w:rsidRPr="00C33B83">
        <w:rPr>
          <w:rFonts w:ascii="Times New Roman" w:hAnsi="Times New Roman" w:cs="Times New Roman"/>
          <w:sz w:val="28"/>
          <w:szCs w:val="28"/>
        </w:rPr>
        <w:t>егдомын</w:t>
      </w:r>
    </w:p>
    <w:p w:rsidR="00C33B83" w:rsidRPr="00C33B83" w:rsidRDefault="00C33B83" w:rsidP="00C33B83">
      <w:pPr>
        <w:shd w:val="clear" w:color="auto" w:fill="FFFFFF"/>
        <w:spacing w:after="0" w:line="36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33B83">
        <w:rPr>
          <w:rFonts w:ascii="Times New Roman" w:hAnsi="Times New Roman" w:cs="Times New Roman"/>
          <w:sz w:val="28"/>
          <w:szCs w:val="28"/>
        </w:rPr>
        <w:t>2018г.</w:t>
      </w:r>
    </w:p>
    <w:p w:rsidR="00C876F5" w:rsidRDefault="00E31BCD" w:rsidP="00F54DC0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E31BCD">
        <w:rPr>
          <w:rFonts w:ascii="Times New Roman" w:hAnsi="Times New Roman" w:cs="Times New Roman"/>
          <w:sz w:val="28"/>
          <w:szCs w:val="28"/>
        </w:rPr>
        <w:lastRenderedPageBreak/>
        <w:t xml:space="preserve">В эпоху перехода индустриального общества к </w:t>
      </w:r>
      <w:proofErr w:type="gramStart"/>
      <w:r w:rsidRPr="00E31BCD">
        <w:rPr>
          <w:rFonts w:ascii="Times New Roman" w:hAnsi="Times New Roman" w:cs="Times New Roman"/>
          <w:sz w:val="28"/>
          <w:szCs w:val="28"/>
        </w:rPr>
        <w:t>постиндустриальному</w:t>
      </w:r>
      <w:proofErr w:type="gramEnd"/>
      <w:r w:rsidRPr="00E31BCD">
        <w:rPr>
          <w:rFonts w:ascii="Times New Roman" w:hAnsi="Times New Roman" w:cs="Times New Roman"/>
          <w:sz w:val="28"/>
          <w:szCs w:val="28"/>
        </w:rPr>
        <w:t xml:space="preserve">  образование играет важную роль, поскольку развитие государства неразры</w:t>
      </w:r>
      <w:r w:rsidRPr="00E31BCD">
        <w:rPr>
          <w:rFonts w:ascii="Times New Roman" w:hAnsi="Times New Roman" w:cs="Times New Roman"/>
          <w:sz w:val="28"/>
          <w:szCs w:val="28"/>
        </w:rPr>
        <w:t>в</w:t>
      </w:r>
      <w:r w:rsidRPr="00E31BCD">
        <w:rPr>
          <w:rFonts w:ascii="Times New Roman" w:hAnsi="Times New Roman" w:cs="Times New Roman"/>
          <w:sz w:val="28"/>
          <w:szCs w:val="28"/>
        </w:rPr>
        <w:t>но связано с уровнем и качеством предоставляемых образовательных услуг.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51D3" w:rsidRDefault="00C876F5" w:rsidP="0024375A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Основной деятельностью профессиональных образовательных учре</w:t>
      </w:r>
      <w:r>
        <w:rPr>
          <w:rFonts w:ascii="Times New Roman" w:hAnsi="Times New Roman" w:cs="Times New Roman"/>
          <w:sz w:val="28"/>
          <w:szCs w:val="28"/>
        </w:rPr>
        <w:t>ж</w:t>
      </w:r>
      <w:r>
        <w:rPr>
          <w:rFonts w:ascii="Times New Roman" w:hAnsi="Times New Roman" w:cs="Times New Roman"/>
          <w:sz w:val="28"/>
          <w:szCs w:val="28"/>
        </w:rPr>
        <w:t>дений</w:t>
      </w:r>
      <w:r w:rsidR="00F54DC0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д</w:t>
      </w:r>
      <w:r w:rsidR="00175654">
        <w:rPr>
          <w:rFonts w:ascii="Times New Roman" w:hAnsi="Times New Roman" w:cs="Times New Roman"/>
          <w:sz w:val="28"/>
          <w:szCs w:val="28"/>
        </w:rPr>
        <w:t>ля конкурентоспособного положения на рынке образовательных у</w:t>
      </w:r>
      <w:r w:rsidR="00175654">
        <w:rPr>
          <w:rFonts w:ascii="Times New Roman" w:hAnsi="Times New Roman" w:cs="Times New Roman"/>
          <w:sz w:val="28"/>
          <w:szCs w:val="28"/>
        </w:rPr>
        <w:t>с</w:t>
      </w:r>
      <w:r w:rsidR="00175654">
        <w:rPr>
          <w:rFonts w:ascii="Times New Roman" w:hAnsi="Times New Roman" w:cs="Times New Roman"/>
          <w:sz w:val="28"/>
          <w:szCs w:val="28"/>
        </w:rPr>
        <w:t>луг</w:t>
      </w:r>
      <w:r w:rsidR="00F54DC0">
        <w:rPr>
          <w:rFonts w:ascii="Times New Roman" w:hAnsi="Times New Roman" w:cs="Times New Roman"/>
          <w:sz w:val="28"/>
          <w:szCs w:val="28"/>
        </w:rPr>
        <w:t>,</w:t>
      </w:r>
      <w:r w:rsidR="00175654">
        <w:rPr>
          <w:rFonts w:ascii="Times New Roman" w:hAnsi="Times New Roman" w:cs="Times New Roman"/>
          <w:sz w:val="28"/>
          <w:szCs w:val="28"/>
        </w:rPr>
        <w:t xml:space="preserve"> </w:t>
      </w:r>
      <w:r w:rsidR="00F54DC0">
        <w:rPr>
          <w:rFonts w:ascii="Times New Roman" w:hAnsi="Times New Roman" w:cs="Times New Roman"/>
          <w:sz w:val="28"/>
          <w:szCs w:val="28"/>
        </w:rPr>
        <w:t>становится подготовка высококвалифицированных специалистов во</w:t>
      </w:r>
      <w:r w:rsidR="00F54DC0">
        <w:rPr>
          <w:rFonts w:ascii="Times New Roman" w:hAnsi="Times New Roman" w:cs="Times New Roman"/>
          <w:sz w:val="28"/>
          <w:szCs w:val="28"/>
        </w:rPr>
        <w:t>с</w:t>
      </w:r>
      <w:r w:rsidR="00F54DC0">
        <w:rPr>
          <w:rFonts w:ascii="Times New Roman" w:hAnsi="Times New Roman" w:cs="Times New Roman"/>
          <w:sz w:val="28"/>
          <w:szCs w:val="28"/>
        </w:rPr>
        <w:t xml:space="preserve">требованных на рынке труда. </w:t>
      </w:r>
    </w:p>
    <w:p w:rsidR="0024375A" w:rsidRPr="0024375A" w:rsidRDefault="002751D3" w:rsidP="00F34173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24375A">
        <w:rPr>
          <w:rFonts w:ascii="Times New Roman" w:hAnsi="Times New Roman" w:cs="Times New Roman"/>
          <w:sz w:val="28"/>
          <w:szCs w:val="28"/>
          <w:shd w:val="clear" w:color="auto" w:fill="FFFFFF"/>
        </w:rPr>
        <w:t>Конкурентоспособность на рынке труда — понятие относительное, р</w:t>
      </w:r>
      <w:r w:rsidRPr="0024375A">
        <w:rPr>
          <w:rFonts w:ascii="Times New Roman" w:hAnsi="Times New Roman" w:cs="Times New Roman"/>
          <w:sz w:val="28"/>
          <w:szCs w:val="28"/>
          <w:shd w:val="clear" w:color="auto" w:fill="FFFFFF"/>
        </w:rPr>
        <w:t>ы</w:t>
      </w:r>
      <w:r w:rsidRPr="0024375A">
        <w:rPr>
          <w:rFonts w:ascii="Times New Roman" w:hAnsi="Times New Roman" w:cs="Times New Roman"/>
          <w:sz w:val="28"/>
          <w:szCs w:val="28"/>
          <w:shd w:val="clear" w:color="auto" w:fill="FFFFFF"/>
        </w:rPr>
        <w:t>нок труда неоднороден и может быть структурирован на сегменты, разл</w:t>
      </w:r>
      <w:r w:rsidRPr="0024375A">
        <w:rPr>
          <w:rFonts w:ascii="Times New Roman" w:hAnsi="Times New Roman" w:cs="Times New Roman"/>
          <w:sz w:val="28"/>
          <w:szCs w:val="28"/>
          <w:shd w:val="clear" w:color="auto" w:fill="FFFFFF"/>
        </w:rPr>
        <w:t>и</w:t>
      </w:r>
      <w:r w:rsidRPr="0024375A">
        <w:rPr>
          <w:rFonts w:ascii="Times New Roman" w:hAnsi="Times New Roman" w:cs="Times New Roman"/>
          <w:sz w:val="28"/>
          <w:szCs w:val="28"/>
          <w:shd w:val="clear" w:color="auto" w:fill="FFFFFF"/>
        </w:rPr>
        <w:t>чающиеся степенью рыночной потребности в функциональном качестве тр</w:t>
      </w:r>
      <w:r w:rsidRPr="0024375A">
        <w:rPr>
          <w:rFonts w:ascii="Times New Roman" w:hAnsi="Times New Roman" w:cs="Times New Roman"/>
          <w:sz w:val="28"/>
          <w:szCs w:val="28"/>
          <w:shd w:val="clear" w:color="auto" w:fill="FFFFFF"/>
        </w:rPr>
        <w:t>у</w:t>
      </w:r>
      <w:r w:rsidRPr="0024375A">
        <w:rPr>
          <w:rFonts w:ascii="Times New Roman" w:hAnsi="Times New Roman" w:cs="Times New Roman"/>
          <w:sz w:val="28"/>
          <w:szCs w:val="28"/>
          <w:shd w:val="clear" w:color="auto" w:fill="FFFFFF"/>
        </w:rPr>
        <w:t>да, уровнем уникальности качества рабочей силы, а также особенностями п</w:t>
      </w:r>
      <w:r w:rsidRPr="0024375A">
        <w:rPr>
          <w:rFonts w:ascii="Times New Roman" w:hAnsi="Times New Roman" w:cs="Times New Roman"/>
          <w:sz w:val="28"/>
          <w:szCs w:val="28"/>
          <w:shd w:val="clear" w:color="auto" w:fill="FFFFFF"/>
        </w:rPr>
        <w:t>о</w:t>
      </w:r>
      <w:r w:rsidRPr="0024375A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требительского спроса на рабочую силу [4, 47]. </w:t>
      </w:r>
    </w:p>
    <w:p w:rsidR="0024375A" w:rsidRDefault="0024375A" w:rsidP="0024375A">
      <w:pPr>
        <w:autoSpaceDE w:val="0"/>
        <w:autoSpaceDN w:val="0"/>
        <w:adjustRightInd w:val="0"/>
        <w:spacing w:after="0" w:line="360" w:lineRule="auto"/>
        <w:ind w:firstLine="567"/>
        <w:rPr>
          <w:rFonts w:ascii="Times New Roman" w:hAnsi="Times New Roman" w:cs="Times New Roman"/>
          <w:sz w:val="28"/>
          <w:szCs w:val="28"/>
          <w:lang w:bidi="ar-SA"/>
        </w:rPr>
      </w:pPr>
      <w:r w:rsidRPr="000F3922">
        <w:rPr>
          <w:rFonts w:ascii="Times New Roman" w:hAnsi="Times New Roman" w:cs="Times New Roman"/>
          <w:sz w:val="28"/>
          <w:szCs w:val="28"/>
          <w:lang w:bidi="ar-SA"/>
        </w:rPr>
        <w:t>Сегодня конкурентоспособность выпускника определяется его профе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с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сиональной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компетентностью, в которой специальные знания должны с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о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вмещаться с навыками общения,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основами личностного роста, самодиагн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о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стики и других свойств. Основной целью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профессионального образования становится формирование у выпускника постоянного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стремления к самос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о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вершенствованию и, как следствие, развитие у него качеств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высокообраз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о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ванной личности [5</w:t>
      </w:r>
      <w:r w:rsidR="00902422">
        <w:rPr>
          <w:rFonts w:ascii="Times New Roman" w:hAnsi="Times New Roman" w:cs="Times New Roman"/>
          <w:sz w:val="28"/>
          <w:szCs w:val="28"/>
          <w:lang w:bidi="ar-SA"/>
        </w:rPr>
        <w:t>, 42</w:t>
      </w:r>
      <w:r w:rsidRPr="000F3922">
        <w:rPr>
          <w:rFonts w:ascii="Times New Roman" w:hAnsi="Times New Roman" w:cs="Times New Roman"/>
          <w:sz w:val="28"/>
          <w:szCs w:val="28"/>
          <w:lang w:bidi="ar-SA"/>
        </w:rPr>
        <w:t>].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</w:p>
    <w:p w:rsidR="0024375A" w:rsidRDefault="0024375A" w:rsidP="0024375A">
      <w:pPr>
        <w:shd w:val="clear" w:color="auto" w:fill="FFFFFF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745F42">
        <w:rPr>
          <w:rFonts w:ascii="Times New Roman" w:hAnsi="Times New Roman" w:cs="Times New Roman"/>
          <w:sz w:val="28"/>
          <w:szCs w:val="28"/>
        </w:rPr>
        <w:t>Экономический рост привел к тому, что работодатель стал предъявлять все более жесткие требования</w:t>
      </w:r>
      <w:r w:rsidR="009037DA">
        <w:rPr>
          <w:rFonts w:ascii="Times New Roman" w:hAnsi="Times New Roman" w:cs="Times New Roman"/>
          <w:sz w:val="28"/>
          <w:szCs w:val="28"/>
        </w:rPr>
        <w:t xml:space="preserve"> к работнику, </w:t>
      </w:r>
      <w:proofErr w:type="gramStart"/>
      <w:r w:rsidR="009037DA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9037DA">
        <w:rPr>
          <w:rFonts w:ascii="Times New Roman" w:hAnsi="Times New Roman" w:cs="Times New Roman"/>
          <w:sz w:val="28"/>
          <w:szCs w:val="28"/>
        </w:rPr>
        <w:t xml:space="preserve"> следовательно и к</w:t>
      </w:r>
      <w:r w:rsidRPr="00745F42">
        <w:rPr>
          <w:rFonts w:ascii="Times New Roman" w:hAnsi="Times New Roman" w:cs="Times New Roman"/>
          <w:sz w:val="28"/>
          <w:szCs w:val="28"/>
        </w:rPr>
        <w:t xml:space="preserve"> выпускникам учебных заведений.</w:t>
      </w:r>
      <w:r>
        <w:t xml:space="preserve"> 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9037DA">
        <w:rPr>
          <w:rFonts w:ascii="Times New Roman" w:hAnsi="Times New Roman" w:cs="Times New Roman"/>
          <w:sz w:val="28"/>
          <w:szCs w:val="28"/>
        </w:rPr>
        <w:t xml:space="preserve"> </w:t>
      </w:r>
      <w:r w:rsidRPr="004957AB">
        <w:rPr>
          <w:rFonts w:ascii="Times New Roman" w:hAnsi="Times New Roman" w:cs="Times New Roman"/>
          <w:sz w:val="28"/>
          <w:szCs w:val="28"/>
        </w:rPr>
        <w:t>первую очередь на предприятиях ждут творческого специалиста желающ</w:t>
      </w:r>
      <w:r>
        <w:rPr>
          <w:rFonts w:ascii="Times New Roman" w:hAnsi="Times New Roman" w:cs="Times New Roman"/>
          <w:sz w:val="28"/>
          <w:szCs w:val="28"/>
        </w:rPr>
        <w:t>его работать по данной специальности</w:t>
      </w:r>
      <w:r w:rsidRPr="004957AB">
        <w:rPr>
          <w:rFonts w:ascii="Times New Roman" w:hAnsi="Times New Roman" w:cs="Times New Roman"/>
          <w:sz w:val="28"/>
          <w:szCs w:val="28"/>
        </w:rPr>
        <w:t>, дисциплинир</w:t>
      </w:r>
      <w:r w:rsidRPr="004957AB">
        <w:rPr>
          <w:rFonts w:ascii="Times New Roman" w:hAnsi="Times New Roman" w:cs="Times New Roman"/>
          <w:sz w:val="28"/>
          <w:szCs w:val="28"/>
        </w:rPr>
        <w:t>о</w:t>
      </w:r>
      <w:r w:rsidRPr="004957AB">
        <w:rPr>
          <w:rFonts w:ascii="Times New Roman" w:hAnsi="Times New Roman" w:cs="Times New Roman"/>
          <w:sz w:val="28"/>
          <w:szCs w:val="28"/>
        </w:rPr>
        <w:t>ванного, способного к обучению, так  как бурное развитие новых технологий, требует новых знаний, постоянно стремящего</w:t>
      </w:r>
      <w:r w:rsidR="00845052">
        <w:rPr>
          <w:rFonts w:ascii="Times New Roman" w:hAnsi="Times New Roman" w:cs="Times New Roman"/>
          <w:sz w:val="28"/>
          <w:szCs w:val="28"/>
        </w:rPr>
        <w:t>ся</w:t>
      </w:r>
      <w:r w:rsidRPr="004957AB">
        <w:rPr>
          <w:rFonts w:ascii="Times New Roman" w:hAnsi="Times New Roman" w:cs="Times New Roman"/>
          <w:sz w:val="28"/>
          <w:szCs w:val="28"/>
        </w:rPr>
        <w:t xml:space="preserve"> к самосовершенствованию. </w:t>
      </w:r>
      <w:r w:rsidRPr="00B56E65">
        <w:rPr>
          <w:rFonts w:ascii="Times New Roman" w:hAnsi="Times New Roman" w:cs="Times New Roman"/>
          <w:sz w:val="28"/>
          <w:szCs w:val="28"/>
        </w:rPr>
        <w:t>Многие руководители отмечают, что недостаточная профессиональная по</w:t>
      </w:r>
      <w:r w:rsidRPr="00B56E65">
        <w:rPr>
          <w:rFonts w:ascii="Times New Roman" w:hAnsi="Times New Roman" w:cs="Times New Roman"/>
          <w:sz w:val="28"/>
          <w:szCs w:val="28"/>
        </w:rPr>
        <w:t>д</w:t>
      </w:r>
      <w:r w:rsidRPr="00B56E65">
        <w:rPr>
          <w:rFonts w:ascii="Times New Roman" w:hAnsi="Times New Roman" w:cs="Times New Roman"/>
          <w:sz w:val="28"/>
          <w:szCs w:val="28"/>
        </w:rPr>
        <w:t>готовка – это дело времени. Как правило, молодой специалист легко входит в работу, если он хорошо подготовлен в психологическом и социальном плане.</w:t>
      </w:r>
    </w:p>
    <w:p w:rsidR="0024375A" w:rsidRDefault="0024375A" w:rsidP="0024375A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bidi="ar-SA"/>
        </w:rPr>
      </w:pPr>
      <w:r w:rsidRPr="00E470D9">
        <w:rPr>
          <w:rFonts w:ascii="Times New Roman" w:hAnsi="Times New Roman" w:cs="Times New Roman"/>
          <w:sz w:val="28"/>
          <w:szCs w:val="28"/>
        </w:rPr>
        <w:t xml:space="preserve">В связи с этим особенно важна направленность обучения на развитие личности студента. Эти проблемы в настоящее время оформляются в </w:t>
      </w:r>
      <w:proofErr w:type="spellStart"/>
      <w:r w:rsidRPr="00E470D9">
        <w:rPr>
          <w:rFonts w:ascii="Times New Roman" w:hAnsi="Times New Roman" w:cs="Times New Roman"/>
          <w:sz w:val="28"/>
          <w:szCs w:val="28"/>
        </w:rPr>
        <w:t>комп</w:t>
      </w:r>
      <w:r w:rsidRPr="00E470D9">
        <w:rPr>
          <w:rFonts w:ascii="Times New Roman" w:hAnsi="Times New Roman" w:cs="Times New Roman"/>
          <w:sz w:val="28"/>
          <w:szCs w:val="28"/>
        </w:rPr>
        <w:t>е</w:t>
      </w:r>
      <w:r w:rsidRPr="00E470D9">
        <w:rPr>
          <w:rFonts w:ascii="Times New Roman" w:hAnsi="Times New Roman" w:cs="Times New Roman"/>
          <w:sz w:val="28"/>
          <w:szCs w:val="28"/>
        </w:rPr>
        <w:lastRenderedPageBreak/>
        <w:t>тентно</w:t>
      </w:r>
      <w:r w:rsidR="00D74DE5">
        <w:rPr>
          <w:rFonts w:ascii="Times New Roman" w:hAnsi="Times New Roman" w:cs="Times New Roman"/>
          <w:sz w:val="28"/>
          <w:szCs w:val="28"/>
        </w:rPr>
        <w:t>стно</w:t>
      </w:r>
      <w:proofErr w:type="spellEnd"/>
      <w:r w:rsidR="00D74DE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D74DE5">
        <w:rPr>
          <w:rFonts w:ascii="Times New Roman" w:hAnsi="Times New Roman" w:cs="Times New Roman"/>
          <w:sz w:val="28"/>
          <w:szCs w:val="28"/>
        </w:rPr>
        <w:t>-</w:t>
      </w:r>
      <w:r w:rsidRPr="00E470D9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Pr="00E470D9">
        <w:rPr>
          <w:rFonts w:ascii="Times New Roman" w:hAnsi="Times New Roman" w:cs="Times New Roman"/>
          <w:sz w:val="28"/>
          <w:szCs w:val="28"/>
        </w:rPr>
        <w:t xml:space="preserve">риентированную систему образования, компетенция которого направлена на выявление развития </w:t>
      </w:r>
      <w:r>
        <w:rPr>
          <w:rFonts w:ascii="Times New Roman" w:hAnsi="Times New Roman" w:cs="Times New Roman"/>
          <w:sz w:val="28"/>
          <w:szCs w:val="28"/>
        </w:rPr>
        <w:t>индивидуальности каждого студента</w:t>
      </w:r>
      <w:r w:rsidRPr="00E470D9">
        <w:rPr>
          <w:rFonts w:ascii="Times New Roman" w:hAnsi="Times New Roman" w:cs="Times New Roman"/>
          <w:sz w:val="28"/>
          <w:szCs w:val="28"/>
        </w:rPr>
        <w:t>, что обеспечивает возможность реализации индивидуальной траектории обучения и развития.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45052">
        <w:rPr>
          <w:rFonts w:ascii="Times New Roman" w:hAnsi="Times New Roman" w:cs="Times New Roman"/>
          <w:sz w:val="28"/>
          <w:szCs w:val="28"/>
          <w:lang w:bidi="ar-SA"/>
        </w:rPr>
        <w:t>Образовательное учреждение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должно проводить воспитательную работу среди студентов, вырабатывать у них творческий подход к соверше</w:t>
      </w:r>
      <w:r>
        <w:rPr>
          <w:rFonts w:ascii="Times New Roman" w:hAnsi="Times New Roman" w:cs="Times New Roman"/>
          <w:sz w:val="28"/>
          <w:szCs w:val="28"/>
          <w:lang w:bidi="ar-SA"/>
        </w:rPr>
        <w:t>н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ствованию личностных и гражданских позиций. </w:t>
      </w:r>
      <w:r w:rsidRPr="00A0672A">
        <w:rPr>
          <w:rFonts w:ascii="Times New Roman" w:hAnsi="Times New Roman" w:cs="Times New Roman"/>
          <w:sz w:val="28"/>
          <w:szCs w:val="28"/>
          <w:lang w:bidi="ar-SA"/>
        </w:rPr>
        <w:t>Создать условия для ос</w:t>
      </w:r>
      <w:r>
        <w:rPr>
          <w:rFonts w:ascii="Times New Roman" w:hAnsi="Times New Roman" w:cs="Times New Roman"/>
          <w:sz w:val="28"/>
          <w:szCs w:val="28"/>
          <w:lang w:bidi="ar-SA"/>
        </w:rPr>
        <w:t>во</w:t>
      </w:r>
      <w:r>
        <w:rPr>
          <w:rFonts w:ascii="Times New Roman" w:hAnsi="Times New Roman" w:cs="Times New Roman"/>
          <w:sz w:val="28"/>
          <w:szCs w:val="28"/>
          <w:lang w:bidi="ar-SA"/>
        </w:rPr>
        <w:t>е</w:t>
      </w:r>
      <w:r>
        <w:rPr>
          <w:rFonts w:ascii="Times New Roman" w:hAnsi="Times New Roman" w:cs="Times New Roman"/>
          <w:sz w:val="28"/>
          <w:szCs w:val="28"/>
          <w:lang w:bidi="ar-SA"/>
        </w:rPr>
        <w:t>ния</w:t>
      </w:r>
      <w:r w:rsidRPr="00A0672A">
        <w:rPr>
          <w:rFonts w:ascii="Times New Roman" w:hAnsi="Times New Roman" w:cs="Times New Roman"/>
          <w:sz w:val="28"/>
          <w:szCs w:val="28"/>
          <w:lang w:bidi="ar-SA"/>
        </w:rPr>
        <w:t xml:space="preserve"> таких необходимых сегодня </w:t>
      </w:r>
      <w:r>
        <w:rPr>
          <w:rFonts w:ascii="Times New Roman" w:hAnsi="Times New Roman" w:cs="Times New Roman"/>
          <w:sz w:val="28"/>
          <w:szCs w:val="28"/>
          <w:lang w:bidi="ar-SA"/>
        </w:rPr>
        <w:t>общих компетенций</w:t>
      </w:r>
      <w:r w:rsidRPr="00A0672A">
        <w:rPr>
          <w:rFonts w:ascii="Times New Roman" w:hAnsi="Times New Roman" w:cs="Times New Roman"/>
          <w:sz w:val="28"/>
          <w:szCs w:val="28"/>
          <w:lang w:bidi="ar-SA"/>
        </w:rPr>
        <w:t xml:space="preserve">, как умение публично и аргументировано доказывать свою точку зрения, умение вступать в диалог с коллегами, умение решать проблемы с помощью </w:t>
      </w:r>
      <w:proofErr w:type="spellStart"/>
      <w:r w:rsidRPr="00A0672A">
        <w:rPr>
          <w:rFonts w:ascii="Times New Roman" w:hAnsi="Times New Roman" w:cs="Times New Roman"/>
          <w:sz w:val="28"/>
          <w:szCs w:val="28"/>
          <w:lang w:bidi="ar-SA"/>
        </w:rPr>
        <w:t>креативных</w:t>
      </w:r>
      <w:proofErr w:type="spellEnd"/>
      <w:r w:rsidRPr="00A0672A">
        <w:rPr>
          <w:rFonts w:ascii="Times New Roman" w:hAnsi="Times New Roman" w:cs="Times New Roman"/>
          <w:sz w:val="28"/>
          <w:szCs w:val="28"/>
          <w:lang w:bidi="ar-SA"/>
        </w:rPr>
        <w:t xml:space="preserve"> подходов, ум</w:t>
      </w:r>
      <w:r w:rsidRPr="00A0672A">
        <w:rPr>
          <w:rFonts w:ascii="Times New Roman" w:hAnsi="Times New Roman" w:cs="Times New Roman"/>
          <w:sz w:val="28"/>
          <w:szCs w:val="28"/>
          <w:lang w:bidi="ar-SA"/>
        </w:rPr>
        <w:t>е</w:t>
      </w:r>
      <w:r w:rsidRPr="00A0672A">
        <w:rPr>
          <w:rFonts w:ascii="Times New Roman" w:hAnsi="Times New Roman" w:cs="Times New Roman"/>
          <w:sz w:val="28"/>
          <w:szCs w:val="28"/>
          <w:lang w:bidi="ar-SA"/>
        </w:rPr>
        <w:t>ние и</w:t>
      </w:r>
      <w:r w:rsidRPr="00A0672A">
        <w:rPr>
          <w:rFonts w:ascii="Times New Roman" w:hAnsi="Times New Roman" w:cs="Times New Roman"/>
          <w:sz w:val="28"/>
          <w:szCs w:val="28"/>
        </w:rPr>
        <w:t>спользовать информационно-коммуникационные технологии в профе</w:t>
      </w:r>
      <w:r w:rsidRPr="00A0672A">
        <w:rPr>
          <w:rFonts w:ascii="Times New Roman" w:hAnsi="Times New Roman" w:cs="Times New Roman"/>
          <w:sz w:val="28"/>
          <w:szCs w:val="28"/>
        </w:rPr>
        <w:t>с</w:t>
      </w:r>
      <w:r w:rsidRPr="00A0672A">
        <w:rPr>
          <w:rFonts w:ascii="Times New Roman" w:hAnsi="Times New Roman" w:cs="Times New Roman"/>
          <w:sz w:val="28"/>
          <w:szCs w:val="28"/>
        </w:rPr>
        <w:t>сиональной деятельности</w:t>
      </w:r>
      <w:r w:rsidRPr="00A0672A">
        <w:rPr>
          <w:rFonts w:ascii="Times New Roman" w:hAnsi="Times New Roman" w:cs="Times New Roman"/>
          <w:sz w:val="28"/>
          <w:szCs w:val="28"/>
          <w:lang w:bidi="ar-SA"/>
        </w:rPr>
        <w:t xml:space="preserve">, </w:t>
      </w:r>
      <w:r w:rsidRPr="00A0672A">
        <w:rPr>
          <w:rFonts w:ascii="Times New Roman" w:hAnsi="Times New Roman" w:cs="Times New Roman"/>
          <w:sz w:val="28"/>
          <w:szCs w:val="28"/>
        </w:rPr>
        <w:t>понимать сущность и социальную значимость св</w:t>
      </w:r>
      <w:r w:rsidRPr="00A0672A">
        <w:rPr>
          <w:rFonts w:ascii="Times New Roman" w:hAnsi="Times New Roman" w:cs="Times New Roman"/>
          <w:sz w:val="28"/>
          <w:szCs w:val="28"/>
        </w:rPr>
        <w:t>о</w:t>
      </w:r>
      <w:r w:rsidRPr="00A0672A">
        <w:rPr>
          <w:rFonts w:ascii="Times New Roman" w:hAnsi="Times New Roman" w:cs="Times New Roman"/>
          <w:sz w:val="28"/>
          <w:szCs w:val="28"/>
        </w:rPr>
        <w:t>ей будущей профессии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24DF6" w:rsidRPr="004702AF" w:rsidRDefault="0024375A" w:rsidP="00F24DF6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4702AF">
        <w:rPr>
          <w:rFonts w:ascii="Times New Roman" w:hAnsi="Times New Roman" w:cs="Times New Roman"/>
          <w:sz w:val="28"/>
          <w:szCs w:val="28"/>
        </w:rPr>
        <w:t>Опрос среди студентов старших курсов</w:t>
      </w:r>
      <w:r w:rsidR="009037DA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Чегдомынского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горно-технологического техникума </w:t>
      </w:r>
      <w:r w:rsidRPr="004702AF">
        <w:rPr>
          <w:rFonts w:ascii="Times New Roman" w:hAnsi="Times New Roman" w:cs="Times New Roman"/>
          <w:sz w:val="28"/>
          <w:szCs w:val="28"/>
        </w:rPr>
        <w:t xml:space="preserve">показал, что учёба в техникуме </w:t>
      </w:r>
      <w:r w:rsidRPr="004702AF">
        <w:rPr>
          <w:rFonts w:ascii="Times New Roman" w:hAnsi="Times New Roman" w:cs="Times New Roman"/>
          <w:sz w:val="28"/>
          <w:szCs w:val="28"/>
          <w:lang w:bidi="ar-SA"/>
        </w:rPr>
        <w:t xml:space="preserve">способствовала развитию у них  </w:t>
      </w:r>
      <w:r w:rsidR="00582BE6">
        <w:rPr>
          <w:rFonts w:ascii="Times New Roman" w:hAnsi="Times New Roman" w:cs="Times New Roman"/>
          <w:sz w:val="28"/>
          <w:szCs w:val="28"/>
          <w:lang w:bidi="ar-SA"/>
        </w:rPr>
        <w:t xml:space="preserve">таких </w:t>
      </w:r>
      <w:r w:rsidRPr="004702AF">
        <w:rPr>
          <w:rFonts w:ascii="Times New Roman" w:hAnsi="Times New Roman" w:cs="Times New Roman"/>
          <w:sz w:val="28"/>
          <w:szCs w:val="28"/>
          <w:lang w:bidi="ar-SA"/>
        </w:rPr>
        <w:t>важных качеств и черт характера</w:t>
      </w:r>
      <w:r w:rsidR="00582BE6">
        <w:rPr>
          <w:rFonts w:ascii="Times New Roman" w:hAnsi="Times New Roman" w:cs="Times New Roman"/>
          <w:sz w:val="28"/>
          <w:szCs w:val="28"/>
          <w:lang w:bidi="ar-SA"/>
        </w:rPr>
        <w:t xml:space="preserve"> как: желание учит</w:t>
      </w:r>
      <w:r w:rsidR="00582BE6">
        <w:rPr>
          <w:rFonts w:ascii="Times New Roman" w:hAnsi="Times New Roman" w:cs="Times New Roman"/>
          <w:sz w:val="28"/>
          <w:szCs w:val="28"/>
          <w:lang w:bidi="ar-SA"/>
        </w:rPr>
        <w:t>ь</w:t>
      </w:r>
      <w:r w:rsidR="00582BE6">
        <w:rPr>
          <w:rFonts w:ascii="Times New Roman" w:hAnsi="Times New Roman" w:cs="Times New Roman"/>
          <w:sz w:val="28"/>
          <w:szCs w:val="28"/>
          <w:lang w:bidi="ar-SA"/>
        </w:rPr>
        <w:t>ся, дисциплинированность, творческий подход, стремление к самосоверше</w:t>
      </w:r>
      <w:r w:rsidR="00582BE6">
        <w:rPr>
          <w:rFonts w:ascii="Times New Roman" w:hAnsi="Times New Roman" w:cs="Times New Roman"/>
          <w:sz w:val="28"/>
          <w:szCs w:val="28"/>
          <w:lang w:bidi="ar-SA"/>
        </w:rPr>
        <w:t>н</w:t>
      </w:r>
      <w:r w:rsidR="00582BE6">
        <w:rPr>
          <w:rFonts w:ascii="Times New Roman" w:hAnsi="Times New Roman" w:cs="Times New Roman"/>
          <w:sz w:val="28"/>
          <w:szCs w:val="28"/>
          <w:lang w:bidi="ar-SA"/>
        </w:rPr>
        <w:t xml:space="preserve">ствованию. Результаты опроса показаны </w:t>
      </w:r>
      <w:r w:rsidRPr="004702AF">
        <w:rPr>
          <w:rFonts w:ascii="Times New Roman" w:hAnsi="Times New Roman" w:cs="Times New Roman"/>
          <w:sz w:val="28"/>
          <w:szCs w:val="28"/>
          <w:lang w:bidi="ar-SA"/>
        </w:rPr>
        <w:t xml:space="preserve"> на рисунке </w:t>
      </w:r>
      <w:r>
        <w:rPr>
          <w:rFonts w:ascii="Times New Roman" w:hAnsi="Times New Roman" w:cs="Times New Roman"/>
          <w:sz w:val="28"/>
          <w:szCs w:val="28"/>
          <w:lang w:bidi="ar-SA"/>
        </w:rPr>
        <w:t>1.</w:t>
      </w:r>
      <w:r w:rsidRPr="004702AF">
        <w:rPr>
          <w:rFonts w:ascii="Times New Roman" w:hAnsi="Times New Roman" w:cs="Times New Roman"/>
          <w:sz w:val="28"/>
          <w:szCs w:val="28"/>
        </w:rPr>
        <w:tab/>
        <w:t xml:space="preserve"> </w:t>
      </w:r>
    </w:p>
    <w:p w:rsidR="00F24DF6" w:rsidRDefault="00F24DF6" w:rsidP="00F24DF6">
      <w:pPr>
        <w:jc w:val="center"/>
        <w:rPr>
          <w:rFonts w:ascii="Times New Roman" w:hAnsi="Times New Roman" w:cs="Times New Roman"/>
          <w:sz w:val="28"/>
          <w:szCs w:val="28"/>
        </w:rPr>
      </w:pPr>
      <w:r w:rsidRPr="008D7FAE"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>
            <wp:extent cx="4467225" cy="2609850"/>
            <wp:effectExtent l="19050" t="0" r="9525" b="0"/>
            <wp:docPr id="5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5"/>
              </a:graphicData>
            </a:graphic>
          </wp:inline>
        </w:drawing>
      </w:r>
    </w:p>
    <w:p w:rsidR="00F24DF6" w:rsidRDefault="00F24DF6" w:rsidP="00F24DF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Рисунок 1</w:t>
      </w:r>
    </w:p>
    <w:p w:rsidR="00F24DF6" w:rsidRDefault="00F24DF6" w:rsidP="00F24DF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bidi="ar-SA"/>
        </w:rPr>
      </w:pPr>
      <w:r w:rsidRPr="00A83F5B">
        <w:rPr>
          <w:rFonts w:ascii="Times New Roman" w:hAnsi="Times New Roman" w:cs="Times New Roman"/>
          <w:sz w:val="28"/>
          <w:szCs w:val="28"/>
        </w:rPr>
        <w:t>Как видно из диаграммы приоритеты были отданы таким качествам как: стремление к самосовершенствованию, дисциплинированности, жел</w:t>
      </w:r>
      <w:r w:rsidRPr="00A83F5B">
        <w:rPr>
          <w:rFonts w:ascii="Times New Roman" w:hAnsi="Times New Roman" w:cs="Times New Roman"/>
          <w:sz w:val="28"/>
          <w:szCs w:val="28"/>
        </w:rPr>
        <w:t>а</w:t>
      </w:r>
      <w:r w:rsidRPr="00A83F5B">
        <w:rPr>
          <w:rFonts w:ascii="Times New Roman" w:hAnsi="Times New Roman" w:cs="Times New Roman"/>
          <w:sz w:val="28"/>
          <w:szCs w:val="28"/>
        </w:rPr>
        <w:lastRenderedPageBreak/>
        <w:t>нию учиться.</w:t>
      </w:r>
      <w:r w:rsidRPr="00A83F5B">
        <w:rPr>
          <w:rFonts w:ascii="Times New Roman" w:hAnsi="Times New Roman" w:cs="Times New Roman"/>
          <w:sz w:val="28"/>
          <w:szCs w:val="28"/>
          <w:lang w:bidi="ar-SA"/>
        </w:rPr>
        <w:t xml:space="preserve"> Эти качества </w:t>
      </w:r>
      <w:r w:rsidR="00C95566">
        <w:rPr>
          <w:rFonts w:ascii="Times New Roman" w:hAnsi="Times New Roman" w:cs="Times New Roman"/>
          <w:sz w:val="28"/>
          <w:szCs w:val="28"/>
          <w:lang w:bidi="ar-SA"/>
        </w:rPr>
        <w:t>помогают  выпускникам</w:t>
      </w:r>
      <w:r w:rsidRPr="00A83F5B">
        <w:rPr>
          <w:rFonts w:ascii="Times New Roman" w:hAnsi="Times New Roman" w:cs="Times New Roman"/>
          <w:sz w:val="28"/>
          <w:szCs w:val="28"/>
          <w:lang w:bidi="ar-SA"/>
        </w:rPr>
        <w:t xml:space="preserve"> стать конкурентоспосо</w:t>
      </w:r>
      <w:r w:rsidRPr="00A83F5B">
        <w:rPr>
          <w:rFonts w:ascii="Times New Roman" w:hAnsi="Times New Roman" w:cs="Times New Roman"/>
          <w:sz w:val="28"/>
          <w:szCs w:val="28"/>
          <w:lang w:bidi="ar-SA"/>
        </w:rPr>
        <w:t>б</w:t>
      </w:r>
      <w:r w:rsidRPr="00A83F5B">
        <w:rPr>
          <w:rFonts w:ascii="Times New Roman" w:hAnsi="Times New Roman" w:cs="Times New Roman"/>
          <w:sz w:val="28"/>
          <w:szCs w:val="28"/>
          <w:lang w:bidi="ar-SA"/>
        </w:rPr>
        <w:t xml:space="preserve">ным на рынке труда. </w:t>
      </w:r>
    </w:p>
    <w:p w:rsidR="00CD040C" w:rsidRDefault="00582BE6" w:rsidP="00CD040C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bidi="ar-SA"/>
        </w:rPr>
      </w:pPr>
      <w:r w:rsidRPr="00582BE6">
        <w:rPr>
          <w:rFonts w:ascii="Times New Roman" w:hAnsi="Times New Roman" w:cs="Times New Roman"/>
          <w:sz w:val="28"/>
          <w:szCs w:val="28"/>
        </w:rPr>
        <w:t>Одним из показателей, опре</w:t>
      </w:r>
      <w:r w:rsidRPr="00582BE6">
        <w:rPr>
          <w:rFonts w:ascii="Times New Roman" w:hAnsi="Times New Roman" w:cs="Times New Roman"/>
          <w:sz w:val="28"/>
          <w:szCs w:val="28"/>
        </w:rPr>
        <w:softHyphen/>
        <w:t>деляющих конкурентное положение техн</w:t>
      </w:r>
      <w:r w:rsidRPr="00582BE6">
        <w:rPr>
          <w:rFonts w:ascii="Times New Roman" w:hAnsi="Times New Roman" w:cs="Times New Roman"/>
          <w:sz w:val="28"/>
          <w:szCs w:val="28"/>
        </w:rPr>
        <w:t>и</w:t>
      </w:r>
      <w:r w:rsidRPr="00582BE6">
        <w:rPr>
          <w:rFonts w:ascii="Times New Roman" w:hAnsi="Times New Roman" w:cs="Times New Roman"/>
          <w:sz w:val="28"/>
          <w:szCs w:val="28"/>
        </w:rPr>
        <w:t>кума на рынке образовательных услуг, являет</w:t>
      </w:r>
      <w:r w:rsidRPr="00582BE6">
        <w:rPr>
          <w:rFonts w:ascii="Times New Roman" w:hAnsi="Times New Roman" w:cs="Times New Roman"/>
          <w:sz w:val="28"/>
          <w:szCs w:val="28"/>
        </w:rPr>
        <w:softHyphen/>
        <w:t>ся</w:t>
      </w:r>
      <w:r w:rsidR="009037DA">
        <w:rPr>
          <w:rFonts w:ascii="Times New Roman" w:hAnsi="Times New Roman" w:cs="Times New Roman"/>
          <w:sz w:val="28"/>
          <w:szCs w:val="28"/>
        </w:rPr>
        <w:t xml:space="preserve"> </w:t>
      </w:r>
      <w:r w:rsidRPr="00582B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582BE6">
        <w:rPr>
          <w:rFonts w:ascii="Times New Roman" w:hAnsi="Times New Roman" w:cs="Times New Roman"/>
          <w:sz w:val="28"/>
          <w:szCs w:val="28"/>
        </w:rPr>
        <w:t>востребованность</w:t>
      </w:r>
      <w:proofErr w:type="spellEnd"/>
      <w:r w:rsidRPr="00582BE6">
        <w:rPr>
          <w:rFonts w:ascii="Times New Roman" w:hAnsi="Times New Roman" w:cs="Times New Roman"/>
          <w:sz w:val="28"/>
          <w:szCs w:val="28"/>
        </w:rPr>
        <w:t xml:space="preserve"> </w:t>
      </w:r>
      <w:r w:rsidR="009037DA">
        <w:rPr>
          <w:rFonts w:ascii="Times New Roman" w:hAnsi="Times New Roman" w:cs="Times New Roman"/>
          <w:sz w:val="28"/>
          <w:szCs w:val="28"/>
        </w:rPr>
        <w:t xml:space="preserve"> </w:t>
      </w:r>
      <w:r w:rsidRPr="00582BE6">
        <w:rPr>
          <w:rFonts w:ascii="Times New Roman" w:hAnsi="Times New Roman" w:cs="Times New Roman"/>
          <w:sz w:val="28"/>
          <w:szCs w:val="28"/>
        </w:rPr>
        <w:t>его вып</w:t>
      </w:r>
      <w:r w:rsidRPr="00582BE6">
        <w:rPr>
          <w:rFonts w:ascii="Times New Roman" w:hAnsi="Times New Roman" w:cs="Times New Roman"/>
          <w:sz w:val="28"/>
          <w:szCs w:val="28"/>
        </w:rPr>
        <w:t>у</w:t>
      </w:r>
      <w:r>
        <w:rPr>
          <w:rFonts w:ascii="Times New Roman" w:hAnsi="Times New Roman" w:cs="Times New Roman"/>
          <w:sz w:val="28"/>
          <w:szCs w:val="28"/>
        </w:rPr>
        <w:t xml:space="preserve">скников на рынке труда, который </w:t>
      </w:r>
      <w:r w:rsidRPr="00582BE6">
        <w:rPr>
          <w:rFonts w:ascii="Times New Roman" w:hAnsi="Times New Roman" w:cs="Times New Roman"/>
          <w:sz w:val="28"/>
          <w:szCs w:val="28"/>
        </w:rPr>
        <w:t xml:space="preserve"> подтверждается их трудоустройством. </w:t>
      </w:r>
      <w:r w:rsidR="00CD040C">
        <w:rPr>
          <w:rFonts w:ascii="Times New Roman" w:hAnsi="Times New Roman" w:cs="Times New Roman"/>
          <w:sz w:val="28"/>
          <w:szCs w:val="28"/>
          <w:lang w:bidi="ar-SA"/>
        </w:rPr>
        <w:t xml:space="preserve">Трудоустройство выпускников </w:t>
      </w:r>
      <w:proofErr w:type="spellStart"/>
      <w:r w:rsidR="00CD040C">
        <w:rPr>
          <w:rFonts w:ascii="Times New Roman" w:hAnsi="Times New Roman" w:cs="Times New Roman"/>
          <w:sz w:val="28"/>
          <w:szCs w:val="28"/>
          <w:lang w:bidi="ar-SA"/>
        </w:rPr>
        <w:t>Чегдомынского</w:t>
      </w:r>
      <w:proofErr w:type="spellEnd"/>
      <w:r w:rsidR="00CD040C">
        <w:rPr>
          <w:rFonts w:ascii="Times New Roman" w:hAnsi="Times New Roman" w:cs="Times New Roman"/>
          <w:sz w:val="28"/>
          <w:szCs w:val="28"/>
          <w:lang w:bidi="ar-SA"/>
        </w:rPr>
        <w:t xml:space="preserve"> горно-технологического те</w:t>
      </w:r>
      <w:r w:rsidR="00CD040C">
        <w:rPr>
          <w:rFonts w:ascii="Times New Roman" w:hAnsi="Times New Roman" w:cs="Times New Roman"/>
          <w:sz w:val="28"/>
          <w:szCs w:val="28"/>
          <w:lang w:bidi="ar-SA"/>
        </w:rPr>
        <w:t>х</w:t>
      </w:r>
      <w:r w:rsidR="0062284F">
        <w:rPr>
          <w:rFonts w:ascii="Times New Roman" w:hAnsi="Times New Roman" w:cs="Times New Roman"/>
          <w:sz w:val="28"/>
          <w:szCs w:val="28"/>
          <w:lang w:bidi="ar-SA"/>
        </w:rPr>
        <w:t>никума в 2017</w:t>
      </w:r>
      <w:r w:rsidR="00CD040C">
        <w:rPr>
          <w:rFonts w:ascii="Times New Roman" w:hAnsi="Times New Roman" w:cs="Times New Roman"/>
          <w:sz w:val="28"/>
          <w:szCs w:val="28"/>
          <w:lang w:bidi="ar-SA"/>
        </w:rPr>
        <w:t xml:space="preserve"> году составило</w:t>
      </w:r>
      <w:r w:rsidR="0062284F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62284F" w:rsidRPr="0062284F">
        <w:rPr>
          <w:rFonts w:ascii="Times New Roman" w:hAnsi="Times New Roman" w:cs="Times New Roman"/>
          <w:sz w:val="28"/>
          <w:szCs w:val="28"/>
          <w:lang w:bidi="ar-SA"/>
        </w:rPr>
        <w:t>80</w:t>
      </w:r>
      <w:r w:rsidR="00CD040C" w:rsidRPr="0062284F">
        <w:rPr>
          <w:rFonts w:ascii="Times New Roman" w:hAnsi="Times New Roman" w:cs="Times New Roman"/>
          <w:sz w:val="28"/>
          <w:szCs w:val="28"/>
          <w:lang w:bidi="ar-SA"/>
        </w:rPr>
        <w:t xml:space="preserve"> %.</w:t>
      </w:r>
    </w:p>
    <w:p w:rsidR="00072FBC" w:rsidRDefault="00CD040C" w:rsidP="00F24DF6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 xml:space="preserve">Такие высокие показатели обусловлены тем, что техникум </w:t>
      </w:r>
      <w:r w:rsidR="00072FBC">
        <w:rPr>
          <w:rFonts w:ascii="Times New Roman" w:hAnsi="Times New Roman" w:cs="Times New Roman"/>
          <w:sz w:val="28"/>
          <w:szCs w:val="28"/>
          <w:lang w:bidi="ar-SA"/>
        </w:rPr>
        <w:t xml:space="preserve"> тесно с</w:t>
      </w:r>
      <w:r w:rsidR="00072FBC">
        <w:rPr>
          <w:rFonts w:ascii="Times New Roman" w:hAnsi="Times New Roman" w:cs="Times New Roman"/>
          <w:sz w:val="28"/>
          <w:szCs w:val="28"/>
          <w:lang w:bidi="ar-SA"/>
        </w:rPr>
        <w:t>о</w:t>
      </w:r>
      <w:r w:rsidR="00072FBC">
        <w:rPr>
          <w:rFonts w:ascii="Times New Roman" w:hAnsi="Times New Roman" w:cs="Times New Roman"/>
          <w:sz w:val="28"/>
          <w:szCs w:val="28"/>
          <w:lang w:bidi="ar-SA"/>
        </w:rPr>
        <w:t>трудничает с градообразующим предприятием ОАО «</w:t>
      </w:r>
      <w:proofErr w:type="spellStart"/>
      <w:r w:rsidR="00072FBC">
        <w:rPr>
          <w:rFonts w:ascii="Times New Roman" w:hAnsi="Times New Roman" w:cs="Times New Roman"/>
          <w:sz w:val="28"/>
          <w:szCs w:val="28"/>
          <w:lang w:bidi="ar-SA"/>
        </w:rPr>
        <w:t>Ургалуголь</w:t>
      </w:r>
      <w:proofErr w:type="spellEnd"/>
      <w:r w:rsidR="00072FBC">
        <w:rPr>
          <w:rFonts w:ascii="Times New Roman" w:hAnsi="Times New Roman" w:cs="Times New Roman"/>
          <w:sz w:val="28"/>
          <w:szCs w:val="28"/>
          <w:lang w:bidi="ar-SA"/>
        </w:rPr>
        <w:t>» для кот</w:t>
      </w:r>
      <w:r w:rsidR="00072FBC">
        <w:rPr>
          <w:rFonts w:ascii="Times New Roman" w:hAnsi="Times New Roman" w:cs="Times New Roman"/>
          <w:sz w:val="28"/>
          <w:szCs w:val="28"/>
          <w:lang w:bidi="ar-SA"/>
        </w:rPr>
        <w:t>о</w:t>
      </w:r>
      <w:r w:rsidR="00072FBC">
        <w:rPr>
          <w:rFonts w:ascii="Times New Roman" w:hAnsi="Times New Roman" w:cs="Times New Roman"/>
          <w:sz w:val="28"/>
          <w:szCs w:val="28"/>
          <w:lang w:bidi="ar-SA"/>
        </w:rPr>
        <w:t xml:space="preserve">рого готовит кадры. </w:t>
      </w:r>
      <w:r w:rsidR="00072FBC">
        <w:rPr>
          <w:rFonts w:ascii="Times New Roman" w:hAnsi="Times New Roman" w:cs="Times New Roman"/>
          <w:sz w:val="28"/>
          <w:szCs w:val="28"/>
        </w:rPr>
        <w:t xml:space="preserve">Между организацией и техникумом заключен </w:t>
      </w:r>
      <w:r w:rsidR="00072FBC" w:rsidRPr="0062284F">
        <w:rPr>
          <w:rFonts w:ascii="Times New Roman" w:hAnsi="Times New Roman" w:cs="Times New Roman"/>
          <w:sz w:val="28"/>
          <w:szCs w:val="28"/>
        </w:rPr>
        <w:t>договор.</w:t>
      </w:r>
      <w:r w:rsidR="00072FBC">
        <w:rPr>
          <w:rFonts w:ascii="Times New Roman" w:hAnsi="Times New Roman" w:cs="Times New Roman"/>
          <w:sz w:val="28"/>
          <w:szCs w:val="28"/>
        </w:rPr>
        <w:t xml:space="preserve">  При прохождении производственной практики за студентами закрепляются опытные наставники, которые передают им свой опыт. Студенты знакомятся со своей будущей профессией и приобретают практический опыт. Талантл</w:t>
      </w:r>
      <w:r w:rsidR="00072FBC">
        <w:rPr>
          <w:rFonts w:ascii="Times New Roman" w:hAnsi="Times New Roman" w:cs="Times New Roman"/>
          <w:sz w:val="28"/>
          <w:szCs w:val="28"/>
        </w:rPr>
        <w:t>и</w:t>
      </w:r>
      <w:r w:rsidR="00072FBC">
        <w:rPr>
          <w:rFonts w:ascii="Times New Roman" w:hAnsi="Times New Roman" w:cs="Times New Roman"/>
          <w:sz w:val="28"/>
          <w:szCs w:val="28"/>
        </w:rPr>
        <w:t>вым студентам предприяти</w:t>
      </w:r>
      <w:r w:rsidR="007D6ADF">
        <w:rPr>
          <w:rFonts w:ascii="Times New Roman" w:hAnsi="Times New Roman" w:cs="Times New Roman"/>
          <w:sz w:val="28"/>
          <w:szCs w:val="28"/>
        </w:rPr>
        <w:t>е выплачивает</w:t>
      </w:r>
      <w:r w:rsidR="00072FBC">
        <w:rPr>
          <w:rFonts w:ascii="Times New Roman" w:hAnsi="Times New Roman" w:cs="Times New Roman"/>
          <w:sz w:val="28"/>
          <w:szCs w:val="28"/>
        </w:rPr>
        <w:t xml:space="preserve"> стипендии. </w:t>
      </w:r>
    </w:p>
    <w:p w:rsidR="00F24DF6" w:rsidRDefault="006426F8" w:rsidP="006426F8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bidi="ar-SA"/>
        </w:rPr>
      </w:pPr>
      <w:r w:rsidRPr="006426F8">
        <w:rPr>
          <w:rFonts w:ascii="Times New Roman" w:hAnsi="Times New Roman" w:cs="Times New Roman"/>
          <w:sz w:val="30"/>
          <w:szCs w:val="30"/>
        </w:rPr>
        <w:t>Интерес к выб</w:t>
      </w:r>
      <w:r w:rsidR="003C64D3">
        <w:rPr>
          <w:rFonts w:ascii="Times New Roman" w:hAnsi="Times New Roman" w:cs="Times New Roman"/>
          <w:sz w:val="30"/>
          <w:szCs w:val="30"/>
        </w:rPr>
        <w:t xml:space="preserve">ранной профессии </w:t>
      </w:r>
      <w:r w:rsidRPr="006426F8">
        <w:rPr>
          <w:rFonts w:ascii="Times New Roman" w:hAnsi="Times New Roman" w:cs="Times New Roman"/>
          <w:sz w:val="30"/>
          <w:szCs w:val="30"/>
        </w:rPr>
        <w:t xml:space="preserve"> является одним из ресурсов ко</w:t>
      </w:r>
      <w:r w:rsidRPr="006426F8">
        <w:rPr>
          <w:rFonts w:ascii="Times New Roman" w:hAnsi="Times New Roman" w:cs="Times New Roman"/>
          <w:sz w:val="30"/>
          <w:szCs w:val="30"/>
        </w:rPr>
        <w:t>н</w:t>
      </w:r>
      <w:r w:rsidRPr="006426F8">
        <w:rPr>
          <w:rFonts w:ascii="Times New Roman" w:hAnsi="Times New Roman" w:cs="Times New Roman"/>
          <w:sz w:val="30"/>
          <w:szCs w:val="30"/>
        </w:rPr>
        <w:t>курентоспособности специалиста</w:t>
      </w:r>
      <w:r w:rsidRPr="006426F8">
        <w:rPr>
          <w:rFonts w:ascii="Times New Roman" w:hAnsi="Times New Roman" w:cs="Times New Roman"/>
          <w:sz w:val="28"/>
          <w:szCs w:val="28"/>
          <w:lang w:bidi="ar-SA"/>
        </w:rPr>
        <w:t>.</w:t>
      </w:r>
      <w:r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F24DF6" w:rsidRPr="004957AB">
        <w:rPr>
          <w:rFonts w:ascii="Times New Roman" w:hAnsi="Times New Roman" w:cs="Times New Roman"/>
          <w:sz w:val="28"/>
          <w:szCs w:val="28"/>
        </w:rPr>
        <w:t xml:space="preserve">Что бы выяснить, чем обоснован выбор профессии студентов первого курса </w:t>
      </w:r>
      <w:proofErr w:type="spellStart"/>
      <w:r w:rsidR="00F24DF6" w:rsidRPr="004957AB">
        <w:rPr>
          <w:rFonts w:ascii="Times New Roman" w:hAnsi="Times New Roman" w:cs="Times New Roman"/>
          <w:sz w:val="28"/>
          <w:szCs w:val="28"/>
        </w:rPr>
        <w:t>Чегдомынского</w:t>
      </w:r>
      <w:proofErr w:type="spellEnd"/>
      <w:r w:rsidR="00F24DF6" w:rsidRPr="004957AB">
        <w:rPr>
          <w:rFonts w:ascii="Times New Roman" w:hAnsi="Times New Roman" w:cs="Times New Roman"/>
          <w:sz w:val="28"/>
          <w:szCs w:val="28"/>
        </w:rPr>
        <w:t xml:space="preserve"> горно-технологическ</w:t>
      </w:r>
      <w:r w:rsidR="00F24DF6">
        <w:rPr>
          <w:rFonts w:ascii="Times New Roman" w:hAnsi="Times New Roman" w:cs="Times New Roman"/>
          <w:sz w:val="28"/>
          <w:szCs w:val="28"/>
        </w:rPr>
        <w:t>ого техникум был проведён опрос</w:t>
      </w:r>
      <w:r w:rsidR="00F24DF6" w:rsidRPr="004957AB">
        <w:rPr>
          <w:rFonts w:ascii="Times New Roman" w:hAnsi="Times New Roman" w:cs="Times New Roman"/>
          <w:sz w:val="28"/>
          <w:szCs w:val="28"/>
        </w:rPr>
        <w:t>. Результаты опросы представ</w:t>
      </w:r>
      <w:r w:rsidR="00F24DF6">
        <w:rPr>
          <w:rFonts w:ascii="Times New Roman" w:hAnsi="Times New Roman" w:cs="Times New Roman"/>
          <w:sz w:val="28"/>
          <w:szCs w:val="28"/>
        </w:rPr>
        <w:t>лены на рис.2</w:t>
      </w:r>
      <w:r w:rsidR="00F24DF6" w:rsidRPr="004957A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24DF6" w:rsidRDefault="00F24DF6" w:rsidP="00F24DF6">
      <w:pPr>
        <w:shd w:val="clear" w:color="auto" w:fill="FFFFFF"/>
        <w:spacing w:before="120" w:line="360" w:lineRule="auto"/>
        <w:ind w:firstLine="42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  <w:lang w:eastAsia="ru-RU" w:bidi="ar-SA"/>
        </w:rPr>
        <w:drawing>
          <wp:inline distT="0" distB="0" distL="0" distR="0">
            <wp:extent cx="4829175" cy="2324100"/>
            <wp:effectExtent l="19050" t="0" r="9525" b="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F24DF6" w:rsidRPr="004957AB" w:rsidRDefault="00F24DF6" w:rsidP="00F34173">
      <w:pPr>
        <w:shd w:val="clear" w:color="auto" w:fill="FFFFFF"/>
        <w:spacing w:before="120" w:line="360" w:lineRule="auto"/>
        <w:ind w:firstLine="426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Рис</w:t>
      </w:r>
      <w:r w:rsidR="00F34173">
        <w:rPr>
          <w:rFonts w:ascii="Times New Roman" w:hAnsi="Times New Roman" w:cs="Times New Roman"/>
          <w:sz w:val="28"/>
          <w:szCs w:val="28"/>
        </w:rPr>
        <w:t xml:space="preserve">унок </w:t>
      </w:r>
      <w:r>
        <w:rPr>
          <w:rFonts w:ascii="Times New Roman" w:hAnsi="Times New Roman" w:cs="Times New Roman"/>
          <w:sz w:val="28"/>
          <w:szCs w:val="28"/>
        </w:rPr>
        <w:t>2</w:t>
      </w:r>
    </w:p>
    <w:p w:rsidR="00F24DF6" w:rsidRDefault="00F24DF6" w:rsidP="00180541">
      <w:pPr>
        <w:tabs>
          <w:tab w:val="left" w:pos="1350"/>
        </w:tabs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Как видно из диаграммы уровень профессиональной</w:t>
      </w:r>
      <w:r w:rsidR="003C64D3">
        <w:rPr>
          <w:rFonts w:ascii="Times New Roman" w:hAnsi="Times New Roman" w:cs="Times New Roman"/>
          <w:sz w:val="28"/>
          <w:szCs w:val="28"/>
          <w:lang w:bidi="ar-SA"/>
        </w:rPr>
        <w:t xml:space="preserve"> направленности очень низкий -17</w:t>
      </w:r>
      <w:r>
        <w:rPr>
          <w:rFonts w:ascii="Times New Roman" w:hAnsi="Times New Roman" w:cs="Times New Roman"/>
          <w:sz w:val="28"/>
          <w:szCs w:val="28"/>
          <w:lang w:bidi="ar-SA"/>
        </w:rPr>
        <w:t>% . Для формирования профессионального интереса нео</w:t>
      </w:r>
      <w:r>
        <w:rPr>
          <w:rFonts w:ascii="Times New Roman" w:hAnsi="Times New Roman" w:cs="Times New Roman"/>
          <w:sz w:val="28"/>
          <w:szCs w:val="28"/>
          <w:lang w:bidi="ar-SA"/>
        </w:rPr>
        <w:t>б</w:t>
      </w:r>
      <w:r>
        <w:rPr>
          <w:rFonts w:ascii="Times New Roman" w:hAnsi="Times New Roman" w:cs="Times New Roman"/>
          <w:sz w:val="28"/>
          <w:szCs w:val="28"/>
          <w:lang w:bidi="ar-SA"/>
        </w:rPr>
        <w:lastRenderedPageBreak/>
        <w:t>ходимо</w:t>
      </w:r>
      <w:r w:rsidR="00A40766">
        <w:rPr>
          <w:rFonts w:ascii="Times New Roman" w:hAnsi="Times New Roman" w:cs="Times New Roman"/>
          <w:sz w:val="28"/>
          <w:szCs w:val="28"/>
          <w:lang w:bidi="ar-SA"/>
        </w:rPr>
        <w:t xml:space="preserve"> методику обучения сочетать с системой воспитания на основе ко</w:t>
      </w:r>
      <w:r w:rsidR="00A40766">
        <w:rPr>
          <w:rFonts w:ascii="Times New Roman" w:hAnsi="Times New Roman" w:cs="Times New Roman"/>
          <w:sz w:val="28"/>
          <w:szCs w:val="28"/>
          <w:lang w:bidi="ar-SA"/>
        </w:rPr>
        <w:t>м</w:t>
      </w:r>
      <w:r w:rsidR="00A40766">
        <w:rPr>
          <w:rFonts w:ascii="Times New Roman" w:hAnsi="Times New Roman" w:cs="Times New Roman"/>
          <w:sz w:val="28"/>
          <w:szCs w:val="28"/>
          <w:lang w:bidi="ar-SA"/>
        </w:rPr>
        <w:t>плексного подхода. Нельзя привить человеку устойчивый интерес к профе</w:t>
      </w:r>
      <w:r w:rsidR="00A40766">
        <w:rPr>
          <w:rFonts w:ascii="Times New Roman" w:hAnsi="Times New Roman" w:cs="Times New Roman"/>
          <w:sz w:val="28"/>
          <w:szCs w:val="28"/>
          <w:lang w:bidi="ar-SA"/>
        </w:rPr>
        <w:t>с</w:t>
      </w:r>
      <w:r w:rsidR="00A40766">
        <w:rPr>
          <w:rFonts w:ascii="Times New Roman" w:hAnsi="Times New Roman" w:cs="Times New Roman"/>
          <w:sz w:val="28"/>
          <w:szCs w:val="28"/>
          <w:lang w:bidi="ar-SA"/>
        </w:rPr>
        <w:t xml:space="preserve">сии, если не воспитывать его сознание, чувства, волю, так, </w:t>
      </w:r>
      <w:r w:rsidR="00A40766" w:rsidRPr="00A407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чтобы он ощутил себя связанным с профессией всем своим существом.</w:t>
      </w:r>
    </w:p>
    <w:p w:rsidR="00E34BC2" w:rsidRDefault="00F24DF6" w:rsidP="00C23CEB">
      <w:pPr>
        <w:spacing w:after="0" w:line="360" w:lineRule="auto"/>
        <w:ind w:firstLine="709"/>
        <w:jc w:val="both"/>
        <w:rPr>
          <w:rFonts w:ascii="Helvetica" w:hAnsi="Helvetica" w:cs="Helvetica"/>
          <w:color w:val="000000"/>
          <w:sz w:val="27"/>
          <w:szCs w:val="27"/>
          <w:shd w:val="clear" w:color="auto" w:fill="FFFFFF"/>
        </w:rPr>
      </w:pPr>
      <w:r w:rsidRPr="00C17B24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Интерес</w:t>
      </w:r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–</w:t>
      </w:r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форма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познавательной направленности личности, рассма</w:t>
      </w:r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риваемая в качестве побудителей активности человека. Мы интересуемся тем, что может удовлетворить нашу потребность. Имея тенденцию развития, при удовлетворении одного интереса возникает </w:t>
      </w:r>
      <w:proofErr w:type="gramStart"/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новый</w:t>
      </w:r>
      <w:proofErr w:type="gramEnd"/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или новые интересы, соответствующие более высокому уровню познавательной деятельности. По мнению Д.А. </w:t>
      </w:r>
      <w:proofErr w:type="spellStart"/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Кикнадзе</w:t>
      </w:r>
      <w:proofErr w:type="spellEnd"/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беспрепятственное удовлетворение пот</w:t>
      </w:r>
      <w:r w:rsidR="0098048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ребности не порождает интерес [3,12</w:t>
      </w:r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]. Потребность порождает интерес только тогда, к</w:t>
      </w:r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гда на пути ее удовлетворения встр</w:t>
      </w:r>
      <w:r w:rsidR="00C95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ечаются какие либо препятствия, соотве</w:t>
      </w:r>
      <w:r w:rsidR="00C95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т</w:t>
      </w:r>
      <w:r w:rsidR="00C95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ственно о</w:t>
      </w:r>
      <w:r w:rsidR="00180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рганизация учебного процесса должна быть ориентирована на пр</w:t>
      </w:r>
      <w:r w:rsidR="00180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="0018054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блемное обучение</w:t>
      </w:r>
      <w:r w:rsidR="00C9556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A40766" w:rsidRPr="00C9556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 помощью проблемных задач и проблемных ситуаций, которые придают обучению поисковый и исследовательский характер</w:t>
      </w:r>
      <w:r w:rsidR="00A40766">
        <w:rPr>
          <w:rFonts w:ascii="Helvetica" w:hAnsi="Helvetica" w:cs="Helvetica"/>
          <w:color w:val="000000"/>
          <w:sz w:val="27"/>
          <w:szCs w:val="27"/>
          <w:shd w:val="clear" w:color="auto" w:fill="FFFFFF"/>
        </w:rPr>
        <w:t xml:space="preserve">. </w:t>
      </w:r>
    </w:p>
    <w:p w:rsidR="00A06649" w:rsidRPr="00C23CEB" w:rsidRDefault="00A06649" w:rsidP="00C23CEB">
      <w:pPr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C23CEB">
        <w:rPr>
          <w:rFonts w:ascii="Times New Roman" w:hAnsi="Times New Roman" w:cs="Times New Roman"/>
          <w:sz w:val="28"/>
          <w:szCs w:val="28"/>
        </w:rPr>
        <w:t>Для определения зависимости конкурентоспособности молодых сп</w:t>
      </w:r>
      <w:r w:rsidRPr="00C23CEB">
        <w:rPr>
          <w:rFonts w:ascii="Times New Roman" w:hAnsi="Times New Roman" w:cs="Times New Roman"/>
          <w:sz w:val="28"/>
          <w:szCs w:val="28"/>
        </w:rPr>
        <w:t>е</w:t>
      </w:r>
      <w:r w:rsidRPr="00C23CEB">
        <w:rPr>
          <w:rFonts w:ascii="Times New Roman" w:hAnsi="Times New Roman" w:cs="Times New Roman"/>
          <w:sz w:val="28"/>
          <w:szCs w:val="28"/>
        </w:rPr>
        <w:t xml:space="preserve">циалистов от качества знаний, </w:t>
      </w:r>
      <w:r w:rsidR="00C23CEB" w:rsidRPr="00C23CEB">
        <w:rPr>
          <w:rFonts w:ascii="Times New Roman" w:hAnsi="Times New Roman" w:cs="Times New Roman"/>
          <w:sz w:val="28"/>
          <w:szCs w:val="28"/>
        </w:rPr>
        <w:t xml:space="preserve">полученных в техникуме </w:t>
      </w:r>
      <w:r w:rsidRPr="00C23CEB">
        <w:rPr>
          <w:rFonts w:ascii="Times New Roman" w:hAnsi="Times New Roman" w:cs="Times New Roman"/>
          <w:sz w:val="28"/>
          <w:szCs w:val="28"/>
        </w:rPr>
        <w:t>по общей теоретич</w:t>
      </w:r>
      <w:r w:rsidRPr="00C23CEB">
        <w:rPr>
          <w:rFonts w:ascii="Times New Roman" w:hAnsi="Times New Roman" w:cs="Times New Roman"/>
          <w:sz w:val="28"/>
          <w:szCs w:val="28"/>
        </w:rPr>
        <w:t>е</w:t>
      </w:r>
      <w:r w:rsidRPr="00C23CEB">
        <w:rPr>
          <w:rFonts w:ascii="Times New Roman" w:hAnsi="Times New Roman" w:cs="Times New Roman"/>
          <w:sz w:val="28"/>
          <w:szCs w:val="28"/>
        </w:rPr>
        <w:t>ской подготовке, по специальным предметам, итоговые оценки за произво</w:t>
      </w:r>
      <w:r w:rsidRPr="00C23CEB">
        <w:rPr>
          <w:rFonts w:ascii="Times New Roman" w:hAnsi="Times New Roman" w:cs="Times New Roman"/>
          <w:sz w:val="28"/>
          <w:szCs w:val="28"/>
        </w:rPr>
        <w:t>д</w:t>
      </w:r>
      <w:r w:rsidRPr="00C23CEB">
        <w:rPr>
          <w:rFonts w:ascii="Times New Roman" w:hAnsi="Times New Roman" w:cs="Times New Roman"/>
          <w:sz w:val="28"/>
          <w:szCs w:val="28"/>
        </w:rPr>
        <w:t>ственную практику, а также результаты итоговых экзаменов по профес</w:t>
      </w:r>
      <w:r w:rsidR="00E34BC2" w:rsidRPr="00C23CEB">
        <w:rPr>
          <w:rFonts w:ascii="Times New Roman" w:hAnsi="Times New Roman" w:cs="Times New Roman"/>
          <w:sz w:val="28"/>
          <w:szCs w:val="28"/>
        </w:rPr>
        <w:t>сии был проведён анализ по предприятиям района</w:t>
      </w:r>
      <w:r w:rsidR="00C23CEB" w:rsidRPr="00C23CEB">
        <w:rPr>
          <w:rFonts w:ascii="Times New Roman" w:hAnsi="Times New Roman" w:cs="Times New Roman"/>
          <w:sz w:val="28"/>
          <w:szCs w:val="28"/>
        </w:rPr>
        <w:t>. П</w:t>
      </w:r>
      <w:r w:rsidRPr="00C23CEB">
        <w:rPr>
          <w:rFonts w:ascii="Times New Roman" w:hAnsi="Times New Roman" w:cs="Times New Roman"/>
          <w:sz w:val="28"/>
          <w:szCs w:val="28"/>
        </w:rPr>
        <w:t>олученные данные подтве</w:t>
      </w:r>
      <w:r w:rsidRPr="00C23CEB">
        <w:rPr>
          <w:rFonts w:ascii="Times New Roman" w:hAnsi="Times New Roman" w:cs="Times New Roman"/>
          <w:sz w:val="28"/>
          <w:szCs w:val="28"/>
        </w:rPr>
        <w:t>р</w:t>
      </w:r>
      <w:r w:rsidRPr="00C23CEB">
        <w:rPr>
          <w:rFonts w:ascii="Times New Roman" w:hAnsi="Times New Roman" w:cs="Times New Roman"/>
          <w:sz w:val="28"/>
          <w:szCs w:val="28"/>
        </w:rPr>
        <w:t>ждают, что конкурентоспособным специалистом в определенной области становится выпускник, уровень знаний и умений которого соответствует требованиям Государственного стандарта.</w:t>
      </w:r>
    </w:p>
    <w:p w:rsidR="004B7C5F" w:rsidRDefault="00266ABC" w:rsidP="00266ABC">
      <w:pPr>
        <w:pStyle w:val="a4"/>
        <w:pBdr>
          <w:bottom w:val="none" w:sz="0" w:space="0" w:color="auto"/>
        </w:pBdr>
        <w:spacing w:after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 xml:space="preserve">Таким </w:t>
      </w:r>
      <w:r w:rsidR="0071060E">
        <w:rPr>
          <w:rFonts w:ascii="Times New Roman" w:hAnsi="Times New Roman" w:cs="Times New Roman"/>
          <w:color w:val="auto"/>
          <w:sz w:val="28"/>
          <w:szCs w:val="28"/>
        </w:rPr>
        <w:t>образом,</w:t>
      </w:r>
      <w:r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71060E">
        <w:rPr>
          <w:rFonts w:ascii="Times New Roman" w:hAnsi="Times New Roman" w:cs="Times New Roman"/>
          <w:color w:val="auto"/>
          <w:sz w:val="28"/>
          <w:szCs w:val="28"/>
        </w:rPr>
        <w:t xml:space="preserve">для 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t>подготовки конкурентно способных выпускн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4B7C5F">
        <w:rPr>
          <w:rFonts w:ascii="Times New Roman" w:hAnsi="Times New Roman" w:cs="Times New Roman"/>
          <w:color w:val="auto"/>
          <w:sz w:val="28"/>
          <w:szCs w:val="28"/>
        </w:rPr>
        <w:t xml:space="preserve">ков образовательное </w:t>
      </w:r>
      <w:r w:rsidR="00DD1599">
        <w:rPr>
          <w:rFonts w:ascii="Times New Roman" w:hAnsi="Times New Roman" w:cs="Times New Roman"/>
          <w:color w:val="auto"/>
          <w:sz w:val="28"/>
          <w:szCs w:val="28"/>
        </w:rPr>
        <w:t xml:space="preserve"> учреждение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t xml:space="preserve"> должно</w:t>
      </w:r>
      <w:r w:rsidR="004B7C5F">
        <w:rPr>
          <w:rFonts w:ascii="Times New Roman" w:hAnsi="Times New Roman" w:cs="Times New Roman"/>
          <w:color w:val="auto"/>
          <w:sz w:val="28"/>
          <w:szCs w:val="28"/>
        </w:rPr>
        <w:t xml:space="preserve">: </w:t>
      </w:r>
    </w:p>
    <w:p w:rsidR="007D334D" w:rsidRDefault="004B7C5F" w:rsidP="00266ABC">
      <w:pPr>
        <w:pStyle w:val="a4"/>
        <w:pBdr>
          <w:bottom w:val="none" w:sz="0" w:space="0" w:color="auto"/>
        </w:pBdr>
        <w:spacing w:after="0" w:line="360" w:lineRule="auto"/>
        <w:ind w:firstLine="709"/>
        <w:rPr>
          <w:rFonts w:ascii="Times New Roman" w:hAnsi="Times New Roman" w:cs="Times New Roman"/>
          <w:color w:val="auto"/>
          <w:sz w:val="28"/>
          <w:szCs w:val="28"/>
        </w:rPr>
      </w:pPr>
      <w:r>
        <w:rPr>
          <w:rFonts w:ascii="Times New Roman" w:hAnsi="Times New Roman" w:cs="Times New Roman"/>
          <w:color w:val="auto"/>
          <w:sz w:val="28"/>
          <w:szCs w:val="28"/>
        </w:rPr>
        <w:t>-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t xml:space="preserve"> располагать современной материально-технической базой, иметь высококвалифицированный состав преподавателей.</w:t>
      </w:r>
      <w:r w:rsidR="007D334D" w:rsidRPr="0071060E">
        <w:rPr>
          <w:rFonts w:ascii="Times New Roman" w:hAnsi="Times New Roman" w:cs="Times New Roman"/>
          <w:color w:val="auto"/>
        </w:rPr>
        <w:t xml:space="preserve"> 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t>Педагоги, должны п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t>стоянно повышать свою квалификацию, знакомиться с изменениями пр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t>о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t xml:space="preserve">исшедшими на рынке труда, знакомиться с инновационными процессами, совершенствовать цель обучения, содержания программ в соответствии с 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lastRenderedPageBreak/>
        <w:t>современными технологиями. Совершенствовать формы учебного проце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t>с</w:t>
      </w:r>
      <w:r w:rsidR="007D334D" w:rsidRPr="0071060E">
        <w:rPr>
          <w:rFonts w:ascii="Times New Roman" w:hAnsi="Times New Roman" w:cs="Times New Roman"/>
          <w:color w:val="auto"/>
          <w:sz w:val="28"/>
          <w:szCs w:val="28"/>
        </w:rPr>
        <w:t>са, быстро откликаться на возникновение новых потребностей на рынке образовательных услуг, предугадывать и учитывать их, учитывать опыт мирового со</w:t>
      </w:r>
      <w:r w:rsidR="002646A7">
        <w:rPr>
          <w:rFonts w:ascii="Times New Roman" w:hAnsi="Times New Roman" w:cs="Times New Roman"/>
          <w:color w:val="auto"/>
          <w:sz w:val="28"/>
          <w:szCs w:val="28"/>
        </w:rPr>
        <w:t>общества в подготовке специалистов</w:t>
      </w:r>
      <w:r>
        <w:rPr>
          <w:rFonts w:ascii="Times New Roman" w:hAnsi="Times New Roman" w:cs="Times New Roman"/>
          <w:color w:val="auto"/>
          <w:sz w:val="28"/>
          <w:szCs w:val="28"/>
        </w:rPr>
        <w:t>;</w:t>
      </w:r>
    </w:p>
    <w:p w:rsidR="0071060E" w:rsidRPr="0071060E" w:rsidRDefault="004B7C5F" w:rsidP="0071060E">
      <w:pPr>
        <w:autoSpaceDE w:val="0"/>
        <w:autoSpaceDN w:val="0"/>
        <w:adjustRightInd w:val="0"/>
        <w:spacing w:after="0" w:line="360" w:lineRule="auto"/>
        <w:ind w:firstLine="709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- о</w:t>
      </w:r>
      <w:r w:rsidR="0071060E" w:rsidRPr="000F3922">
        <w:rPr>
          <w:rFonts w:ascii="Times New Roman" w:hAnsi="Times New Roman" w:cs="Times New Roman"/>
          <w:sz w:val="28"/>
          <w:szCs w:val="28"/>
          <w:lang w:bidi="ar-SA"/>
        </w:rPr>
        <w:t>беспечить качественную подготовку специалиста,</w:t>
      </w:r>
      <w:r w:rsidR="0071060E">
        <w:rPr>
          <w:rFonts w:ascii="Times New Roman" w:hAnsi="Times New Roman" w:cs="Times New Roman"/>
          <w:sz w:val="28"/>
          <w:szCs w:val="28"/>
          <w:lang w:bidi="ar-SA"/>
        </w:rPr>
        <w:t xml:space="preserve"> владеющего</w:t>
      </w:r>
      <w:r w:rsidR="0071060E" w:rsidRPr="000F3922">
        <w:rPr>
          <w:rFonts w:ascii="Times New Roman" w:hAnsi="Times New Roman" w:cs="Times New Roman"/>
          <w:sz w:val="28"/>
          <w:szCs w:val="28"/>
          <w:lang w:bidi="ar-SA"/>
        </w:rPr>
        <w:t xml:space="preserve"> наб</w:t>
      </w:r>
      <w:r w:rsidR="0071060E" w:rsidRPr="000F3922">
        <w:rPr>
          <w:rFonts w:ascii="Times New Roman" w:hAnsi="Times New Roman" w:cs="Times New Roman"/>
          <w:sz w:val="28"/>
          <w:szCs w:val="28"/>
          <w:lang w:bidi="ar-SA"/>
        </w:rPr>
        <w:t>о</w:t>
      </w:r>
      <w:r w:rsidR="0071060E" w:rsidRPr="000F3922">
        <w:rPr>
          <w:rFonts w:ascii="Times New Roman" w:hAnsi="Times New Roman" w:cs="Times New Roman"/>
          <w:sz w:val="28"/>
          <w:szCs w:val="28"/>
          <w:lang w:bidi="ar-SA"/>
        </w:rPr>
        <w:t>ром компетенций, позволяющих активно, разумно и грамотно включиться в</w:t>
      </w:r>
      <w:r w:rsidR="0071060E">
        <w:rPr>
          <w:rFonts w:ascii="Times New Roman" w:hAnsi="Times New Roman" w:cs="Times New Roman"/>
          <w:sz w:val="28"/>
          <w:szCs w:val="28"/>
          <w:lang w:bidi="ar-SA"/>
        </w:rPr>
        <w:t xml:space="preserve"> </w:t>
      </w:r>
      <w:r w:rsidR="0071060E" w:rsidRPr="000F3922">
        <w:rPr>
          <w:rFonts w:ascii="Times New Roman" w:hAnsi="Times New Roman" w:cs="Times New Roman"/>
          <w:sz w:val="28"/>
          <w:szCs w:val="28"/>
          <w:lang w:bidi="ar-SA"/>
        </w:rPr>
        <w:t>отношения, складывающиеся на рынке труда</w:t>
      </w:r>
      <w:r w:rsidR="0071060E">
        <w:rPr>
          <w:rFonts w:ascii="Times New Roman" w:hAnsi="Times New Roman" w:cs="Times New Roman"/>
          <w:sz w:val="28"/>
          <w:szCs w:val="28"/>
          <w:lang w:bidi="ar-SA"/>
        </w:rPr>
        <w:t>.</w:t>
      </w:r>
    </w:p>
    <w:p w:rsidR="00F24DF6" w:rsidRDefault="004B7C5F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т</w:t>
      </w:r>
      <w:r w:rsidR="0071060E">
        <w:rPr>
          <w:rFonts w:ascii="Times New Roman" w:hAnsi="Times New Roman" w:cs="Times New Roman"/>
          <w:sz w:val="28"/>
          <w:szCs w:val="28"/>
        </w:rPr>
        <w:t>есно сотрудничать с работодателями, для которого готовятся буд</w:t>
      </w:r>
      <w:r w:rsidR="0071060E">
        <w:rPr>
          <w:rFonts w:ascii="Times New Roman" w:hAnsi="Times New Roman" w:cs="Times New Roman"/>
          <w:sz w:val="28"/>
          <w:szCs w:val="28"/>
        </w:rPr>
        <w:t>у</w:t>
      </w:r>
      <w:r w:rsidR="0071060E">
        <w:rPr>
          <w:rFonts w:ascii="Times New Roman" w:hAnsi="Times New Roman" w:cs="Times New Roman"/>
          <w:sz w:val="28"/>
          <w:szCs w:val="28"/>
        </w:rPr>
        <w:t>щие кадры</w:t>
      </w:r>
      <w:r w:rsidR="002646A7">
        <w:rPr>
          <w:rFonts w:ascii="Times New Roman" w:hAnsi="Times New Roman" w:cs="Times New Roman"/>
          <w:sz w:val="28"/>
          <w:szCs w:val="28"/>
        </w:rPr>
        <w:t>,</w:t>
      </w:r>
      <w:r w:rsidR="0071060E">
        <w:rPr>
          <w:rFonts w:ascii="Times New Roman" w:hAnsi="Times New Roman" w:cs="Times New Roman"/>
          <w:sz w:val="28"/>
          <w:szCs w:val="28"/>
        </w:rPr>
        <w:t xml:space="preserve"> учитывать пожелания и отзывы рабо</w:t>
      </w:r>
      <w:r w:rsidR="002646A7">
        <w:rPr>
          <w:rFonts w:ascii="Times New Roman" w:hAnsi="Times New Roman" w:cs="Times New Roman"/>
          <w:sz w:val="28"/>
          <w:szCs w:val="28"/>
        </w:rPr>
        <w:t>тодателя.</w:t>
      </w: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845052" w:rsidRDefault="00845052" w:rsidP="002646A7">
      <w:pPr>
        <w:spacing w:line="36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D72FEB" w:rsidRDefault="00D72FEB" w:rsidP="00D72FEB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</w:p>
    <w:p w:rsidR="00D72FEB" w:rsidRPr="00C33B83" w:rsidRDefault="00D72FEB" w:rsidP="00D72FEB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b/>
          <w:sz w:val="28"/>
          <w:szCs w:val="28"/>
          <w:shd w:val="clear" w:color="auto" w:fill="FFFFFF"/>
        </w:rPr>
      </w:pPr>
      <w:r w:rsidRPr="00C33B83">
        <w:rPr>
          <w:rFonts w:ascii="Times New Roman" w:hAnsi="Times New Roman" w:cs="Times New Roman"/>
          <w:b/>
          <w:sz w:val="28"/>
          <w:szCs w:val="28"/>
          <w:shd w:val="clear" w:color="auto" w:fill="FFFFFF"/>
        </w:rPr>
        <w:lastRenderedPageBreak/>
        <w:t>Список использованных источников</w:t>
      </w:r>
    </w:p>
    <w:p w:rsidR="00902422" w:rsidRPr="00DD38FA" w:rsidRDefault="00D72FEB" w:rsidP="00D72FEB">
      <w:pPr>
        <w:tabs>
          <w:tab w:val="left" w:pos="284"/>
        </w:tabs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1.</w:t>
      </w:r>
      <w:r w:rsidR="00902422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Федеральный закон от 29.12.2012 N 273-ФЗ  "Об образовании в Российской Федерации" </w:t>
      </w:r>
      <w:r w:rsidR="00902422" w:rsidRPr="00845052">
        <w:rPr>
          <w:rFonts w:ascii="Times New Roman" w:hAnsi="Times New Roman" w:cs="Times New Roman"/>
          <w:sz w:val="28"/>
          <w:szCs w:val="28"/>
        </w:rPr>
        <w:t>[Электронный ресурс], Доступ из справ</w:t>
      </w:r>
      <w:proofErr w:type="gramStart"/>
      <w:r w:rsidR="00902422" w:rsidRPr="0084505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902422" w:rsidRPr="0084505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="00902422" w:rsidRPr="00845052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="00902422" w:rsidRPr="00845052">
        <w:rPr>
          <w:rFonts w:ascii="Times New Roman" w:hAnsi="Times New Roman" w:cs="Times New Roman"/>
          <w:sz w:val="28"/>
          <w:szCs w:val="28"/>
        </w:rPr>
        <w:t>равовой системы «Консультант Плюс».</w:t>
      </w:r>
      <w:r w:rsidR="00DD38FA">
        <w:rPr>
          <w:rFonts w:ascii="Times New Roman" w:hAnsi="Times New Roman" w:cs="Times New Roman"/>
          <w:sz w:val="28"/>
          <w:szCs w:val="28"/>
        </w:rPr>
        <w:t xml:space="preserve"> </w:t>
      </w:r>
      <w:r w:rsidR="00902422" w:rsidRPr="00DD38FA">
        <w:rPr>
          <w:rFonts w:ascii="Times New Roman" w:hAnsi="Times New Roman" w:cs="Times New Roman"/>
          <w:sz w:val="28"/>
          <w:szCs w:val="28"/>
          <w:shd w:val="clear" w:color="auto" w:fill="FFFFFF"/>
        </w:rPr>
        <w:t>http://www.consultant.ru/document/cons_doc_LAW_147353/</w:t>
      </w:r>
    </w:p>
    <w:p w:rsidR="004B7C5F" w:rsidRPr="00D72FEB" w:rsidRDefault="00D72FEB" w:rsidP="00D72FEB">
      <w:pPr>
        <w:shd w:val="clear" w:color="auto" w:fill="FFFFFF"/>
        <w:spacing w:after="0" w:line="360" w:lineRule="auto"/>
        <w:rPr>
          <w:rFonts w:ascii="Times New Roman" w:hAnsi="Times New Roman" w:cs="Times New Roman"/>
          <w:spacing w:val="-4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D72FEB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B7C5F" w:rsidRPr="00D72FEB">
        <w:rPr>
          <w:rFonts w:ascii="Times New Roman" w:hAnsi="Times New Roman" w:cs="Times New Roman"/>
          <w:sz w:val="28"/>
          <w:szCs w:val="28"/>
        </w:rPr>
        <w:t>Асеев В. Г. Мотивация учебной деятельности и формирование личности. М.,</w:t>
      </w:r>
      <w:r w:rsidR="004B7C5F" w:rsidRPr="00D72FEB">
        <w:rPr>
          <w:rFonts w:ascii="Times New Roman" w:hAnsi="Times New Roman" w:cs="Times New Roman"/>
          <w:spacing w:val="-4"/>
          <w:sz w:val="28"/>
          <w:szCs w:val="28"/>
        </w:rPr>
        <w:t>2005.</w:t>
      </w:r>
    </w:p>
    <w:p w:rsidR="00D72FEB" w:rsidRPr="00D72FEB" w:rsidRDefault="00D72FEB" w:rsidP="00D72FEB">
      <w:pPr>
        <w:spacing w:after="0" w:line="36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</w:t>
      </w:r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Ильин Е.П. Мотивация и мотивы. - СПб.: Питер, 2006. -512 </w:t>
      </w:r>
      <w:proofErr w:type="gramStart"/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</w:t>
      </w:r>
      <w:proofErr w:type="gramEnd"/>
      <w:r w:rsidRPr="004C38DF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4B7C5F" w:rsidRPr="00845052" w:rsidRDefault="00D72FEB" w:rsidP="004B7C5F">
      <w:pPr>
        <w:spacing w:after="0" w:line="360" w:lineRule="auto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>4</w:t>
      </w:r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>Кетова</w:t>
      </w:r>
      <w:proofErr w:type="spellEnd"/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К.В. Учет человеческого капитала при моделировании экономич</w:t>
      </w:r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>е</w:t>
      </w:r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ской системы региона / </w:t>
      </w:r>
      <w:proofErr w:type="spellStart"/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>К.В.Кетова</w:t>
      </w:r>
      <w:proofErr w:type="spellEnd"/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, </w:t>
      </w:r>
      <w:proofErr w:type="spellStart"/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>И.Г.Русик</w:t>
      </w:r>
      <w:proofErr w:type="spellEnd"/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// </w:t>
      </w:r>
      <w:proofErr w:type="spellStart"/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>Вестн</w:t>
      </w:r>
      <w:proofErr w:type="spellEnd"/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proofErr w:type="spellStart"/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>Моск</w:t>
      </w:r>
      <w:proofErr w:type="spellEnd"/>
      <w:r w:rsidR="004B7C5F" w:rsidRPr="00845052">
        <w:rPr>
          <w:rFonts w:ascii="Times New Roman" w:hAnsi="Times New Roman" w:cs="Times New Roman"/>
          <w:sz w:val="28"/>
          <w:szCs w:val="28"/>
          <w:shd w:val="clear" w:color="auto" w:fill="FFFFFF"/>
        </w:rPr>
        <w:t>. ун-та. Сер.6. Экономика. - 2008. - N 3</w:t>
      </w:r>
    </w:p>
    <w:p w:rsidR="004B7C5F" w:rsidRPr="00845052" w:rsidRDefault="00D72FEB" w:rsidP="004B7C5F">
      <w:pPr>
        <w:autoSpaceDE w:val="0"/>
        <w:autoSpaceDN w:val="0"/>
        <w:adjustRightInd w:val="0"/>
        <w:spacing w:after="0" w:line="360" w:lineRule="auto"/>
        <w:rPr>
          <w:rFonts w:ascii="Times New Roman" w:hAnsi="Times New Roman" w:cs="Times New Roman"/>
          <w:sz w:val="28"/>
          <w:szCs w:val="28"/>
          <w:lang w:bidi="ar-SA"/>
        </w:rPr>
      </w:pPr>
      <w:r>
        <w:rPr>
          <w:rFonts w:ascii="Times New Roman" w:hAnsi="Times New Roman" w:cs="Times New Roman"/>
          <w:sz w:val="28"/>
          <w:szCs w:val="28"/>
          <w:lang w:bidi="ar-SA"/>
        </w:rPr>
        <w:t>5</w:t>
      </w:r>
      <w:r w:rsidR="004B7C5F" w:rsidRPr="00845052">
        <w:rPr>
          <w:rFonts w:ascii="Times New Roman" w:hAnsi="Times New Roman" w:cs="Times New Roman"/>
          <w:sz w:val="28"/>
          <w:szCs w:val="28"/>
          <w:lang w:bidi="ar-SA"/>
        </w:rPr>
        <w:t xml:space="preserve">. </w:t>
      </w:r>
      <w:proofErr w:type="spellStart"/>
      <w:r w:rsidR="004B7C5F" w:rsidRPr="00845052">
        <w:rPr>
          <w:rFonts w:ascii="Times New Roman" w:hAnsi="Times New Roman" w:cs="Times New Roman"/>
          <w:sz w:val="28"/>
          <w:szCs w:val="28"/>
          <w:lang w:bidi="ar-SA"/>
        </w:rPr>
        <w:t>Минзарипов</w:t>
      </w:r>
      <w:proofErr w:type="spellEnd"/>
      <w:r w:rsidR="004B7C5F" w:rsidRPr="00845052">
        <w:rPr>
          <w:rFonts w:ascii="Times New Roman" w:hAnsi="Times New Roman" w:cs="Times New Roman"/>
          <w:sz w:val="28"/>
          <w:szCs w:val="28"/>
          <w:lang w:bidi="ar-SA"/>
        </w:rPr>
        <w:t xml:space="preserve"> Р.Г., Ившина Г.В. Гуманитарная среда классического униве</w:t>
      </w:r>
      <w:r w:rsidR="004B7C5F" w:rsidRPr="00845052">
        <w:rPr>
          <w:rFonts w:ascii="Times New Roman" w:hAnsi="Times New Roman" w:cs="Times New Roman"/>
          <w:sz w:val="28"/>
          <w:szCs w:val="28"/>
          <w:lang w:bidi="ar-SA"/>
        </w:rPr>
        <w:t>р</w:t>
      </w:r>
      <w:r w:rsidR="004B7C5F" w:rsidRPr="00845052">
        <w:rPr>
          <w:rFonts w:ascii="Times New Roman" w:hAnsi="Times New Roman" w:cs="Times New Roman"/>
          <w:sz w:val="28"/>
          <w:szCs w:val="28"/>
          <w:lang w:bidi="ar-SA"/>
        </w:rPr>
        <w:t>ситета и формирование конкурентоспособной личности // Высшее образов</w:t>
      </w:r>
      <w:r w:rsidR="004B7C5F" w:rsidRPr="00845052">
        <w:rPr>
          <w:rFonts w:ascii="Times New Roman" w:hAnsi="Times New Roman" w:cs="Times New Roman"/>
          <w:sz w:val="28"/>
          <w:szCs w:val="28"/>
          <w:lang w:bidi="ar-SA"/>
        </w:rPr>
        <w:t>а</w:t>
      </w:r>
      <w:r w:rsidR="004B7C5F" w:rsidRPr="00845052">
        <w:rPr>
          <w:rFonts w:ascii="Times New Roman" w:hAnsi="Times New Roman" w:cs="Times New Roman"/>
          <w:sz w:val="28"/>
          <w:szCs w:val="28"/>
          <w:lang w:bidi="ar-SA"/>
        </w:rPr>
        <w:t>ние в России. – 2009. - №5. – С. 42-50.</w:t>
      </w:r>
    </w:p>
    <w:p w:rsidR="00D72FEB" w:rsidRDefault="00D72FEB" w:rsidP="00D72FEB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4B7C5F" w:rsidRPr="00845052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4B7C5F" w:rsidRPr="00845052">
        <w:rPr>
          <w:rFonts w:ascii="Times New Roman" w:hAnsi="Times New Roman" w:cs="Times New Roman"/>
          <w:sz w:val="28"/>
          <w:szCs w:val="28"/>
        </w:rPr>
        <w:t>Семушина</w:t>
      </w:r>
      <w:proofErr w:type="spellEnd"/>
      <w:r w:rsidR="004B7C5F" w:rsidRPr="00845052">
        <w:rPr>
          <w:rFonts w:ascii="Times New Roman" w:hAnsi="Times New Roman" w:cs="Times New Roman"/>
          <w:sz w:val="28"/>
          <w:szCs w:val="28"/>
        </w:rPr>
        <w:t xml:space="preserve"> Л.Г., Ярошенко Н. Г. Содержание и технологии обучения в средних специальных учебных заведениях: Учебное пособие для преподав</w:t>
      </w:r>
      <w:r w:rsidR="004B7C5F" w:rsidRPr="00845052">
        <w:rPr>
          <w:rFonts w:ascii="Times New Roman" w:hAnsi="Times New Roman" w:cs="Times New Roman"/>
          <w:sz w:val="28"/>
          <w:szCs w:val="28"/>
        </w:rPr>
        <w:t>а</w:t>
      </w:r>
      <w:r w:rsidR="004B7C5F" w:rsidRPr="00845052">
        <w:rPr>
          <w:rFonts w:ascii="Times New Roman" w:hAnsi="Times New Roman" w:cs="Times New Roman"/>
          <w:sz w:val="28"/>
          <w:szCs w:val="28"/>
        </w:rPr>
        <w:t xml:space="preserve">телей учреждений среднего профессионального образования.  М.: </w:t>
      </w:r>
      <w:r w:rsidR="004B7C5F" w:rsidRPr="00D72FEB">
        <w:rPr>
          <w:rFonts w:ascii="Times New Roman" w:hAnsi="Times New Roman" w:cs="Times New Roman"/>
          <w:sz w:val="28"/>
          <w:szCs w:val="28"/>
        </w:rPr>
        <w:t>Мастерс</w:t>
      </w:r>
      <w:r w:rsidR="004B7C5F" w:rsidRPr="00D72FEB">
        <w:rPr>
          <w:rFonts w:ascii="Times New Roman" w:hAnsi="Times New Roman" w:cs="Times New Roman"/>
          <w:sz w:val="28"/>
          <w:szCs w:val="28"/>
        </w:rPr>
        <w:t>т</w:t>
      </w:r>
      <w:r w:rsidR="004B7C5F" w:rsidRPr="00D72FEB">
        <w:rPr>
          <w:rFonts w:ascii="Times New Roman" w:hAnsi="Times New Roman" w:cs="Times New Roman"/>
          <w:sz w:val="28"/>
          <w:szCs w:val="28"/>
        </w:rPr>
        <w:t xml:space="preserve">во, 2001. 272 </w:t>
      </w:r>
      <w:proofErr w:type="gramStart"/>
      <w:r w:rsidR="004B7C5F" w:rsidRPr="00D72FEB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="004B7C5F" w:rsidRPr="00D72FEB">
        <w:rPr>
          <w:rFonts w:ascii="Times New Roman" w:hAnsi="Times New Roman" w:cs="Times New Roman"/>
          <w:sz w:val="28"/>
          <w:szCs w:val="28"/>
        </w:rPr>
        <w:t>.</w:t>
      </w:r>
    </w:p>
    <w:p w:rsidR="00DD38FA" w:rsidRPr="00DD38FA" w:rsidRDefault="00DD38FA" w:rsidP="00DD38FA">
      <w:pPr>
        <w:pStyle w:val="ab"/>
        <w:spacing w:after="0" w:line="360" w:lineRule="auto"/>
        <w:ind w:left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7.</w:t>
      </w:r>
      <w:r w:rsidRPr="00D432FF">
        <w:rPr>
          <w:rFonts w:ascii="Times New Roman" w:hAnsi="Times New Roman"/>
          <w:bCs/>
          <w:sz w:val="28"/>
          <w:szCs w:val="28"/>
        </w:rPr>
        <w:t>Федеральное агентство по образованию.</w:t>
      </w:r>
      <w:r w:rsidRPr="00D432FF">
        <w:rPr>
          <w:rFonts w:ascii="Times New Roman" w:hAnsi="Times New Roman"/>
          <w:sz w:val="28"/>
          <w:szCs w:val="28"/>
        </w:rPr>
        <w:t xml:space="preserve"> [Электронный ресурс].</w:t>
      </w:r>
      <w:r w:rsidRPr="00DD38FA">
        <w:rPr>
          <w:rFonts w:ascii="Times New Roman" w:hAnsi="Times New Roman"/>
          <w:sz w:val="28"/>
          <w:szCs w:val="28"/>
        </w:rPr>
        <w:t xml:space="preserve"> </w:t>
      </w:r>
      <w:r w:rsidRPr="00D432FF">
        <w:rPr>
          <w:rFonts w:ascii="Times New Roman" w:hAnsi="Times New Roman"/>
          <w:sz w:val="28"/>
          <w:szCs w:val="28"/>
        </w:rPr>
        <w:t>Режим до</w:t>
      </w:r>
      <w:r w:rsidRPr="00D432FF">
        <w:rPr>
          <w:rFonts w:ascii="Times New Roman" w:hAnsi="Times New Roman"/>
          <w:sz w:val="28"/>
          <w:szCs w:val="28"/>
        </w:rPr>
        <w:t>с</w:t>
      </w:r>
      <w:r w:rsidRPr="00D432FF">
        <w:rPr>
          <w:rFonts w:ascii="Times New Roman" w:hAnsi="Times New Roman"/>
          <w:sz w:val="28"/>
          <w:szCs w:val="28"/>
        </w:rPr>
        <w:t>тупа -</w:t>
      </w:r>
      <w:r>
        <w:rPr>
          <w:rFonts w:ascii="Times New Roman" w:hAnsi="Times New Roman"/>
          <w:sz w:val="28"/>
          <w:szCs w:val="28"/>
        </w:rPr>
        <w:t xml:space="preserve"> </w:t>
      </w:r>
      <w:proofErr w:type="spellStart"/>
      <w:r w:rsidRPr="00DD38FA">
        <w:rPr>
          <w:rFonts w:ascii="Times New Roman" w:hAnsi="Times New Roman"/>
          <w:sz w:val="28"/>
          <w:szCs w:val="28"/>
          <w:lang w:val="en-US"/>
        </w:rPr>
        <w:t>edu</w:t>
      </w:r>
      <w:proofErr w:type="spellEnd"/>
      <w:r w:rsidRPr="00DD38FA">
        <w:rPr>
          <w:rFonts w:ascii="Times New Roman" w:hAnsi="Times New Roman"/>
          <w:sz w:val="28"/>
          <w:szCs w:val="28"/>
        </w:rPr>
        <w:t>.</w:t>
      </w:r>
      <w:proofErr w:type="spellStart"/>
      <w:r w:rsidRPr="00DD38FA">
        <w:rPr>
          <w:rFonts w:ascii="Times New Roman" w:hAnsi="Times New Roman"/>
          <w:sz w:val="28"/>
          <w:szCs w:val="28"/>
          <w:lang w:val="en-US"/>
        </w:rPr>
        <w:t>ru</w:t>
      </w:r>
      <w:proofErr w:type="spellEnd"/>
    </w:p>
    <w:p w:rsidR="009069FB" w:rsidRPr="00D72FEB" w:rsidRDefault="00D72FEB" w:rsidP="00D72FEB">
      <w:pPr>
        <w:spacing w:after="0" w:line="360" w:lineRule="auto"/>
        <w:rPr>
          <w:rFonts w:ascii="Times New Roman" w:hAnsi="Times New Roman" w:cs="Times New Roman"/>
          <w:sz w:val="28"/>
          <w:szCs w:val="28"/>
          <w:lang w:bidi="ar-SA"/>
        </w:rPr>
      </w:pPr>
      <w:r w:rsidRPr="00D72FEB">
        <w:rPr>
          <w:rFonts w:ascii="Times New Roman" w:hAnsi="Times New Roman" w:cs="Times New Roman"/>
          <w:sz w:val="28"/>
          <w:szCs w:val="28"/>
          <w:lang w:bidi="ar-SA"/>
        </w:rPr>
        <w:t>8.</w:t>
      </w:r>
      <w:r w:rsidR="00DD38FA">
        <w:rPr>
          <w:rFonts w:ascii="Times New Roman" w:hAnsi="Times New Roman" w:cs="Times New Roman"/>
          <w:sz w:val="28"/>
          <w:szCs w:val="28"/>
          <w:lang w:bidi="ar-SA"/>
        </w:rPr>
        <w:t xml:space="preserve">Электронная библиотека. </w:t>
      </w:r>
      <w:r w:rsidR="00DD38FA" w:rsidRPr="00D432FF">
        <w:rPr>
          <w:rFonts w:ascii="Times New Roman" w:hAnsi="Times New Roman"/>
          <w:sz w:val="28"/>
          <w:szCs w:val="28"/>
        </w:rPr>
        <w:t>[Электронный ресурс].</w:t>
      </w:r>
      <w:r w:rsidR="00DD38FA" w:rsidRPr="00DD38FA">
        <w:rPr>
          <w:rFonts w:ascii="Times New Roman" w:hAnsi="Times New Roman"/>
          <w:sz w:val="28"/>
          <w:szCs w:val="28"/>
        </w:rPr>
        <w:t xml:space="preserve"> </w:t>
      </w:r>
      <w:r w:rsidR="00DD38FA" w:rsidRPr="00D432FF">
        <w:rPr>
          <w:rFonts w:ascii="Times New Roman" w:hAnsi="Times New Roman"/>
          <w:sz w:val="28"/>
          <w:szCs w:val="28"/>
        </w:rPr>
        <w:t>Режим доступа -</w:t>
      </w:r>
      <w:r w:rsidR="00DD38FA">
        <w:rPr>
          <w:rFonts w:ascii="Times New Roman" w:hAnsi="Times New Roman"/>
          <w:sz w:val="28"/>
          <w:szCs w:val="28"/>
        </w:rPr>
        <w:t xml:space="preserve"> </w:t>
      </w:r>
      <w:r w:rsidR="009069FB" w:rsidRPr="00D72FEB">
        <w:rPr>
          <w:rFonts w:ascii="Times New Roman" w:hAnsi="Times New Roman" w:cs="Times New Roman"/>
          <w:sz w:val="28"/>
          <w:szCs w:val="28"/>
          <w:lang w:bidi="ar-SA"/>
        </w:rPr>
        <w:t>http://profilib.com/</w:t>
      </w:r>
    </w:p>
    <w:p w:rsidR="009069FB" w:rsidRPr="009069FB" w:rsidRDefault="009069FB" w:rsidP="00D72FEB">
      <w:pPr>
        <w:spacing w:after="0"/>
        <w:rPr>
          <w:rFonts w:ascii="TimesNewRoman" w:hAnsi="TimesNewRoman" w:cs="TimesNewRoman"/>
          <w:sz w:val="24"/>
          <w:szCs w:val="24"/>
          <w:lang w:bidi="ar-SA"/>
        </w:rPr>
      </w:pPr>
    </w:p>
    <w:p w:rsidR="009069FB" w:rsidRPr="009069FB" w:rsidRDefault="009069FB" w:rsidP="009069FB">
      <w:pPr>
        <w:rPr>
          <w:rFonts w:ascii="TimesNewRoman" w:hAnsi="TimesNewRoman" w:cs="TimesNewRoman"/>
          <w:sz w:val="24"/>
          <w:szCs w:val="24"/>
          <w:lang w:bidi="ar-SA"/>
        </w:rPr>
      </w:pPr>
    </w:p>
    <w:p w:rsidR="009069FB" w:rsidRPr="009069FB" w:rsidRDefault="009069FB" w:rsidP="009069FB">
      <w:pPr>
        <w:rPr>
          <w:rFonts w:ascii="TimesNewRoman" w:hAnsi="TimesNewRoman" w:cs="TimesNewRoman"/>
          <w:sz w:val="24"/>
          <w:szCs w:val="24"/>
          <w:lang w:bidi="ar-SA"/>
        </w:rPr>
      </w:pPr>
    </w:p>
    <w:p w:rsidR="009069FB" w:rsidRPr="009069FB" w:rsidRDefault="009069FB" w:rsidP="009069FB">
      <w:pPr>
        <w:rPr>
          <w:rFonts w:ascii="TimesNewRoman" w:hAnsi="TimesNewRoman" w:cs="TimesNewRoman"/>
          <w:sz w:val="24"/>
          <w:szCs w:val="24"/>
          <w:lang w:bidi="ar-SA"/>
        </w:rPr>
      </w:pPr>
    </w:p>
    <w:p w:rsidR="009069FB" w:rsidRDefault="009069FB" w:rsidP="009069FB">
      <w:pPr>
        <w:rPr>
          <w:rFonts w:ascii="TimesNewRoman" w:hAnsi="TimesNewRoman" w:cs="TimesNewRoman"/>
          <w:sz w:val="24"/>
          <w:szCs w:val="24"/>
          <w:lang w:bidi="ar-SA"/>
        </w:rPr>
      </w:pPr>
    </w:p>
    <w:p w:rsidR="00B23890" w:rsidRPr="009069FB" w:rsidRDefault="009069FB" w:rsidP="009069FB">
      <w:pPr>
        <w:tabs>
          <w:tab w:val="left" w:pos="2760"/>
        </w:tabs>
        <w:rPr>
          <w:rFonts w:ascii="TimesNewRoman" w:hAnsi="TimesNewRoman" w:cs="TimesNewRoman"/>
          <w:sz w:val="24"/>
          <w:szCs w:val="24"/>
          <w:lang w:bidi="ar-SA"/>
        </w:rPr>
      </w:pPr>
      <w:r>
        <w:rPr>
          <w:rFonts w:ascii="TimesNewRoman" w:hAnsi="TimesNewRoman" w:cs="TimesNewRoman"/>
          <w:sz w:val="24"/>
          <w:szCs w:val="24"/>
          <w:lang w:bidi="ar-SA"/>
        </w:rPr>
        <w:tab/>
      </w:r>
    </w:p>
    <w:sectPr w:rsidR="00B23890" w:rsidRPr="009069FB" w:rsidSect="00B238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Helvetica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NewRoman"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5920671"/>
    <w:multiLevelType w:val="hybridMultilevel"/>
    <w:tmpl w:val="546A02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536E579B"/>
    <w:multiLevelType w:val="hybridMultilevel"/>
    <w:tmpl w:val="546A020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E31BCD"/>
    <w:rsid w:val="00072FBC"/>
    <w:rsid w:val="00136B5F"/>
    <w:rsid w:val="00175654"/>
    <w:rsid w:val="00180541"/>
    <w:rsid w:val="0024375A"/>
    <w:rsid w:val="002646A7"/>
    <w:rsid w:val="00266ABC"/>
    <w:rsid w:val="002751D3"/>
    <w:rsid w:val="0029199B"/>
    <w:rsid w:val="002A4932"/>
    <w:rsid w:val="002F730C"/>
    <w:rsid w:val="003C64D3"/>
    <w:rsid w:val="003F0E53"/>
    <w:rsid w:val="00426144"/>
    <w:rsid w:val="004732A6"/>
    <w:rsid w:val="004B7C5F"/>
    <w:rsid w:val="005143D2"/>
    <w:rsid w:val="00582BE6"/>
    <w:rsid w:val="0062284F"/>
    <w:rsid w:val="006426F8"/>
    <w:rsid w:val="00663834"/>
    <w:rsid w:val="0071060E"/>
    <w:rsid w:val="00776D75"/>
    <w:rsid w:val="007D334D"/>
    <w:rsid w:val="007D6ADF"/>
    <w:rsid w:val="00845052"/>
    <w:rsid w:val="0087238A"/>
    <w:rsid w:val="00874B73"/>
    <w:rsid w:val="008C6502"/>
    <w:rsid w:val="00902422"/>
    <w:rsid w:val="009037DA"/>
    <w:rsid w:val="009069FB"/>
    <w:rsid w:val="00980480"/>
    <w:rsid w:val="00A06649"/>
    <w:rsid w:val="00A40766"/>
    <w:rsid w:val="00A41FDC"/>
    <w:rsid w:val="00AC7033"/>
    <w:rsid w:val="00AD2A8D"/>
    <w:rsid w:val="00AE647D"/>
    <w:rsid w:val="00B23890"/>
    <w:rsid w:val="00B652E8"/>
    <w:rsid w:val="00C0727F"/>
    <w:rsid w:val="00C23CEB"/>
    <w:rsid w:val="00C33B83"/>
    <w:rsid w:val="00C876F5"/>
    <w:rsid w:val="00C917A8"/>
    <w:rsid w:val="00C95566"/>
    <w:rsid w:val="00CD040C"/>
    <w:rsid w:val="00D67E1B"/>
    <w:rsid w:val="00D72FEB"/>
    <w:rsid w:val="00D74DE5"/>
    <w:rsid w:val="00DD0763"/>
    <w:rsid w:val="00DD1599"/>
    <w:rsid w:val="00DD38FA"/>
    <w:rsid w:val="00E31BCD"/>
    <w:rsid w:val="00E34BC2"/>
    <w:rsid w:val="00EE4C16"/>
    <w:rsid w:val="00F24DF6"/>
    <w:rsid w:val="00F34173"/>
    <w:rsid w:val="00F54D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647D"/>
    <w:rPr>
      <w:lang w:val="ru-RU"/>
    </w:rPr>
  </w:style>
  <w:style w:type="paragraph" w:styleId="1">
    <w:name w:val="heading 1"/>
    <w:basedOn w:val="a"/>
    <w:next w:val="a"/>
    <w:link w:val="10"/>
    <w:uiPriority w:val="9"/>
    <w:qFormat/>
    <w:rsid w:val="00AE647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AE647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AE647D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AE647D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AE647D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AE647D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AE647D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AE647D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AE647D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AE647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AE64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AE647D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rsid w:val="00AE647D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rsid w:val="00AE647D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rsid w:val="00AE647D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rsid w:val="00AE647D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rsid w:val="00AE647D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rsid w:val="00AE647D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a3">
    <w:name w:val="caption"/>
    <w:basedOn w:val="a"/>
    <w:next w:val="a"/>
    <w:uiPriority w:val="35"/>
    <w:semiHidden/>
    <w:unhideWhenUsed/>
    <w:qFormat/>
    <w:rsid w:val="00AE647D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4">
    <w:name w:val="Title"/>
    <w:basedOn w:val="a"/>
    <w:next w:val="a"/>
    <w:link w:val="a5"/>
    <w:uiPriority w:val="10"/>
    <w:qFormat/>
    <w:rsid w:val="00AE647D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5">
    <w:name w:val="Название Знак"/>
    <w:basedOn w:val="a0"/>
    <w:link w:val="a4"/>
    <w:uiPriority w:val="10"/>
    <w:rsid w:val="00AE647D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a6">
    <w:name w:val="Subtitle"/>
    <w:basedOn w:val="a"/>
    <w:next w:val="a"/>
    <w:link w:val="a7"/>
    <w:uiPriority w:val="11"/>
    <w:qFormat/>
    <w:rsid w:val="00AE647D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sid w:val="00AE647D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8">
    <w:name w:val="Strong"/>
    <w:basedOn w:val="a0"/>
    <w:uiPriority w:val="22"/>
    <w:qFormat/>
    <w:rsid w:val="00AE647D"/>
    <w:rPr>
      <w:b/>
      <w:bCs/>
    </w:rPr>
  </w:style>
  <w:style w:type="character" w:styleId="a9">
    <w:name w:val="Emphasis"/>
    <w:basedOn w:val="a0"/>
    <w:uiPriority w:val="20"/>
    <w:qFormat/>
    <w:rsid w:val="00AE647D"/>
    <w:rPr>
      <w:i/>
      <w:iCs/>
    </w:rPr>
  </w:style>
  <w:style w:type="paragraph" w:styleId="aa">
    <w:name w:val="No Spacing"/>
    <w:uiPriority w:val="1"/>
    <w:qFormat/>
    <w:rsid w:val="00AE647D"/>
    <w:pPr>
      <w:spacing w:after="0" w:line="240" w:lineRule="auto"/>
    </w:pPr>
  </w:style>
  <w:style w:type="paragraph" w:styleId="ab">
    <w:name w:val="List Paragraph"/>
    <w:basedOn w:val="a"/>
    <w:uiPriority w:val="99"/>
    <w:qFormat/>
    <w:rsid w:val="00AE647D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AE647D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AE647D"/>
    <w:rPr>
      <w:i/>
      <w:iCs/>
      <w:color w:val="000000" w:themeColor="text1"/>
    </w:rPr>
  </w:style>
  <w:style w:type="paragraph" w:styleId="ac">
    <w:name w:val="Intense Quote"/>
    <w:basedOn w:val="a"/>
    <w:next w:val="a"/>
    <w:link w:val="ad"/>
    <w:uiPriority w:val="30"/>
    <w:qFormat/>
    <w:rsid w:val="00AE647D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d">
    <w:name w:val="Выделенная цитата Знак"/>
    <w:basedOn w:val="a0"/>
    <w:link w:val="ac"/>
    <w:uiPriority w:val="30"/>
    <w:rsid w:val="00AE647D"/>
    <w:rPr>
      <w:b/>
      <w:bCs/>
      <w:i/>
      <w:iCs/>
      <w:color w:val="4F81BD" w:themeColor="accent1"/>
    </w:rPr>
  </w:style>
  <w:style w:type="character" w:styleId="ae">
    <w:name w:val="Subtle Emphasis"/>
    <w:basedOn w:val="a0"/>
    <w:uiPriority w:val="19"/>
    <w:qFormat/>
    <w:rsid w:val="00AE647D"/>
    <w:rPr>
      <w:i/>
      <w:iCs/>
      <w:color w:val="808080" w:themeColor="text1" w:themeTint="7F"/>
    </w:rPr>
  </w:style>
  <w:style w:type="character" w:styleId="af">
    <w:name w:val="Intense Emphasis"/>
    <w:basedOn w:val="a0"/>
    <w:uiPriority w:val="21"/>
    <w:qFormat/>
    <w:rsid w:val="00AE647D"/>
    <w:rPr>
      <w:b/>
      <w:bCs/>
      <w:i/>
      <w:iCs/>
      <w:color w:val="4F81BD" w:themeColor="accent1"/>
    </w:rPr>
  </w:style>
  <w:style w:type="character" w:styleId="af0">
    <w:name w:val="Subtle Reference"/>
    <w:basedOn w:val="a0"/>
    <w:uiPriority w:val="31"/>
    <w:qFormat/>
    <w:rsid w:val="00AE647D"/>
    <w:rPr>
      <w:smallCaps/>
      <w:color w:val="C0504D" w:themeColor="accent2"/>
      <w:u w:val="single"/>
    </w:rPr>
  </w:style>
  <w:style w:type="character" w:styleId="af1">
    <w:name w:val="Intense Reference"/>
    <w:basedOn w:val="a0"/>
    <w:uiPriority w:val="32"/>
    <w:qFormat/>
    <w:rsid w:val="00AE647D"/>
    <w:rPr>
      <w:b/>
      <w:bCs/>
      <w:smallCaps/>
      <w:color w:val="C0504D" w:themeColor="accent2"/>
      <w:spacing w:val="5"/>
      <w:u w:val="single"/>
    </w:rPr>
  </w:style>
  <w:style w:type="character" w:styleId="af2">
    <w:name w:val="Book Title"/>
    <w:basedOn w:val="a0"/>
    <w:uiPriority w:val="33"/>
    <w:qFormat/>
    <w:rsid w:val="00AE647D"/>
    <w:rPr>
      <w:b/>
      <w:bCs/>
      <w:smallCaps/>
      <w:spacing w:val="5"/>
    </w:rPr>
  </w:style>
  <w:style w:type="paragraph" w:styleId="af3">
    <w:name w:val="TOC Heading"/>
    <w:basedOn w:val="1"/>
    <w:next w:val="a"/>
    <w:uiPriority w:val="39"/>
    <w:semiHidden/>
    <w:unhideWhenUsed/>
    <w:qFormat/>
    <w:rsid w:val="00AE647D"/>
    <w:pPr>
      <w:outlineLvl w:val="9"/>
    </w:pPr>
  </w:style>
  <w:style w:type="character" w:customStyle="1" w:styleId="apple-converted-space">
    <w:name w:val="apple-converted-space"/>
    <w:basedOn w:val="a0"/>
    <w:rsid w:val="00F54DC0"/>
  </w:style>
  <w:style w:type="paragraph" w:styleId="af4">
    <w:name w:val="Normal (Web)"/>
    <w:basedOn w:val="a"/>
    <w:uiPriority w:val="99"/>
    <w:semiHidden/>
    <w:unhideWhenUsed/>
    <w:rsid w:val="002751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 w:bidi="ar-SA"/>
    </w:rPr>
  </w:style>
  <w:style w:type="paragraph" w:styleId="af5">
    <w:name w:val="Balloon Text"/>
    <w:basedOn w:val="a"/>
    <w:link w:val="af6"/>
    <w:uiPriority w:val="99"/>
    <w:semiHidden/>
    <w:unhideWhenUsed/>
    <w:rsid w:val="00F24D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0"/>
    <w:link w:val="af5"/>
    <w:uiPriority w:val="99"/>
    <w:semiHidden/>
    <w:rsid w:val="00F24DF6"/>
    <w:rPr>
      <w:rFonts w:ascii="Tahoma" w:hAnsi="Tahoma" w:cs="Tahoma"/>
      <w:sz w:val="16"/>
      <w:szCs w:val="16"/>
      <w:lang w:val="ru-RU"/>
    </w:rPr>
  </w:style>
  <w:style w:type="paragraph" w:customStyle="1" w:styleId="14">
    <w:name w:val="Знак Знак14"/>
    <w:basedOn w:val="a"/>
    <w:rsid w:val="006426F8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bidi="ar-SA"/>
    </w:rPr>
  </w:style>
  <w:style w:type="character" w:styleId="af7">
    <w:name w:val="Hyperlink"/>
    <w:basedOn w:val="a0"/>
    <w:uiPriority w:val="99"/>
    <w:unhideWhenUsed/>
    <w:rsid w:val="00902422"/>
    <w:rPr>
      <w:color w:val="0000FF"/>
      <w:u w:val="single"/>
    </w:rPr>
  </w:style>
  <w:style w:type="character" w:styleId="af8">
    <w:name w:val="FollowedHyperlink"/>
    <w:basedOn w:val="a0"/>
    <w:uiPriority w:val="99"/>
    <w:semiHidden/>
    <w:unhideWhenUsed/>
    <w:rsid w:val="00D72FEB"/>
    <w:rPr>
      <w:color w:val="800080" w:themeColor="followed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5981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chart" Target="charts/chart2.xml"/><Relationship Id="rId5" Type="http://schemas.openxmlformats.org/officeDocument/2006/relationships/chart" Target="charts/chart1.xml"/><Relationship Id="rId4" Type="http://schemas.openxmlformats.org/officeDocument/2006/relationships/webSettings" Target="webSettings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&#1050;&#1085;&#1080;&#1075;&#1072;1" TargetMode="External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title>
      <c:tx>
        <c:rich>
          <a:bodyPr/>
          <a:lstStyle/>
          <a:p>
            <a:pPr>
              <a:defRPr/>
            </a:pPr>
            <a:r>
              <a:rPr lang="ru-RU"/>
              <a:t>Качества приобретённые во время учёбы в техникуме</a:t>
            </a:r>
          </a:p>
        </c:rich>
      </c:tx>
    </c:title>
    <c:plotArea>
      <c:layout/>
      <c:barChart>
        <c:barDir val="col"/>
        <c:grouping val="clustered"/>
        <c:ser>
          <c:idx val="0"/>
          <c:order val="0"/>
          <c:cat>
            <c:strRef>
              <c:f>Лист1!$B$3:$B$6</c:f>
              <c:strCache>
                <c:ptCount val="4"/>
                <c:pt idx="0">
                  <c:v>Желание учиться</c:v>
                </c:pt>
                <c:pt idx="1">
                  <c:v>Дисциплинированность</c:v>
                </c:pt>
                <c:pt idx="2">
                  <c:v>Творческий подход</c:v>
                </c:pt>
                <c:pt idx="3">
                  <c:v>Стремление к самосовершенствованию</c:v>
                </c:pt>
              </c:strCache>
            </c:strRef>
          </c:cat>
          <c:val>
            <c:numRef>
              <c:f>Лист1!$C$3:$C$6</c:f>
              <c:numCache>
                <c:formatCode>0%</c:formatCode>
                <c:ptCount val="4"/>
                <c:pt idx="0">
                  <c:v>0.63000000000000211</c:v>
                </c:pt>
                <c:pt idx="1">
                  <c:v>0.71000000000000063</c:v>
                </c:pt>
                <c:pt idx="2">
                  <c:v>0.34000000000000052</c:v>
                </c:pt>
                <c:pt idx="3">
                  <c:v>0.72000000000000064</c:v>
                </c:pt>
              </c:numCache>
            </c:numRef>
          </c:val>
        </c:ser>
        <c:axId val="55105024"/>
        <c:axId val="55106944"/>
      </c:barChart>
      <c:catAx>
        <c:axId val="55105024"/>
        <c:scaling>
          <c:orientation val="minMax"/>
        </c:scaling>
        <c:axPos val="b"/>
        <c:majorTickMark val="none"/>
        <c:tickLblPos val="nextTo"/>
        <c:crossAx val="55106944"/>
        <c:crosses val="autoZero"/>
        <c:auto val="1"/>
        <c:lblAlgn val="ctr"/>
        <c:lblOffset val="100"/>
      </c:catAx>
      <c:valAx>
        <c:axId val="55106944"/>
        <c:scaling>
          <c:orientation val="minMax"/>
        </c:scaling>
        <c:axPos val="l"/>
        <c:majorGridlines/>
        <c:numFmt formatCode="0%" sourceLinked="1"/>
        <c:majorTickMark val="none"/>
        <c:tickLblPos val="nextTo"/>
        <c:crossAx val="55105024"/>
        <c:crosses val="autoZero"/>
        <c:crossBetween val="between"/>
      </c:valAx>
    </c:plotArea>
    <c:legend>
      <c:legendPos val="r"/>
    </c:legend>
    <c:plotVisOnly val="1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style val="1"/>
  <c:chart>
    <c:title>
      <c:tx>
        <c:rich>
          <a:bodyPr/>
          <a:lstStyle/>
          <a:p>
            <a:pPr>
              <a:defRPr/>
            </a:pPr>
            <a:r>
              <a:rPr lang="ru-RU"/>
              <a:t>Мотивы поступления в техникум</a:t>
            </a:r>
          </a:p>
        </c:rich>
      </c:tx>
    </c:title>
    <c:view3D>
      <c:rotX val="30"/>
      <c:perspective val="30"/>
    </c:view3D>
    <c:plotArea>
      <c:layout/>
      <c:pie3DChart>
        <c:varyColors val="1"/>
        <c:ser>
          <c:idx val="0"/>
          <c:order val="0"/>
          <c:tx>
            <c:strRef>
              <c:f>Лист1!$B$1</c:f>
              <c:strCache>
                <c:ptCount val="1"/>
                <c:pt idx="0">
                  <c:v>Мотивы получение образования</c:v>
                </c:pt>
              </c:strCache>
            </c:strRef>
          </c:tx>
          <c:explosion val="25"/>
          <c:dLbls>
            <c:showPercent val="1"/>
          </c:dLbls>
          <c:cat>
            <c:strRef>
              <c:f>Лист1!$A$2:$A$5</c:f>
              <c:strCache>
                <c:ptCount val="4"/>
                <c:pt idx="0">
                  <c:v>Получить образование</c:v>
                </c:pt>
                <c:pt idx="1">
                  <c:v>Интерес к профессии</c:v>
                </c:pt>
                <c:pt idx="2">
                  <c:v>Страх перед ЕГЭ</c:v>
                </c:pt>
                <c:pt idx="3">
                  <c:v>Восстребованость профессии 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49</c:v>
                </c:pt>
                <c:pt idx="1">
                  <c:v>27</c:v>
                </c:pt>
                <c:pt idx="2">
                  <c:v>20</c:v>
                </c:pt>
                <c:pt idx="3">
                  <c:v>20</c:v>
                </c:pt>
              </c:numCache>
            </c:numRef>
          </c:val>
        </c:ser>
        <c:dLbls>
          <c:showPercent val="1"/>
        </c:dLbls>
      </c:pie3DChart>
    </c:plotArea>
    <c:legend>
      <c:legendPos val="r"/>
    </c:legend>
    <c:plotVisOnly val="1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356</TotalTime>
  <Pages>7</Pages>
  <Words>1266</Words>
  <Characters>7221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Boss</dc:creator>
  <cp:keywords/>
  <dc:description/>
  <cp:lastModifiedBy>Boss</cp:lastModifiedBy>
  <cp:revision>7</cp:revision>
  <dcterms:created xsi:type="dcterms:W3CDTF">2015-10-24T10:39:00Z</dcterms:created>
  <dcterms:modified xsi:type="dcterms:W3CDTF">2018-06-02T12:38:00Z</dcterms:modified>
</cp:coreProperties>
</file>