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553" w:rsidRDefault="00840553" w:rsidP="0084055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Значение и виды спорта  </w:t>
      </w:r>
      <w:proofErr w:type="spellStart"/>
      <w:r>
        <w:rPr>
          <w:rFonts w:ascii="Times New Roman" w:hAnsi="Times New Roman"/>
          <w:b/>
          <w:sz w:val="28"/>
          <w:szCs w:val="28"/>
        </w:rPr>
        <w:t>Всекубанской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спартакиады школьников «Спортивные надежды Кубани»</w:t>
      </w:r>
    </w:p>
    <w:p w:rsidR="00840553" w:rsidRDefault="00840553" w:rsidP="0084055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Всекубанская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спартакиада среди учащихся общеобразовательных школ и государственных учреждений начального профессионального образования Краснодарского края «Спортивные надежды Кубани» (далее – Спартакиада) проводится с целью: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определения муниципального образования Краснодарского края имеющего наиболее активную позицию и наилучшие результаты по организации спортивно-массовой работы среди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выявление сильнейших и наиболее активных команд общеобразовательных учреждений и государственных учреждений начального профессионального образования;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формирование у учащихся Краснодарского края здорового образа жизни;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привлечения учащихся к систематическим занятиям физической культурой и спортом;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выявления талантливых детей для пополнения контингента спортивных школ;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пропаганд</w:t>
      </w:r>
      <w:bookmarkStart w:id="0" w:name="_Toc468176134"/>
      <w:bookmarkEnd w:id="0"/>
      <w:r>
        <w:rPr>
          <w:rFonts w:ascii="Times New Roman" w:hAnsi="Times New Roman"/>
          <w:sz w:val="28"/>
          <w:szCs w:val="28"/>
        </w:rPr>
        <w:t>ы физической культуры и спорта.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Этапы проведения этапов </w:t>
      </w:r>
      <w:proofErr w:type="spellStart"/>
      <w:r>
        <w:rPr>
          <w:rFonts w:ascii="Times New Roman" w:hAnsi="Times New Roman"/>
          <w:b/>
          <w:sz w:val="28"/>
          <w:szCs w:val="28"/>
        </w:rPr>
        <w:t>Всекубанской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спартакиады школьников «Спортивные надежды Кубани».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 этап (школьный) проводятся в общеобразовательных учреждениях между классами и параллелями классов, с целью формирования спортивной сборной команды учреждения для участия в следующем этапе, раздельно среди мальчиков и девочек (юношей, девушек). </w:t>
      </w:r>
      <w:r>
        <w:rPr>
          <w:rFonts w:ascii="Times New Roman" w:hAnsi="Times New Roman"/>
          <w:sz w:val="28"/>
          <w:szCs w:val="28"/>
        </w:rPr>
        <w:tab/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Допускается проведение школьных соревнований и турниров по видам спорта в зачет Спартакиады. В этом случае во всех документах (календарном плане, положении о проведении соревнований, в именных заявках, в протоколах, отчетах главного судьи и т.д.) необходимо указать, в рамках какого этапа Спартакиады были организованны мероприятия.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противном случае проведение этапа не засчитывается, отчет не принимается.</w:t>
      </w:r>
    </w:p>
    <w:p w:rsidR="00840553" w:rsidRDefault="00840553" w:rsidP="0084055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1" w:name="_Toc468176135"/>
      <w:bookmarkEnd w:id="1"/>
      <w:r>
        <w:rPr>
          <w:rFonts w:ascii="Times New Roman" w:hAnsi="Times New Roman"/>
          <w:b/>
          <w:sz w:val="28"/>
          <w:szCs w:val="28"/>
        </w:rPr>
        <w:t>Виды соревнований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программе  </w:t>
      </w:r>
      <w:proofErr w:type="spellStart"/>
      <w:r>
        <w:rPr>
          <w:rFonts w:ascii="Times New Roman" w:hAnsi="Times New Roman"/>
          <w:sz w:val="28"/>
          <w:szCs w:val="28"/>
        </w:rPr>
        <w:t>Всекубанской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 спартакиады школьников «Спортивные надежды Кубани»  игровые виды спорта: мини-футбол, баскетбол, гандбол, волейбол, бадминтон, а также: спортивный туризм, шашки, шахматы, плавание,  легкоатлетический кросс, эстафеты «Веселые старты». </w:t>
      </w:r>
      <w:proofErr w:type="gramEnd"/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Рассмотрим некоторые из них: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 Волейбол</w:t>
      </w:r>
      <w:r>
        <w:rPr>
          <w:rFonts w:ascii="Times New Roman" w:hAnsi="Times New Roman"/>
          <w:sz w:val="28"/>
          <w:szCs w:val="28"/>
        </w:rPr>
        <w:t xml:space="preserve">. Соревнования проводятся среди команд юношей и девушек юношей и девушек 5-6, 7-8, 9-11 классов.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Состав команды юношей и девушек 12 человек (10 участников, 1 учитель, 1 представитель).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Система </w:t>
      </w:r>
      <w:proofErr w:type="spellStart"/>
      <w:r>
        <w:rPr>
          <w:rFonts w:ascii="Times New Roman" w:hAnsi="Times New Roman"/>
          <w:sz w:val="28"/>
          <w:szCs w:val="28"/>
        </w:rPr>
        <w:t>розыграша</w:t>
      </w:r>
      <w:proofErr w:type="spellEnd"/>
      <w:r>
        <w:rPr>
          <w:rFonts w:ascii="Times New Roman" w:hAnsi="Times New Roman"/>
          <w:sz w:val="28"/>
          <w:szCs w:val="28"/>
        </w:rPr>
        <w:t xml:space="preserve"> I, II и III этапов определяется главными судейскими коллегиями на местах в зависимости от числа участвующих команд.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соревнованиях IV и V этапов игры проводятся по круговой системе. Игры проводятся из 3-х партий до 25 очков.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Победитель определяется по наибольшей сумме очков: за победу начисляется 2 очка, за поражение – 1 очко, за не явку – 0 очков.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равенстве очков у двух и более команд преимущество получают команды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соотношению мячей во всех встречах;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соотношению партий во встречах между ними;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количеству побед во встречах между ними;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соотношению партий во встречах между ними;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соотношению мячей во встречах между ними.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 Баскетбол</w:t>
      </w:r>
      <w:r>
        <w:rPr>
          <w:rFonts w:ascii="Times New Roman" w:hAnsi="Times New Roman"/>
          <w:sz w:val="28"/>
          <w:szCs w:val="28"/>
        </w:rPr>
        <w:t>. Соревнования проводятся среди команд юношей и девушек 5-6, 7-8, 9-11 классов.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 команды юношей и девушек 12 человек (10 участников, 1 учитель, 1 представитель).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розыгрыша I, II и III этапов определяется главными судейскими коллегиями на местах в зависимости от числа участвующих команд.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соревнованиях IV и V этапов игры проводятся по круговой системе.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игры: 2 тайма по 10 минут (юноши и девушки).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Победитель определяется по наибольшей сумме очков: за победу начисляется 2 очка, за поражение – 1 очко, за не явку – 0 очков. При равенстве очков у двух команд победитель определяется по игре между ними. В случае равенства очков у 3-х и более команд, места определяются: по коэффициенту забитых и пропущенных мячей в играх между ними; по общей разнице очков в первенстве.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Краевые зональные, полуфинальные и финальные соревнования по баскетболу среди команд юношей и краевые финальные соревнования по баскетболу среди команд девушек проводятся согласно Положению о проведении турнира по баскетболу «</w:t>
      </w:r>
      <w:proofErr w:type="spellStart"/>
      <w:r>
        <w:rPr>
          <w:rFonts w:ascii="Times New Roman" w:hAnsi="Times New Roman"/>
          <w:sz w:val="28"/>
          <w:szCs w:val="28"/>
        </w:rPr>
        <w:t>Локобаскет</w:t>
      </w:r>
      <w:proofErr w:type="spellEnd"/>
      <w:r>
        <w:rPr>
          <w:rFonts w:ascii="Times New Roman" w:hAnsi="Times New Roman"/>
          <w:sz w:val="28"/>
          <w:szCs w:val="28"/>
        </w:rPr>
        <w:t xml:space="preserve"> - Школьная лига» среди учащихся общеобразовательных учреждений Краснодарского края 2016-2017 </w:t>
      </w:r>
      <w:proofErr w:type="spellStart"/>
      <w:r>
        <w:rPr>
          <w:rFonts w:ascii="Times New Roman" w:hAnsi="Times New Roman"/>
          <w:sz w:val="28"/>
          <w:szCs w:val="28"/>
        </w:rPr>
        <w:t>г.г</w:t>
      </w:r>
      <w:proofErr w:type="spellEnd"/>
      <w:r>
        <w:rPr>
          <w:rFonts w:ascii="Times New Roman" w:hAnsi="Times New Roman"/>
          <w:sz w:val="28"/>
          <w:szCs w:val="28"/>
        </w:rPr>
        <w:t>. (сайт: sportobr.ru).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выступления команд юношей и девушек 9-11 классов в турнире по баскетболу «</w:t>
      </w:r>
      <w:proofErr w:type="spellStart"/>
      <w:r>
        <w:rPr>
          <w:rFonts w:ascii="Times New Roman" w:hAnsi="Times New Roman"/>
          <w:sz w:val="28"/>
          <w:szCs w:val="28"/>
        </w:rPr>
        <w:t>Локобаскет</w:t>
      </w:r>
      <w:proofErr w:type="spellEnd"/>
      <w:r>
        <w:rPr>
          <w:rFonts w:ascii="Times New Roman" w:hAnsi="Times New Roman"/>
          <w:sz w:val="28"/>
          <w:szCs w:val="28"/>
        </w:rPr>
        <w:t xml:space="preserve"> – Школьная лига» идут в комплексный зачет Спартакиады.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Мини-футбол. </w:t>
      </w:r>
      <w:r>
        <w:rPr>
          <w:rFonts w:ascii="Times New Roman" w:hAnsi="Times New Roman"/>
          <w:sz w:val="28"/>
          <w:szCs w:val="28"/>
        </w:rPr>
        <w:t xml:space="preserve">Соревнования проводятся среди команд юношей и девушек 5-6, 7-8, 9-11.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 команды 12 человек (10 участников, 1 учитель, 1 представитель), в поле: 4 игрока и вратарь.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Система розыгрыша I-III этапов определяется главными судейскими коллегиями на местах в зависимости от числа участвующих команд.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соревнованиях IV и V этапов игры проводятся по круговой системе. Продолжительность игры на I-IV этапах: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5-6 классы 2 тайма по 10 минут (перерыв 5 минут);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7-8 классы - 2 тайма по 10 минут (перерыв 5 минут);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9-11 классы - 2 тайма по 10 минут (перерыв 5минут).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игры на V этапе: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5-6 классы 2 тайма по 10 минут (перерыв 5 минут);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7-8 классы - 2 тайма по 10 минут (перерыв 5 минут);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9-11 классы - 2 тайма по 15 минут (перерыв 5 минут).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матча разрешается неограниченное число замен, в том числе и обратные замены.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Места командам определяются по наибольшему количеству очков (победа - 3, ничья -1, поражение - 0, за неявку на игру - 0 очков).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 равенстве очков у двух и более команд преимущество получает команда, имеющая: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лучший результат в играх между собой (количество очков, количество побед, разница между забитыми и пропущенными мячами, наибольшее количество забитых мячей);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наибольшее количество побед во всех играх;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наибольшую разницу между забитыми и пропущенными мячами во всех играх;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наибольшее количество забитых мячей во всех играх;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жребию. Участники команд, одетые в бутсы, к соревнованиям не допускаются. Рекомендуется обеспечить участников команд защитными щитками, закрывающими голень спереди.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Гандбол.</w:t>
      </w:r>
      <w:r>
        <w:rPr>
          <w:rFonts w:ascii="Times New Roman" w:hAnsi="Times New Roman"/>
          <w:sz w:val="28"/>
          <w:szCs w:val="28"/>
        </w:rPr>
        <w:t xml:space="preserve"> Соревнования проводятся среди команд юношей и девушек           5-6, 7-8, 9- 11 классов.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 команды 12 человек (10 участников, 1 учитель, 1 представитель).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Система розыгрыша I, II и III этапов определяется главными судейскими коллегиями на местах в зависимости от числа участвующих команд.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соревнованиях IV и V этапов игры проводятся по круговой системе. Команды юношей и девушек 5-6, 7-8, 9-11 классов играют два тайма по 10 минут.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Размеры мяча в соответствии с правилами ИГФ для различных возрастных групп должен быть следующим: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размер № 3 - юноши и девушки 9-11 классы;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размер № 2 - юноши и девушки 7-8 классы, юноши 5-6 классы;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размер № 1 - девушки 5-6 классы.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Места команд определяются по наибольшему числу набранных ими очков. За победу команда получает 2 очка, за ничью - 1 очко, за проигрыш - 0 очков. При равенстве очков у 2-х и более команд в предварительных играх преимущество получает команда: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имеющая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большее количество очков во встречах между этими командами;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имеющая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большую разницу заброшенных и пропущенных мячей во встречах между этими командами;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имеющая большую разность заброшенных и пропущенных мячей во всех играх. </w:t>
      </w:r>
      <w:proofErr w:type="gramEnd"/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в этом случае нельзя определить место, то применяется способ деления заброшенных мячей на пропущенные мячи.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ничейного результата в финальных и стыковых играх для определения победителя назначается серия из 5 семиметровых штрафных бросков. В случае ничейного исхода серия штрафных бросков продолжается до первого нереализованного броска одной из команд.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Настольный теннис. </w:t>
      </w:r>
      <w:r>
        <w:rPr>
          <w:rFonts w:ascii="Times New Roman" w:hAnsi="Times New Roman"/>
          <w:sz w:val="28"/>
          <w:szCs w:val="28"/>
        </w:rPr>
        <w:t xml:space="preserve">Соревнования проводятся среди команд юношей и девушек 5-6, 7-8, 9-11 классов.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 команды 6 человек (4 участника, в т. ч. 1 запасной игрок,                           1 учитель, 1 представитель).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Соревнования проводятся среди юношей и девушек раздельно.      Система розыгрыша I, II и III этапов определяется главными судейскими коллегиями на местах в зависимости от числа участвующих команд.                             Соревнования проводятся по официальным правилам настольного тенниса. Встреча состоит из 5 партий, партия играется до 11 очков, каждый участник выполняет по две подачи.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победу в командной встрече начисляется 2 очка, за проигрыш -1 очко, за неявку - 0 очков.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Матч заканчивается, когда одна из команд набирает 3 очка. В случае равенства очков у трех и более команд места определяются согласно правилам соревнований, у двух команд по личной победе.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проведения командного матча: </w:t>
      </w:r>
    </w:p>
    <w:p w:rsidR="00840553" w:rsidRDefault="00840553" w:rsidP="0084055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1-2      2-1</w:t>
      </w:r>
    </w:p>
    <w:p w:rsidR="00840553" w:rsidRDefault="00840553" w:rsidP="0084055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1-1      2-2</w:t>
      </w:r>
    </w:p>
    <w:p w:rsidR="00840553" w:rsidRDefault="00840553" w:rsidP="0084055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3-3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соревнованиях V финального этапа игры проводятся по круговой системе.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замены игроков заявка подается на командный матч. В процессе игры замены игроков разрешается только в связи с форс-мажорными обстоятельствами.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внедрения видов спорта  при проведении </w:t>
      </w:r>
      <w:proofErr w:type="spellStart"/>
      <w:r>
        <w:rPr>
          <w:rFonts w:ascii="Times New Roman" w:hAnsi="Times New Roman"/>
          <w:sz w:val="28"/>
          <w:szCs w:val="28"/>
        </w:rPr>
        <w:t>Всекубанской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спартакиады школьников «Спортивные надежды Кубани»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 xml:space="preserve">таблица 1) показывает, что на протяжении 10 лет основными видами были такие как мини-футбол, баскетбол, волейбол, гандбол, настольный теннис и «Веселые старты». Причем для начальной </w:t>
      </w:r>
      <w:r>
        <w:rPr>
          <w:rFonts w:ascii="Times New Roman" w:hAnsi="Times New Roman"/>
          <w:sz w:val="28"/>
          <w:szCs w:val="28"/>
        </w:rPr>
        <w:lastRenderedPageBreak/>
        <w:t>школы только программа эстафет «Веселые старты»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а для среднего и старшего звена участие  сборных команд как девушек, так и юношей всех параллелей. Причем в рамках программы только 9 </w:t>
      </w:r>
      <w:proofErr w:type="spellStart"/>
      <w:r>
        <w:rPr>
          <w:rFonts w:ascii="Times New Roman" w:hAnsi="Times New Roman"/>
          <w:sz w:val="28"/>
          <w:szCs w:val="28"/>
        </w:rPr>
        <w:t>Всекубанской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спартакиады школьников была добавлена программа эстафет для 5-6 классов «Веселые старты» и плавание, шашки, шахматы и легкоатлетический кросс для девушек и юношей 2003-2004 годов.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Спортивный туризма появился только в 3 спартакиаде, а бадминтон в 4.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Плавание, шашки, шахматы выведены отдельно в Кубок губернатора Краснодарского края.  </w:t>
      </w:r>
    </w:p>
    <w:p w:rsidR="00840553" w:rsidRDefault="00840553" w:rsidP="0084055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1 – Характеристика программы </w:t>
      </w:r>
      <w:proofErr w:type="spellStart"/>
      <w:r>
        <w:rPr>
          <w:rFonts w:ascii="Times New Roman" w:hAnsi="Times New Roman"/>
          <w:sz w:val="28"/>
          <w:szCs w:val="28"/>
        </w:rPr>
        <w:t>Всекубанской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спартакиады школьников «Спортивные надежды Кубани» за 10 лет.</w:t>
      </w:r>
    </w:p>
    <w:tbl>
      <w:tblPr>
        <w:tblW w:w="9463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"/>
        <w:gridCol w:w="2034"/>
        <w:gridCol w:w="94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соревнований</w:t>
            </w:r>
          </w:p>
        </w:tc>
        <w:tc>
          <w:tcPr>
            <w:tcW w:w="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классы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2007-2008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2008-2009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2009-2010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2010-2011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2011-2012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2012-2013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2013-2014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2014-2015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2015-2016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2016-2017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IV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VI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VII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VIII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IX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«Веселые старты»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Волейбол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(м)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 (ю)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9-11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9-11 (ю)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Баскетбол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(м)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 (ю)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9-11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9-11 (ю)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Гандбол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(м)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 (ю)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9-11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9-11 (ю)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Мини-футбол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(м)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 (ю)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9-11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9-11 </w:t>
            </w:r>
            <w:r>
              <w:rPr>
                <w:rFonts w:ascii="Times New Roman" w:hAnsi="Times New Roman"/>
              </w:rPr>
              <w:lastRenderedPageBreak/>
              <w:t>(ю)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lastRenderedPageBreak/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Настольный теннис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(м)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 (ю)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9-11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9-11 (ю)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Спортивный туризм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(д, м)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 (д, м)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9-11 (д, м)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Бадминтон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(д, м)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 (д, м)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</w:pPr>
            <w: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9-11 (д, м)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Плавание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(м)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Легкоатлетический кросс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(м)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9-11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9-11 (ю)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Шахматы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 (ю)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rPr>
                <w:rFonts w:ascii="Times New Roman" w:hAnsi="Times New Roman"/>
              </w:rPr>
            </w:pPr>
          </w:p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Шашки</w:t>
            </w:r>
          </w:p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Шашки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 (м)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 (д)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/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 (ю)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40553" w:rsidRDefault="00840553" w:rsidP="00840553">
      <w:pPr>
        <w:tabs>
          <w:tab w:val="left" w:pos="28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Всекубанская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спартакиада среди обучающихся общеобразовательных организаций «Спортивные надежды Кубани» (далее – Спартакиада) проводится в рамках спартакиады среди обучающихся общеобразовательных организаций Министерства образования и науки Российской Федерации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определения общеобразовательной организации имеющей наиболее активную позицию и наилучшие результаты по организации спортивн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массовой работы среди обучающихся;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выявление сильнейших и наиболее активных команд общеобразовательных организаций и государственных организаций начального профессионального образования;</w:t>
      </w:r>
    </w:p>
    <w:p w:rsidR="00840553" w:rsidRDefault="00840553" w:rsidP="00840553">
      <w:pPr>
        <w:spacing w:after="0"/>
        <w:ind w:left="708" w:firstLine="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формирование у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здорового образа жизни; </w:t>
      </w:r>
    </w:p>
    <w:p w:rsidR="00840553" w:rsidRDefault="00840553" w:rsidP="00840553">
      <w:pPr>
        <w:spacing w:after="0"/>
        <w:ind w:firstLine="7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привлечения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к систематическим занятиям физической культурой и спортом; </w:t>
      </w:r>
    </w:p>
    <w:p w:rsidR="00840553" w:rsidRDefault="00840553" w:rsidP="00840553">
      <w:pPr>
        <w:spacing w:after="0"/>
        <w:ind w:firstLine="7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выявления талантливых детей для пополнения контингента спортивных школ;</w:t>
      </w:r>
    </w:p>
    <w:p w:rsidR="00840553" w:rsidRDefault="00840553" w:rsidP="00840553">
      <w:pPr>
        <w:spacing w:after="0"/>
        <w:ind w:left="708" w:firstLine="76"/>
        <w:jc w:val="both"/>
      </w:pPr>
      <w:r>
        <w:rPr>
          <w:rFonts w:ascii="Times New Roman" w:hAnsi="Times New Roman"/>
          <w:sz w:val="28"/>
          <w:szCs w:val="28"/>
        </w:rPr>
        <w:t>- пропаганды физической культуры и спорта</w:t>
      </w:r>
      <w:r>
        <w:t xml:space="preserve">. </w:t>
      </w:r>
    </w:p>
    <w:p w:rsidR="00840553" w:rsidRDefault="00840553" w:rsidP="00840553">
      <w:pPr>
        <w:spacing w:after="0"/>
        <w:ind w:left="57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Организатором Спартакиады является управление по образованию и науке. Руководство подготовкой и проведением соревнований I этапа, а так же ответственность за достоверность и своевременное предоставление отчетов о проведении возлагается на руководителя общеобразовательного организации. </w:t>
      </w:r>
      <w:r>
        <w:rPr>
          <w:rFonts w:ascii="Times New Roman" w:hAnsi="Times New Roman"/>
          <w:sz w:val="28"/>
          <w:szCs w:val="28"/>
        </w:rPr>
        <w:tab/>
        <w:t>Руководство подготовкой и проведением соревнований II этапа, а так же ответственность за достоверность и своевременное предоставление отчетов о проведении этих этапов возлагается на управление по образованию и науке администрации.</w:t>
      </w:r>
    </w:p>
    <w:p w:rsidR="00840553" w:rsidRDefault="00840553" w:rsidP="00840553">
      <w:pPr>
        <w:spacing w:after="0"/>
        <w:ind w:left="57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над организацией I этапа Спартакиады, а также подготовка соревнований II этапа возлагается на детско-юношеские спортивные школы и центр детского и юношеского туризма и экскурсий.</w:t>
      </w:r>
    </w:p>
    <w:p w:rsidR="00840553" w:rsidRDefault="00840553" w:rsidP="00840553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Спартакиада проводится в 5 этапов:</w:t>
      </w:r>
    </w:p>
    <w:p w:rsidR="00840553" w:rsidRDefault="00840553" w:rsidP="00840553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этап (школьный) проводится в период с 1 сентября по 27 ноября 2016 года.</w:t>
      </w:r>
    </w:p>
    <w:p w:rsidR="00840553" w:rsidRDefault="00840553" w:rsidP="00840553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 этап (муниципальный) проводится в период с 15 сентября 2016 года по 24 февраля 2017 года.</w:t>
      </w:r>
    </w:p>
    <w:p w:rsidR="00840553" w:rsidRDefault="00840553" w:rsidP="0084055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III этап (зональный) проводится в период с 2 марта по 14 апреля 2017 года. IV этап (полуфинальный) проводится в период с 15 апреля по 11 мая 2017 года.</w:t>
      </w:r>
    </w:p>
    <w:p w:rsidR="00840553" w:rsidRDefault="00840553" w:rsidP="0084055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V этап (финальный) проводится в период с 12 мая по 13 июня 2017 года.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Подведение итогов Спартакиады производится по результатам этапов.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начисления очков для общеобразовательных школ: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 этап – соревнования в муниципальных образованиях (для самостоятельного единого подсчета очков в муниципальном образовании):</w:t>
      </w:r>
    </w:p>
    <w:tbl>
      <w:tblPr>
        <w:tblW w:w="10439" w:type="dxa"/>
        <w:tblInd w:w="-8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1"/>
        <w:gridCol w:w="516"/>
        <w:gridCol w:w="493"/>
        <w:gridCol w:w="493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1010"/>
      </w:tblGrid>
      <w:tr w:rsidR="00840553" w:rsidTr="00621642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</w:tr>
      <w:tr w:rsidR="00840553" w:rsidTr="00621642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очки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очко</w:t>
            </w:r>
          </w:p>
        </w:tc>
      </w:tr>
    </w:tbl>
    <w:p w:rsidR="00840553" w:rsidRDefault="00840553" w:rsidP="0084055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комплексного зачета образовательным организациям в каждом виде программы начисляются максимальные очки, полученные на этапах Спартакиады.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Победители в комплексном зачете среди общеобразовательных организаций определяются по наибольшей сумме очков, набранных во всех видах программы Спартакиады.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Наивысшие места распределяются среди общеобразовательных организаций, принявших участие во всех 38 видах программы. Следующие места распределяются среди организаций, набравших максимальное количество очков в 37 видах программы и так далее. В случае отсутствия команд, принявших участие во всех 38 видах, </w:t>
      </w:r>
      <w:r>
        <w:rPr>
          <w:rFonts w:ascii="Times New Roman" w:hAnsi="Times New Roman"/>
          <w:sz w:val="28"/>
          <w:szCs w:val="28"/>
        </w:rPr>
        <w:lastRenderedPageBreak/>
        <w:t xml:space="preserve">наивысшие места распределяются среди общеобразовательных организаций, набравших очки в максимальном количестве видов программы своей группы, затем места распределяются по вышеуказанной схеме. </w:t>
      </w:r>
    </w:p>
    <w:p w:rsidR="00840553" w:rsidRDefault="00840553" w:rsidP="0084055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равенства количества видов программы, в которых приняли участие, и очков у двух и более команд общеобразовательных организаций преимущество получает организация, имеющая большее количество I мест. При равенстве первых мест - по количеству II, затем III и т.д. мест в соревнованиях V этапа, далее IV этапа, III этапа. В случае равенства всех показателей, общеобразовательные организации делят занятое место, далее нумерация мест идет с учетом количества команд разделивших места.</w:t>
      </w:r>
    </w:p>
    <w:p w:rsidR="00840553" w:rsidRDefault="00840553" w:rsidP="0084055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Анализ внедрения </w:t>
      </w:r>
      <w:proofErr w:type="spellStart"/>
      <w:r>
        <w:rPr>
          <w:rFonts w:ascii="Times New Roman" w:hAnsi="Times New Roman"/>
          <w:sz w:val="28"/>
          <w:szCs w:val="28"/>
        </w:rPr>
        <w:t>Всекубанской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спартакиады  школьников «Спортивные надежды Кубани» соответствует региональной программе развития игровых видов спорта и приказа</w:t>
      </w:r>
      <w:r>
        <w:rPr>
          <w:rFonts w:ascii="Times New Roman" w:hAnsi="Times New Roman"/>
          <w:color w:val="000000"/>
          <w:sz w:val="28"/>
          <w:szCs w:val="28"/>
        </w:rPr>
        <w:t xml:space="preserve"> Министерства образования Российской Федерации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в ред. Приказа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РФ от 03.06.2008 N 164 «В целях усиления роли командных (игровых) видов спорта в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процессе обучения физической культуре  и совершенствования её преподавания в образовательных учреждениях Российской Федерации, реализующих основные образовательные программы  начального общего, основного общего и среднего (полного) общего образования внесены изменения в федеральный компонент государственных образовательных стандартов начального общего, основного общего и среднего (полного) общего образования.</w:t>
      </w:r>
      <w:proofErr w:type="gramEnd"/>
    </w:p>
    <w:p w:rsidR="00840553" w:rsidRDefault="00840553" w:rsidP="00840553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таблице 2  представлены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планируемые результаты освоения учебного предмета, курса « Физическая культура» в рамках ФГОС. Анализ показывает, что виды спорта в рамках </w:t>
      </w:r>
      <w:proofErr w:type="spellStart"/>
      <w:r>
        <w:rPr>
          <w:rFonts w:ascii="Times New Roman" w:hAnsi="Times New Roman"/>
          <w:sz w:val="28"/>
          <w:szCs w:val="28"/>
        </w:rPr>
        <w:t>Всекубанской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спартакиады  школьников «Спортивные надежды Кубани» и ФГОС предмета «Физическая культура» имеют прямую взаимосвязь. </w:t>
      </w:r>
    </w:p>
    <w:p w:rsidR="00840553" w:rsidRDefault="00840553" w:rsidP="0084055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 Планируемые результаты освоения учебного предмета, курса « Физическая культура» в рамках ФГОС</w:t>
      </w:r>
    </w:p>
    <w:tbl>
      <w:tblPr>
        <w:tblW w:w="10281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62"/>
        <w:gridCol w:w="4219"/>
      </w:tblGrid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Выпускник научится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Выпускник получит </w:t>
            </w:r>
          </w:p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возможность научиться </w:t>
            </w: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Знания о физической культуре</w:t>
            </w:r>
          </w:p>
          <w:p w:rsidR="00840553" w:rsidRDefault="00840553" w:rsidP="008405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sz w:val="24"/>
                <w:szCs w:val="24"/>
              </w:rPr>
              <w:t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      </w:r>
          </w:p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      </w: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• </w:t>
            </w:r>
            <w:r>
              <w:rPr>
                <w:rFonts w:ascii="Times New Roman" w:hAnsi="Times New Roman"/>
                <w:sz w:val="24"/>
                <w:szCs w:val="24"/>
              </w:rPr>
      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характеризовать исторические вехи развития отечественного спортивного движения, великих спортсменов, принёсших славу российскому спорту;</w:t>
            </w: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      </w: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sz w:val="24"/>
                <w:szCs w:val="24"/>
              </w:rPr>
      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руководствоваться правилами оказания первой доврачебной помощи при травмах и ушибах во время самостоятельных занятий физическими упражнениями.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Способы двигательной (физкультурной) деятельности</w:t>
            </w:r>
          </w:p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sz w:val="24"/>
                <w:szCs w:val="24"/>
              </w:rPr>
      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• </w:t>
            </w:r>
            <w:r>
              <w:rPr>
                <w:rFonts w:ascii="Times New Roman" w:hAnsi="Times New Roman"/>
                <w:sz w:val="24"/>
                <w:szCs w:val="24"/>
              </w:rPr>
      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 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sz w:val="24"/>
                <w:szCs w:val="24"/>
              </w:rPr>
              <w:t>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Физическое совершенствование</w:t>
            </w:r>
          </w:p>
          <w:p w:rsidR="00840553" w:rsidRDefault="00840553" w:rsidP="008405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sz w:val="24"/>
                <w:szCs w:val="24"/>
              </w:rPr>
      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      </w:r>
          </w:p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выполнять комплексы упражнений лечебной физической культуры с учётом имеющихся индивидуальных нарушений в показателях здоровья;</w:t>
            </w: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      </w:r>
          </w:p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sz w:val="24"/>
                <w:szCs w:val="24"/>
              </w:rPr>
              <w:t>выполнять акробатические комбинации из числа хорошо освоенных упражнений;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осуществлять судейство по одному из осваиваемых видов спорта;</w:t>
            </w: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sz w:val="24"/>
                <w:szCs w:val="24"/>
              </w:rPr>
              <w:t>выполнять гимнастические комбинации на спортивных снарядах из числа хорошо освоенных упражнений;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sz w:val="24"/>
                <w:szCs w:val="24"/>
              </w:rPr>
              <w:t>выполнять легкоатлетические упражнения в беге и прыжках (в высоту и длину);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•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выполнять передвижения на лыжах скользящими способами ходьбы, демонстрировать технику умения последовательно чередовать их в процессе прохождения тренировочных дистанций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(для снежных регионов России)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sz w:val="24"/>
                <w:szCs w:val="24"/>
              </w:rPr>
              <w:t>выполнять спуски и торможения на лыжах с пологого склона одним из разученных способов;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выполнять основные технические действия и приёмы игры в футбол, волейбол, баскетбол в условиях учебной и игровой деятельности;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0553" w:rsidTr="00840553">
        <w:tblPrEx>
          <w:tblCellMar>
            <w:top w:w="0" w:type="dxa"/>
            <w:bottom w:w="0" w:type="dxa"/>
          </w:tblCellMar>
        </w:tblPrEx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sz w:val="24"/>
                <w:szCs w:val="24"/>
              </w:rPr>
              <w:t>выполнять тестовые упражнения на оценку уровня индивидуального развития основных физических качеств.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53" w:rsidRDefault="00840553" w:rsidP="0084055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•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выполнять тестовые нормативы по физической подготовке.</w:t>
            </w:r>
          </w:p>
        </w:tc>
      </w:tr>
    </w:tbl>
    <w:p w:rsidR="00840553" w:rsidRDefault="00840553" w:rsidP="00840553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Поэтому, физическое воспитание учащихся является неотъемлемой частью всей учебной – воспитательной работы школы и занимает важное место в подготовке учащихся к жизни, к общественно – полезному труду. В данной работе доказано, что проведение спортивных соревнований  в школе при подготовке к </w:t>
      </w:r>
      <w:proofErr w:type="spellStart"/>
      <w:r>
        <w:rPr>
          <w:rFonts w:ascii="Times New Roman" w:hAnsi="Times New Roman"/>
          <w:sz w:val="28"/>
          <w:szCs w:val="28"/>
        </w:rPr>
        <w:t>Всекубанской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 спартакиаде школьников «Спортивные надежды Кубани» оказывает большое влияние на всестороннее развитие ребенка.</w:t>
      </w:r>
    </w:p>
    <w:p w:rsidR="00840553" w:rsidRDefault="00840553" w:rsidP="00840553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 внедрения </w:t>
      </w:r>
      <w:proofErr w:type="spellStart"/>
      <w:r>
        <w:rPr>
          <w:rFonts w:ascii="Times New Roman" w:hAnsi="Times New Roman"/>
          <w:sz w:val="28"/>
          <w:szCs w:val="28"/>
        </w:rPr>
        <w:t>Всекубанской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 спартакиады школьников «Спортивные надежды Кубани»:</w:t>
      </w:r>
    </w:p>
    <w:p w:rsidR="00840553" w:rsidRDefault="00840553" w:rsidP="00840553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более 80 % обучающихся занимаются в различных спортивных секциях и кружках;</w:t>
      </w:r>
    </w:p>
    <w:p w:rsidR="00840553" w:rsidRDefault="00840553" w:rsidP="00840553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увеличение численности учащихся, занимающихся в спортивных секциях с 2007 года на 35,4%;</w:t>
      </w:r>
    </w:p>
    <w:p w:rsidR="00840553" w:rsidRDefault="00840553" w:rsidP="00840553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численности учащихся, принимающих участие во </w:t>
      </w:r>
      <w:proofErr w:type="spellStart"/>
      <w:r>
        <w:rPr>
          <w:rFonts w:ascii="Times New Roman" w:hAnsi="Times New Roman"/>
          <w:sz w:val="28"/>
          <w:szCs w:val="28"/>
        </w:rPr>
        <w:t>Всекубанской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спартакиаде «Спортивные надежды Кубани» (2009-2016гг. -87%);</w:t>
      </w:r>
    </w:p>
    <w:p w:rsidR="00840553" w:rsidRDefault="00840553" w:rsidP="00840553">
      <w:pPr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числа часто болеющих детей;</w:t>
      </w:r>
    </w:p>
    <w:p w:rsidR="00840553" w:rsidRDefault="00840553" w:rsidP="0084055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/>
        <w:ind w:right="10"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открытие школы «Здоровья» для родителей.</w:t>
      </w:r>
    </w:p>
    <w:p w:rsidR="006E110B" w:rsidRDefault="006E110B" w:rsidP="00840553">
      <w:pPr>
        <w:ind w:left="-142" w:firstLine="142"/>
      </w:pPr>
      <w:bookmarkStart w:id="2" w:name="_GoBack"/>
      <w:bookmarkEnd w:id="2"/>
    </w:p>
    <w:sectPr w:rsidR="006E110B" w:rsidSect="00840553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F0125"/>
    <w:multiLevelType w:val="singleLevel"/>
    <w:tmpl w:val="505E8B70"/>
    <w:name w:val="Bullet 13"/>
    <w:lvl w:ilvl="0">
      <w:start w:val="1"/>
      <w:numFmt w:val="lowerRoman"/>
      <w:lvlText w:val="%1"/>
      <w:lvlJc w:val="left"/>
      <w:pPr>
        <w:ind w:left="0" w:firstLine="0"/>
      </w:pPr>
      <w:rPr>
        <w:rFonts w:cs="Times New Roman"/>
      </w:rPr>
    </w:lvl>
  </w:abstractNum>
  <w:abstractNum w:abstractNumId="1">
    <w:nsid w:val="080A068A"/>
    <w:multiLevelType w:val="hybridMultilevel"/>
    <w:tmpl w:val="1B70EDBE"/>
    <w:name w:val="Нумерованный список 6"/>
    <w:lvl w:ilvl="0" w:tplc="1E96BACC">
      <w:numFmt w:val="bullet"/>
      <w:lvlText w:val="-"/>
      <w:lvlJc w:val="left"/>
      <w:pPr>
        <w:ind w:left="1069" w:firstLine="0"/>
      </w:pPr>
      <w:rPr>
        <w:rFonts w:ascii="Times New Roman" w:hAnsi="Times New Roman"/>
      </w:rPr>
    </w:lvl>
    <w:lvl w:ilvl="1" w:tplc="CA18AA4E">
      <w:numFmt w:val="bullet"/>
      <w:lvlText w:val="o"/>
      <w:lvlJc w:val="left"/>
      <w:pPr>
        <w:ind w:left="1789" w:firstLine="0"/>
      </w:pPr>
      <w:rPr>
        <w:rFonts w:ascii="Courier New" w:hAnsi="Courier New"/>
      </w:rPr>
    </w:lvl>
    <w:lvl w:ilvl="2" w:tplc="0A54A30E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66249B4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DCA7008">
      <w:numFmt w:val="bullet"/>
      <w:lvlText w:val="o"/>
      <w:lvlJc w:val="left"/>
      <w:pPr>
        <w:ind w:left="3949" w:firstLine="0"/>
      </w:pPr>
      <w:rPr>
        <w:rFonts w:ascii="Courier New" w:hAnsi="Courier New"/>
      </w:rPr>
    </w:lvl>
    <w:lvl w:ilvl="5" w:tplc="4D9CF2B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4A46CE0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403461E6">
      <w:numFmt w:val="bullet"/>
      <w:lvlText w:val="o"/>
      <w:lvlJc w:val="left"/>
      <w:pPr>
        <w:ind w:left="6109" w:firstLine="0"/>
      </w:pPr>
      <w:rPr>
        <w:rFonts w:ascii="Courier New" w:hAnsi="Courier New"/>
      </w:rPr>
    </w:lvl>
    <w:lvl w:ilvl="8" w:tplc="37D0950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">
    <w:nsid w:val="08234857"/>
    <w:multiLevelType w:val="singleLevel"/>
    <w:tmpl w:val="C5807D48"/>
    <w:name w:val="Bullet 18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">
    <w:nsid w:val="09AA7EEB"/>
    <w:multiLevelType w:val="singleLevel"/>
    <w:tmpl w:val="90A0B9F6"/>
    <w:name w:val="Bullet 7"/>
    <w:lvl w:ilvl="0">
      <w:numFmt w:val="bullet"/>
      <w:lvlText w:val="-"/>
      <w:lvlJc w:val="left"/>
      <w:pPr>
        <w:ind w:left="0" w:firstLine="0"/>
      </w:pPr>
      <w:rPr>
        <w:rFonts w:ascii="Times New Roman" w:hAnsi="Times New Roman"/>
      </w:rPr>
    </w:lvl>
  </w:abstractNum>
  <w:abstractNum w:abstractNumId="4">
    <w:nsid w:val="0F097F2F"/>
    <w:multiLevelType w:val="singleLevel"/>
    <w:tmpl w:val="F10872B0"/>
    <w:name w:val="Bullet 2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">
    <w:nsid w:val="13AE3FBD"/>
    <w:multiLevelType w:val="hybridMultilevel"/>
    <w:tmpl w:val="0E924E78"/>
    <w:name w:val="Нумерованный список 5"/>
    <w:lvl w:ilvl="0" w:tplc="A31E5764">
      <w:start w:val="1"/>
      <w:numFmt w:val="decimal"/>
      <w:lvlText w:val="%1"/>
      <w:lvlJc w:val="left"/>
      <w:pPr>
        <w:ind w:left="1069" w:firstLine="0"/>
      </w:pPr>
      <w:rPr>
        <w:rFonts w:cs="Times New Roman"/>
      </w:rPr>
    </w:lvl>
    <w:lvl w:ilvl="1" w:tplc="202A456C">
      <w:start w:val="1"/>
      <w:numFmt w:val="lowerLetter"/>
      <w:lvlText w:val="%2."/>
      <w:lvlJc w:val="left"/>
      <w:pPr>
        <w:ind w:left="1789" w:firstLine="0"/>
      </w:pPr>
      <w:rPr>
        <w:rFonts w:cs="Times New Roman"/>
      </w:rPr>
    </w:lvl>
    <w:lvl w:ilvl="2" w:tplc="93F6B428">
      <w:start w:val="1"/>
      <w:numFmt w:val="lowerRoman"/>
      <w:lvlText w:val="%3."/>
      <w:lvlJc w:val="left"/>
      <w:pPr>
        <w:ind w:left="2689" w:firstLine="0"/>
      </w:pPr>
      <w:rPr>
        <w:rFonts w:cs="Times New Roman"/>
      </w:rPr>
    </w:lvl>
    <w:lvl w:ilvl="3" w:tplc="E2BA784A">
      <w:start w:val="1"/>
      <w:numFmt w:val="decimal"/>
      <w:lvlText w:val="%4."/>
      <w:lvlJc w:val="left"/>
      <w:pPr>
        <w:ind w:left="3229" w:firstLine="0"/>
      </w:pPr>
      <w:rPr>
        <w:rFonts w:cs="Times New Roman"/>
      </w:rPr>
    </w:lvl>
    <w:lvl w:ilvl="4" w:tplc="32D43730">
      <w:start w:val="1"/>
      <w:numFmt w:val="lowerLetter"/>
      <w:lvlText w:val="%5."/>
      <w:lvlJc w:val="left"/>
      <w:pPr>
        <w:ind w:left="3949" w:firstLine="0"/>
      </w:pPr>
      <w:rPr>
        <w:rFonts w:cs="Times New Roman"/>
      </w:rPr>
    </w:lvl>
    <w:lvl w:ilvl="5" w:tplc="80607FBA">
      <w:start w:val="1"/>
      <w:numFmt w:val="lowerRoman"/>
      <w:lvlText w:val="%6."/>
      <w:lvlJc w:val="left"/>
      <w:pPr>
        <w:ind w:left="4849" w:firstLine="0"/>
      </w:pPr>
      <w:rPr>
        <w:rFonts w:cs="Times New Roman"/>
      </w:rPr>
    </w:lvl>
    <w:lvl w:ilvl="6" w:tplc="A9D851EA">
      <w:start w:val="1"/>
      <w:numFmt w:val="decimal"/>
      <w:lvlText w:val="%7."/>
      <w:lvlJc w:val="left"/>
      <w:pPr>
        <w:ind w:left="5389" w:firstLine="0"/>
      </w:pPr>
      <w:rPr>
        <w:rFonts w:cs="Times New Roman"/>
      </w:rPr>
    </w:lvl>
    <w:lvl w:ilvl="7" w:tplc="CF84A934">
      <w:start w:val="1"/>
      <w:numFmt w:val="lowerLetter"/>
      <w:lvlText w:val="%8."/>
      <w:lvlJc w:val="left"/>
      <w:pPr>
        <w:ind w:left="6109" w:firstLine="0"/>
      </w:pPr>
      <w:rPr>
        <w:rFonts w:cs="Times New Roman"/>
      </w:rPr>
    </w:lvl>
    <w:lvl w:ilvl="8" w:tplc="CEF88650">
      <w:start w:val="1"/>
      <w:numFmt w:val="lowerRoman"/>
      <w:lvlText w:val="%9."/>
      <w:lvlJc w:val="left"/>
      <w:pPr>
        <w:ind w:left="7009" w:firstLine="0"/>
      </w:pPr>
      <w:rPr>
        <w:rFonts w:cs="Times New Roman"/>
      </w:rPr>
    </w:lvl>
  </w:abstractNum>
  <w:abstractNum w:abstractNumId="6">
    <w:nsid w:val="178E4D66"/>
    <w:multiLevelType w:val="hybridMultilevel"/>
    <w:tmpl w:val="26026798"/>
    <w:name w:val="Нумерованный список 1"/>
    <w:lvl w:ilvl="0" w:tplc="B09ABB6A">
      <w:numFmt w:val="bullet"/>
      <w:lvlText w:val="-"/>
      <w:lvlJc w:val="left"/>
      <w:pPr>
        <w:ind w:left="1069" w:firstLine="0"/>
      </w:pPr>
      <w:rPr>
        <w:rFonts w:ascii="Times New Roman" w:hAnsi="Times New Roman"/>
      </w:rPr>
    </w:lvl>
    <w:lvl w:ilvl="1" w:tplc="87A41F92">
      <w:numFmt w:val="bullet"/>
      <w:lvlText w:val="o"/>
      <w:lvlJc w:val="left"/>
      <w:pPr>
        <w:ind w:left="1789" w:firstLine="0"/>
      </w:pPr>
      <w:rPr>
        <w:rFonts w:ascii="Courier New" w:hAnsi="Courier New"/>
      </w:rPr>
    </w:lvl>
    <w:lvl w:ilvl="2" w:tplc="A26473B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28AD840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B46284CA">
      <w:numFmt w:val="bullet"/>
      <w:lvlText w:val="o"/>
      <w:lvlJc w:val="left"/>
      <w:pPr>
        <w:ind w:left="3949" w:firstLine="0"/>
      </w:pPr>
      <w:rPr>
        <w:rFonts w:ascii="Courier New" w:hAnsi="Courier New"/>
      </w:rPr>
    </w:lvl>
    <w:lvl w:ilvl="5" w:tplc="D4381C9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AFD64A0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350EA2B2">
      <w:numFmt w:val="bullet"/>
      <w:lvlText w:val="o"/>
      <w:lvlJc w:val="left"/>
      <w:pPr>
        <w:ind w:left="6109" w:firstLine="0"/>
      </w:pPr>
      <w:rPr>
        <w:rFonts w:ascii="Courier New" w:hAnsi="Courier New"/>
      </w:rPr>
    </w:lvl>
    <w:lvl w:ilvl="8" w:tplc="25BC02D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7">
    <w:nsid w:val="22D8758B"/>
    <w:multiLevelType w:val="singleLevel"/>
    <w:tmpl w:val="476A319E"/>
    <w:name w:val="Bullet 22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8">
    <w:nsid w:val="2B5A4457"/>
    <w:multiLevelType w:val="singleLevel"/>
    <w:tmpl w:val="FC525F42"/>
    <w:name w:val="Bullet 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">
    <w:nsid w:val="2D555CD6"/>
    <w:multiLevelType w:val="hybridMultilevel"/>
    <w:tmpl w:val="6D54CBC2"/>
    <w:name w:val="Нумерованный список 7"/>
    <w:lvl w:ilvl="0" w:tplc="7AF233F2">
      <w:numFmt w:val="none"/>
      <w:lvlText w:val=""/>
      <w:lvlJc w:val="left"/>
      <w:pPr>
        <w:ind w:left="0" w:firstLine="0"/>
      </w:pPr>
    </w:lvl>
    <w:lvl w:ilvl="1" w:tplc="577A3FF2">
      <w:numFmt w:val="none"/>
      <w:lvlText w:val=""/>
      <w:lvlJc w:val="left"/>
      <w:pPr>
        <w:ind w:left="0" w:firstLine="0"/>
      </w:pPr>
    </w:lvl>
    <w:lvl w:ilvl="2" w:tplc="85C0B19E">
      <w:numFmt w:val="none"/>
      <w:lvlText w:val=""/>
      <w:lvlJc w:val="left"/>
      <w:pPr>
        <w:ind w:left="0" w:firstLine="0"/>
      </w:pPr>
    </w:lvl>
    <w:lvl w:ilvl="3" w:tplc="874CF328">
      <w:numFmt w:val="none"/>
      <w:lvlText w:val=""/>
      <w:lvlJc w:val="left"/>
      <w:pPr>
        <w:ind w:left="0" w:firstLine="0"/>
      </w:pPr>
    </w:lvl>
    <w:lvl w:ilvl="4" w:tplc="0E8EC0DA">
      <w:numFmt w:val="none"/>
      <w:lvlText w:val=""/>
      <w:lvlJc w:val="left"/>
      <w:pPr>
        <w:ind w:left="0" w:firstLine="0"/>
      </w:pPr>
    </w:lvl>
    <w:lvl w:ilvl="5" w:tplc="F9DCFA98">
      <w:numFmt w:val="none"/>
      <w:lvlText w:val=""/>
      <w:lvlJc w:val="left"/>
      <w:pPr>
        <w:ind w:left="0" w:firstLine="0"/>
      </w:pPr>
    </w:lvl>
    <w:lvl w:ilvl="6" w:tplc="5FEC5E14">
      <w:numFmt w:val="none"/>
      <w:lvlText w:val=""/>
      <w:lvlJc w:val="left"/>
      <w:pPr>
        <w:ind w:left="0" w:firstLine="0"/>
      </w:pPr>
    </w:lvl>
    <w:lvl w:ilvl="7" w:tplc="C01A3B18">
      <w:numFmt w:val="none"/>
      <w:lvlText w:val=""/>
      <w:lvlJc w:val="left"/>
      <w:pPr>
        <w:ind w:left="0" w:firstLine="0"/>
      </w:pPr>
    </w:lvl>
    <w:lvl w:ilvl="8" w:tplc="590A5D6A">
      <w:numFmt w:val="none"/>
      <w:lvlText w:val=""/>
      <w:lvlJc w:val="left"/>
      <w:pPr>
        <w:ind w:left="0" w:firstLine="0"/>
      </w:pPr>
    </w:lvl>
  </w:abstractNum>
  <w:abstractNum w:abstractNumId="10">
    <w:nsid w:val="33AF00AD"/>
    <w:multiLevelType w:val="hybridMultilevel"/>
    <w:tmpl w:val="59C08B0C"/>
    <w:name w:val="Нумерованный список 3"/>
    <w:lvl w:ilvl="0" w:tplc="D0A0381E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30E64852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DDF0DEB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816CB05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68DE6544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4EC8B8D4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1EDE929C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098A38E2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95849342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1">
    <w:nsid w:val="37E86C51"/>
    <w:multiLevelType w:val="singleLevel"/>
    <w:tmpl w:val="4874204A"/>
    <w:name w:val="Bullet 2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2">
    <w:nsid w:val="467F3AC1"/>
    <w:multiLevelType w:val="singleLevel"/>
    <w:tmpl w:val="5D0608AA"/>
    <w:name w:val="Bullet 16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3">
    <w:nsid w:val="594D2DE4"/>
    <w:multiLevelType w:val="singleLevel"/>
    <w:tmpl w:val="8B42C762"/>
    <w:name w:val="Bullet 19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14">
    <w:nsid w:val="5D401F71"/>
    <w:multiLevelType w:val="singleLevel"/>
    <w:tmpl w:val="E5B29A78"/>
    <w:name w:val="Bullet 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">
    <w:nsid w:val="5EB80418"/>
    <w:multiLevelType w:val="singleLevel"/>
    <w:tmpl w:val="9548769E"/>
    <w:name w:val="Bullet 12"/>
    <w:lvl w:ilvl="0">
      <w:start w:val="1"/>
      <w:numFmt w:val="lowerLetter"/>
      <w:lvlText w:val="%1"/>
      <w:lvlJc w:val="left"/>
      <w:pPr>
        <w:ind w:left="0" w:firstLine="0"/>
      </w:pPr>
      <w:rPr>
        <w:rFonts w:cs="Times New Roman"/>
      </w:rPr>
    </w:lvl>
  </w:abstractNum>
  <w:abstractNum w:abstractNumId="16">
    <w:nsid w:val="5F337F7D"/>
    <w:multiLevelType w:val="singleLevel"/>
    <w:tmpl w:val="68DE9A2C"/>
    <w:name w:val="Bullet 17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7">
    <w:nsid w:val="634F135B"/>
    <w:multiLevelType w:val="hybridMultilevel"/>
    <w:tmpl w:val="70CE29BC"/>
    <w:lvl w:ilvl="0" w:tplc="5CD6076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BAEA08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1F56835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73C497B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2A2A17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50BA7F4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F7C697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A6C286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4A8C66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8">
    <w:nsid w:val="664C3C8A"/>
    <w:multiLevelType w:val="singleLevel"/>
    <w:tmpl w:val="83189CD8"/>
    <w:name w:val="Bullet 1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19">
    <w:nsid w:val="71FB766E"/>
    <w:multiLevelType w:val="hybridMultilevel"/>
    <w:tmpl w:val="60528B02"/>
    <w:name w:val="Нумерованный список 2"/>
    <w:lvl w:ilvl="0" w:tplc="318E5F7A">
      <w:numFmt w:val="bullet"/>
      <w:lvlText w:val="-"/>
      <w:lvlJc w:val="left"/>
      <w:pPr>
        <w:ind w:left="1069" w:firstLine="0"/>
      </w:pPr>
      <w:rPr>
        <w:rFonts w:ascii="Times New Roman" w:hAnsi="Times New Roman"/>
      </w:rPr>
    </w:lvl>
    <w:lvl w:ilvl="1" w:tplc="5AC6DF26">
      <w:numFmt w:val="bullet"/>
      <w:lvlText w:val="o"/>
      <w:lvlJc w:val="left"/>
      <w:pPr>
        <w:ind w:left="1789" w:firstLine="0"/>
      </w:pPr>
      <w:rPr>
        <w:rFonts w:ascii="Courier New" w:hAnsi="Courier New"/>
      </w:rPr>
    </w:lvl>
    <w:lvl w:ilvl="2" w:tplc="64DA55E0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A965B1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FD5EC846">
      <w:numFmt w:val="bullet"/>
      <w:lvlText w:val="o"/>
      <w:lvlJc w:val="left"/>
      <w:pPr>
        <w:ind w:left="3949" w:firstLine="0"/>
      </w:pPr>
      <w:rPr>
        <w:rFonts w:ascii="Courier New" w:hAnsi="Courier New"/>
      </w:rPr>
    </w:lvl>
    <w:lvl w:ilvl="5" w:tplc="D7241BF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F5E5A80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3C7CC514">
      <w:numFmt w:val="bullet"/>
      <w:lvlText w:val="o"/>
      <w:lvlJc w:val="left"/>
      <w:pPr>
        <w:ind w:left="6109" w:firstLine="0"/>
      </w:pPr>
      <w:rPr>
        <w:rFonts w:ascii="Courier New" w:hAnsi="Courier New"/>
      </w:rPr>
    </w:lvl>
    <w:lvl w:ilvl="8" w:tplc="116C9F9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0">
    <w:nsid w:val="74ED69DD"/>
    <w:multiLevelType w:val="singleLevel"/>
    <w:tmpl w:val="4030E60E"/>
    <w:name w:val="Bullet 23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1">
    <w:nsid w:val="77152B09"/>
    <w:multiLevelType w:val="singleLevel"/>
    <w:tmpl w:val="61709F74"/>
    <w:name w:val="Bullet 11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</w:abstractNum>
  <w:abstractNum w:abstractNumId="22">
    <w:nsid w:val="7C65785D"/>
    <w:multiLevelType w:val="hybridMultilevel"/>
    <w:tmpl w:val="B5FCFA82"/>
    <w:name w:val="Нумерованный список 4"/>
    <w:lvl w:ilvl="0" w:tplc="E4960258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6C50D128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6838B1E0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8DF0AE1A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90B27376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D71AA3E2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AF8C3AF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D23A7D3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07A6DFD2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3">
    <w:nsid w:val="7CCF71AD"/>
    <w:multiLevelType w:val="singleLevel"/>
    <w:tmpl w:val="A29A698E"/>
    <w:name w:val="Bullet 1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num w:numId="1">
    <w:abstractNumId w:val="9"/>
  </w:num>
  <w:num w:numId="2">
    <w:abstractNumId w:val="6"/>
  </w:num>
  <w:num w:numId="3">
    <w:abstractNumId w:val="19"/>
  </w:num>
  <w:num w:numId="4">
    <w:abstractNumId w:val="10"/>
  </w:num>
  <w:num w:numId="5">
    <w:abstractNumId w:val="22"/>
  </w:num>
  <w:num w:numId="6">
    <w:abstractNumId w:val="5"/>
  </w:num>
  <w:num w:numId="7">
    <w:abstractNumId w:val="1"/>
  </w:num>
  <w:num w:numId="8">
    <w:abstractNumId w:val="3"/>
  </w:num>
  <w:num w:numId="9">
    <w:abstractNumId w:val="14"/>
  </w:num>
  <w:num w:numId="10">
    <w:abstractNumId w:val="8"/>
  </w:num>
  <w:num w:numId="11">
    <w:abstractNumId w:val="23"/>
  </w:num>
  <w:num w:numId="12">
    <w:abstractNumId w:val="21"/>
  </w:num>
  <w:num w:numId="13">
    <w:abstractNumId w:val="15"/>
  </w:num>
  <w:num w:numId="14">
    <w:abstractNumId w:val="0"/>
  </w:num>
  <w:num w:numId="15">
    <w:abstractNumId w:val="18"/>
  </w:num>
  <w:num w:numId="16">
    <w:abstractNumId w:val="12"/>
  </w:num>
  <w:num w:numId="17">
    <w:abstractNumId w:val="16"/>
  </w:num>
  <w:num w:numId="18">
    <w:abstractNumId w:val="2"/>
  </w:num>
  <w:num w:numId="19">
    <w:abstractNumId w:val="13"/>
  </w:num>
  <w:num w:numId="20">
    <w:abstractNumId w:val="11"/>
  </w:num>
  <w:num w:numId="21">
    <w:abstractNumId w:val="4"/>
  </w:num>
  <w:num w:numId="22">
    <w:abstractNumId w:val="7"/>
  </w:num>
  <w:num w:numId="23">
    <w:abstractNumId w:val="20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553"/>
    <w:rsid w:val="006E110B"/>
    <w:rsid w:val="0084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553"/>
    <w:rPr>
      <w:rFonts w:ascii="Calibri" w:eastAsia="Times New Roman" w:hAnsi="Calibri" w:cs="Times New Roman"/>
      <w:lang w:eastAsia="zh-CN"/>
    </w:rPr>
  </w:style>
  <w:style w:type="paragraph" w:styleId="2">
    <w:name w:val="heading 2"/>
    <w:link w:val="20"/>
    <w:qFormat/>
    <w:rsid w:val="008405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0553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3">
    <w:name w:val="No Spacing"/>
    <w:qFormat/>
    <w:rsid w:val="00840553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4">
    <w:name w:val="Normal (Web)"/>
    <w:qFormat/>
    <w:rsid w:val="00840553"/>
    <w:pPr>
      <w:spacing w:before="150" w:after="15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5">
    <w:name w:val="header"/>
    <w:link w:val="a6"/>
    <w:qFormat/>
    <w:rsid w:val="0084055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6">
    <w:name w:val="Верхний колонтитул Знак"/>
    <w:basedOn w:val="a0"/>
    <w:link w:val="a5"/>
    <w:rsid w:val="00840553"/>
    <w:rPr>
      <w:rFonts w:ascii="Calibri" w:eastAsia="Times New Roman" w:hAnsi="Calibri" w:cs="Times New Roman"/>
      <w:sz w:val="20"/>
      <w:szCs w:val="20"/>
      <w:lang w:eastAsia="zh-CN"/>
    </w:rPr>
  </w:style>
  <w:style w:type="paragraph" w:styleId="a7">
    <w:name w:val="footer"/>
    <w:link w:val="a8"/>
    <w:qFormat/>
    <w:rsid w:val="0084055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8">
    <w:name w:val="Нижний колонтитул Знак"/>
    <w:basedOn w:val="a0"/>
    <w:link w:val="a7"/>
    <w:rsid w:val="00840553"/>
    <w:rPr>
      <w:rFonts w:ascii="Calibri" w:eastAsia="Times New Roman" w:hAnsi="Calibri" w:cs="Times New Roman"/>
      <w:sz w:val="20"/>
      <w:szCs w:val="20"/>
      <w:lang w:eastAsia="zh-CN"/>
    </w:rPr>
  </w:style>
  <w:style w:type="paragraph" w:styleId="a9">
    <w:name w:val="Body Text"/>
    <w:link w:val="aa"/>
    <w:qFormat/>
    <w:rsid w:val="0084055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4055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List Paragraph"/>
    <w:qFormat/>
    <w:rsid w:val="00840553"/>
    <w:pPr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Standard">
    <w:name w:val="Standard"/>
    <w:qFormat/>
    <w:rsid w:val="00840553"/>
    <w:pPr>
      <w:suppressAutoHyphens/>
    </w:pPr>
    <w:rPr>
      <w:rFonts w:ascii="Calibri" w:eastAsia="SimSun" w:hAnsi="Calibri" w:cs="Tahoma"/>
      <w:kern w:val="1"/>
      <w:lang w:eastAsia="zh-CN"/>
    </w:rPr>
  </w:style>
  <w:style w:type="character" w:customStyle="1" w:styleId="Heading2Char">
    <w:name w:val="Heading 2 Char"/>
    <w:rsid w:val="00840553"/>
    <w:rPr>
      <w:b/>
      <w:sz w:val="36"/>
      <w:szCs w:val="36"/>
    </w:rPr>
  </w:style>
  <w:style w:type="character" w:customStyle="1" w:styleId="NoSpacingChar">
    <w:name w:val="No Spacing Char"/>
    <w:rsid w:val="00840553"/>
  </w:style>
  <w:style w:type="character" w:customStyle="1" w:styleId="apple-converted-space">
    <w:name w:val="apple-converted-space"/>
    <w:rsid w:val="00840553"/>
  </w:style>
  <w:style w:type="character" w:customStyle="1" w:styleId="HeaderChar">
    <w:name w:val="Header Char"/>
    <w:rsid w:val="00840553"/>
  </w:style>
  <w:style w:type="character" w:customStyle="1" w:styleId="FooterChar">
    <w:name w:val="Footer Char"/>
    <w:rsid w:val="00840553"/>
  </w:style>
  <w:style w:type="character" w:styleId="ac">
    <w:name w:val="Hyperlink"/>
    <w:rsid w:val="00840553"/>
    <w:rPr>
      <w:color w:val="0000FF"/>
      <w:u w:val="single"/>
    </w:rPr>
  </w:style>
  <w:style w:type="character" w:customStyle="1" w:styleId="BodyTextChar">
    <w:name w:val="Body Text Char"/>
    <w:rsid w:val="00840553"/>
    <w:rPr>
      <w:sz w:val="24"/>
    </w:rPr>
  </w:style>
  <w:style w:type="character" w:styleId="ad">
    <w:name w:val="page number"/>
    <w:rsid w:val="00840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553"/>
    <w:rPr>
      <w:rFonts w:ascii="Calibri" w:eastAsia="Times New Roman" w:hAnsi="Calibri" w:cs="Times New Roman"/>
      <w:lang w:eastAsia="zh-CN"/>
    </w:rPr>
  </w:style>
  <w:style w:type="paragraph" w:styleId="2">
    <w:name w:val="heading 2"/>
    <w:link w:val="20"/>
    <w:qFormat/>
    <w:rsid w:val="008405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0553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3">
    <w:name w:val="No Spacing"/>
    <w:qFormat/>
    <w:rsid w:val="00840553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4">
    <w:name w:val="Normal (Web)"/>
    <w:qFormat/>
    <w:rsid w:val="00840553"/>
    <w:pPr>
      <w:spacing w:before="150" w:after="15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5">
    <w:name w:val="header"/>
    <w:link w:val="a6"/>
    <w:qFormat/>
    <w:rsid w:val="0084055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6">
    <w:name w:val="Верхний колонтитул Знак"/>
    <w:basedOn w:val="a0"/>
    <w:link w:val="a5"/>
    <w:rsid w:val="00840553"/>
    <w:rPr>
      <w:rFonts w:ascii="Calibri" w:eastAsia="Times New Roman" w:hAnsi="Calibri" w:cs="Times New Roman"/>
      <w:sz w:val="20"/>
      <w:szCs w:val="20"/>
      <w:lang w:eastAsia="zh-CN"/>
    </w:rPr>
  </w:style>
  <w:style w:type="paragraph" w:styleId="a7">
    <w:name w:val="footer"/>
    <w:link w:val="a8"/>
    <w:qFormat/>
    <w:rsid w:val="0084055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8">
    <w:name w:val="Нижний колонтитул Знак"/>
    <w:basedOn w:val="a0"/>
    <w:link w:val="a7"/>
    <w:rsid w:val="00840553"/>
    <w:rPr>
      <w:rFonts w:ascii="Calibri" w:eastAsia="Times New Roman" w:hAnsi="Calibri" w:cs="Times New Roman"/>
      <w:sz w:val="20"/>
      <w:szCs w:val="20"/>
      <w:lang w:eastAsia="zh-CN"/>
    </w:rPr>
  </w:style>
  <w:style w:type="paragraph" w:styleId="a9">
    <w:name w:val="Body Text"/>
    <w:link w:val="aa"/>
    <w:qFormat/>
    <w:rsid w:val="0084055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4055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List Paragraph"/>
    <w:qFormat/>
    <w:rsid w:val="00840553"/>
    <w:pPr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Standard">
    <w:name w:val="Standard"/>
    <w:qFormat/>
    <w:rsid w:val="00840553"/>
    <w:pPr>
      <w:suppressAutoHyphens/>
    </w:pPr>
    <w:rPr>
      <w:rFonts w:ascii="Calibri" w:eastAsia="SimSun" w:hAnsi="Calibri" w:cs="Tahoma"/>
      <w:kern w:val="1"/>
      <w:lang w:eastAsia="zh-CN"/>
    </w:rPr>
  </w:style>
  <w:style w:type="character" w:customStyle="1" w:styleId="Heading2Char">
    <w:name w:val="Heading 2 Char"/>
    <w:rsid w:val="00840553"/>
    <w:rPr>
      <w:b/>
      <w:sz w:val="36"/>
      <w:szCs w:val="36"/>
    </w:rPr>
  </w:style>
  <w:style w:type="character" w:customStyle="1" w:styleId="NoSpacingChar">
    <w:name w:val="No Spacing Char"/>
    <w:rsid w:val="00840553"/>
  </w:style>
  <w:style w:type="character" w:customStyle="1" w:styleId="apple-converted-space">
    <w:name w:val="apple-converted-space"/>
    <w:rsid w:val="00840553"/>
  </w:style>
  <w:style w:type="character" w:customStyle="1" w:styleId="HeaderChar">
    <w:name w:val="Header Char"/>
    <w:rsid w:val="00840553"/>
  </w:style>
  <w:style w:type="character" w:customStyle="1" w:styleId="FooterChar">
    <w:name w:val="Footer Char"/>
    <w:rsid w:val="00840553"/>
  </w:style>
  <w:style w:type="character" w:styleId="ac">
    <w:name w:val="Hyperlink"/>
    <w:rsid w:val="00840553"/>
    <w:rPr>
      <w:color w:val="0000FF"/>
      <w:u w:val="single"/>
    </w:rPr>
  </w:style>
  <w:style w:type="character" w:customStyle="1" w:styleId="BodyTextChar">
    <w:name w:val="Body Text Char"/>
    <w:rsid w:val="00840553"/>
    <w:rPr>
      <w:sz w:val="24"/>
    </w:rPr>
  </w:style>
  <w:style w:type="character" w:styleId="ad">
    <w:name w:val="page number"/>
    <w:rsid w:val="00840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3344</Words>
  <Characters>19061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</dc:creator>
  <cp:keywords/>
  <dc:description/>
  <cp:lastModifiedBy>WinXP</cp:lastModifiedBy>
  <cp:revision>1</cp:revision>
  <dcterms:created xsi:type="dcterms:W3CDTF">2018-09-19T13:13:00Z</dcterms:created>
  <dcterms:modified xsi:type="dcterms:W3CDTF">2018-09-19T13:14:00Z</dcterms:modified>
</cp:coreProperties>
</file>