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E1" w:rsidRPr="00010F51" w:rsidRDefault="00252DE1" w:rsidP="00252D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10F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Формирование УУД на уроках английского языка в начальной школе </w:t>
      </w:r>
    </w:p>
    <w:p w:rsidR="00252DE1" w:rsidRPr="00252DE1" w:rsidRDefault="00252DE1" w:rsidP="00252D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52D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Формирование УУД средствами современных образовательных технологий.</w:t>
      </w:r>
    </w:p>
    <w:p w:rsidR="00252DE1" w:rsidRPr="00252DE1" w:rsidRDefault="00D5566C" w:rsidP="00252D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252DE1" w:rsidRPr="00252D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Английский язык</w:t>
        </w:r>
      </w:hyperlink>
      <w:r w:rsidR="00252DE1"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2DE1" w:rsidRPr="00252DE1" w:rsidRDefault="00252DE1" w:rsidP="00252D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DE1" w:rsidRPr="00252DE1" w:rsidRDefault="00252DE1" w:rsidP="00032B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статье описываются разнообразные виды заданий, используемых в моей педагогической работе на уроках английского языка в рамках ФГОС: индивидуальная работа, работа по дифференцированным заданиям, работа в группах, создание проекта, портфолио.</w:t>
      </w:r>
    </w:p>
    <w:p w:rsidR="00252DE1" w:rsidRPr="00252DE1" w:rsidRDefault="00252DE1" w:rsidP="00252D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  УУД</w:t>
      </w:r>
    </w:p>
    <w:p w:rsidR="00252DE1" w:rsidRPr="00252DE1" w:rsidRDefault="00252DE1" w:rsidP="00252D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уроках английского языка в начальной школе</w:t>
      </w:r>
    </w:p>
    <w:p w:rsidR="00252DE1" w:rsidRPr="00252DE1" w:rsidRDefault="00252DE1" w:rsidP="00252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3D8D" w:rsidRPr="00252DE1" w:rsidRDefault="008A3D8D" w:rsidP="008A3D8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252DE1" w:rsidRPr="00252DE1" w:rsidRDefault="008A3D8D" w:rsidP="008A3D8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252DE1" w:rsidRPr="00252DE1" w:rsidRDefault="00252DE1" w:rsidP="00252DE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 «Ученик - не сосуд, который надо наполнить,</w:t>
      </w:r>
    </w:p>
    <w:p w:rsidR="00252DE1" w:rsidRPr="00252DE1" w:rsidRDefault="00252DE1" w:rsidP="00252DE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а факел, который необходимо зажечь».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A5209" w:rsidRDefault="00252DE1" w:rsidP="00AA520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Важнейшей задачей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современной системы образования является формирование совокупности универсальных учебных действий, обеспечивающих компетенцию </w:t>
      </w: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«научить учиться»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не только освоение обучающимися конкретных предметных знаний и навыков в рамках отдельных дисциплин.</w:t>
      </w:r>
    </w:p>
    <w:p w:rsidR="00252DE1" w:rsidRPr="00252DE1" w:rsidRDefault="00252DE1" w:rsidP="00AA520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Стандарты второго</w:t>
      </w:r>
      <w:r w:rsidR="00032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поколения определяют следующие </w:t>
      </w: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цели  обучения  иностранному  языку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2DE1" w:rsidRPr="00252DE1" w:rsidRDefault="00252DE1" w:rsidP="00032B9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иноязычной коммуникативной компетенции в совокупности её составляющих: речевая, языковая, социокультурная/межкультурная, компенсаторная, учебно-познавательная компетенции.</w:t>
      </w:r>
    </w:p>
    <w:p w:rsidR="00252DE1" w:rsidRPr="00252DE1" w:rsidRDefault="00252DE1" w:rsidP="00032B9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личности учащихся.</w:t>
      </w:r>
    </w:p>
    <w:p w:rsidR="00252DE1" w:rsidRPr="00252DE1" w:rsidRDefault="00252DE1" w:rsidP="00032B9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универсальных учебных действий (УУД).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работаю по УМК Быковой Н.И., Дули Д., Поспеловой М.Д., Эванс В. «Английский в фокусе»  для начальной школы общеобразовательных учреждений (2-4 классы). Формирование УУД в УМК Быковой Н.И. предлагает широкий спектр увлекательных заданий, позволяющих расширить и углубить изучаемый материал.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универсальные учебные действия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способствуют развитию личностных качеств и способностей ребёнка.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Формирование </w:t>
      </w:r>
      <w:proofErr w:type="gramStart"/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Личностных</w:t>
      </w:r>
      <w:proofErr w:type="gramEnd"/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УУД: 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себе, своей семье. (Действия самоопределения)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Рассказ о своей игрушке.</w:t>
      </w:r>
    </w:p>
    <w:p w:rsidR="00252DE1" w:rsidRPr="00252DE1" w:rsidRDefault="00252DE1" w:rsidP="00AA520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УУД делают учение осмысленным, обеспечивают значимость решения учебных задач, увязывая их с реальными жизненными целями и ситуациями.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УУД выражаются формулами «Я и моя семья», «Я и другие люди», «Я и общество», «Я и школа», «Я и познание», «Я и Я», что позволяет ребенку выполнять разные социальные роли («сын или дочь», «школьник», «ученик», «собеседник», «одноклассник», «гражданин» и др.).</w:t>
      </w:r>
      <w:proofErr w:type="gramEnd"/>
    </w:p>
    <w:p w:rsidR="00252DE1" w:rsidRPr="00252DE1" w:rsidRDefault="00252DE1" w:rsidP="00032B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 общения в УМК приближены к жизни и соответствуют образовательным и воспитательным целям, а также интересам и возрастным особенностям младших школьников, что повышает их мотивацию. Во втором классе все модули начинаются со слова “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my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”: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«Моя семья», «Мой дом», «Мои игрушки» и т. д. В третьем и четвертом классах тематика также охватывает ближайшее окружение ученика, и дети рассказывают, читают, пишут о своей любимой еде, праздниках, школе, друзьях и т. д.</w:t>
      </w:r>
      <w:proofErr w:type="gramEnd"/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Примеры  заданий: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="00AA52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 со сверстниками и учителем. (Действия самоопределения)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групповой формы работы. (Действия самоопределения - Ученик задает вопросы одноклассникам)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традициями и обычаями родной страны и страны изучаемого языка. (Действия смыслообразования)</w:t>
      </w:r>
      <w:r w:rsidR="00AA52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учатся объяснять, для чего я изучаю английский язык, в какой ситуации мне пригодятся знания, полученные сегодня на уроке.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личностных УУД эффективно осуществляется с помощью раздела УМК «Портфолио», в котором учащимся предлагается выполнить проект или творческое задание. (Действия нравственно-этического и нравственно-эстетического оценивания материала). </w:t>
      </w:r>
    </w:p>
    <w:p w:rsidR="00252DE1" w:rsidRPr="00252DE1" w:rsidRDefault="00252DE1" w:rsidP="00032B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 с вышеуказанной целью я обращаюсь к разделу “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Spotlight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Russia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”, в котором предлагаются тексты о России по различной тематике. Задания этого раздела не только позволяют сформировать у учащихся способность в элементарной форме представлять родную культуру на английском языке, но также формируют личное, эмоциональное позитивное отношение к себе и окружающему миру. Выработать жизненную позицию в отношении мира помогают задания в разделе “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Spotlight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English-Speaking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Countries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Знакомство с различными аспектами жизни англоговорящих стран помогает воспитать у учащихся толерантность, уважение к другим народам, принятие их ценностей, обычаев и традиций. Разделы “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Spotlight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Russia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” и “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Spotlight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English-speaking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Countries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” изучаются параллельно, что помогает формировать у учащихся целостную картину мира.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Регулятивные универсальные учебные действия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обеспечивают организацию и регулирование учащимися своей учебной деятельности и формируются при помощи: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Игры в процессе обучения.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Разыгрывания диалогов.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Составления рассказа по цепочке, по опорной схеме, по картинкам.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Тестовых заданий для самоконтроля.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  «Введение  в  тему  урока»  с  помощью  разгадывания  ребуса.</w:t>
      </w:r>
    </w:p>
    <w:p w:rsidR="00252DE1" w:rsidRPr="00252DE1" w:rsidRDefault="00252DE1" w:rsidP="00AA520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  целеполагания. Ученики определяют  цель урока с опорой на наглядность и решая ребус. Ребята называют тему урока и задачи.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ИСПОЛЬЗОВАНИЕ ГРУППОВОЙ ФОРМЫ РАБОТЫ 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Игра «Детективы»  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работа (3 группы)</w:t>
      </w:r>
    </w:p>
    <w:p w:rsidR="00252DE1" w:rsidRPr="00252DE1" w:rsidRDefault="00252DE1" w:rsidP="00032B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группа получает описание портрета человека и разрезанные части портрета. Ребята в группах читают описание портрета человека, переводят и из разрезанных частей составляют портреты. У каждой группы разные описания и портреты. (2-3 мин). Каждая группа представляет свой портрет и описывает его. Ученики сопоставляют свои портреты с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правильными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слайде.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Игра «Художники»   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работа (3 группы)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рисуют (обводят по кальке) картинку-игрушку и описывают её.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 помогают учащимся обеспечить организацию своей учебной деятельности.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включают в себя целеполагание, планирование, прогнозирование, контроль, коррекцию, оценку, самооценку и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Пусть эти научные слова вас не пугают. С целеполаганием, планированием и прогнозированием учащимся поможет справиться модульная страница, на которой написано, что узнают учащиеся в этом модуле, что они научатся делать.  Детям предлагается пролистать страницы модуля; спросить их: «Как вы думаете, какой текст познакомит нас с …? Какое задание вам нравится больше всего? Как вы думаете, что мы научимся делать, работая с … параграфом?» и т. д. Модульную страницу можно обсудить на русском языке, и в начальной школе на уроках английского языка при двух часах в неделю совершенно очевидно, что планировать и ставить цели учащиеся могут только в сотрудничестве с учителем.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32B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навыков самоконтроля и коррекции в УМК предлагаются разделы “I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love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” и “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Now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know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”. С первым учащиеся работают дома, сверяются с учебником, а затем задание проверяется в классе. Второй раздел предназначен для самостоятельной работы в классе: выполняя задания, дети сверяют ответы с правильным вариантом, который учитель пишет на доске, и подсчитывают количество правильно выполненных заданий. Они видят, какие понятия еще нуждаются в доработке и с помощью учителя планируют действия для достижения более высокого результата.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(Действия  прогнозирования.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Предположить, какими знаниями и умениями ты будешь владеть после изучения этой темы. Действия  контроля. –  Самостоятельно проверить и 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оценить результаты своей работы.  Действия  коррекции. –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работу над ошибками.)</w:t>
      </w:r>
      <w:proofErr w:type="gramEnd"/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A52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Выполнение теста 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(Действия  контроля  и  самоконтроля.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проверить и оценить результаты своей работы по предложенной шкале.)</w:t>
      </w:r>
      <w:proofErr w:type="gramEnd"/>
    </w:p>
    <w:p w:rsidR="00252DE1" w:rsidRPr="00252DE1" w:rsidRDefault="00252DE1" w:rsidP="00AA520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Индивидуальные карточки (дифференцированные задания)  для  создания ситуации  успеха  для  каждого  ученика.  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(Действия  контроля,   самоконтроля  и  взаимоконтроля.)</w:t>
      </w:r>
    </w:p>
    <w:p w:rsidR="00252DE1" w:rsidRPr="00252DE1" w:rsidRDefault="00252DE1" w:rsidP="00AA520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Разыгрывание диалогов. </w:t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Парная работа. Опираясь на образец, ученики составляют мини-диалоги.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(Целеполагание.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действия.)</w:t>
      </w:r>
      <w:proofErr w:type="gramEnd"/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Познавательные  универсальные  учебные  действия: 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1)  общеучебные;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2)  логические;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3)  действия постановки и решения проблем.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Примеры: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общеучебные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текстами - обучение чтению.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главное;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строить высказывания с опорой на картинки;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содержания текста;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собственного  оригинального текста на основе  текста-образца.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текстами - обучение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Извлечение необходимой информации из прослушанных текстов. Прослушав текст или слушая его, учащиеся овладевают следующими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УД: соотнести картинки с именами и вписать соответствующую букву, сделать альтернативный выбор, закончив предложение, пометить ответ в  таблицу.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логические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грамматическим и лексическим материалом. Учить анализировать.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постановка и решение проблем осуществляется при проектной деятельности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Нарисуй и расскажи о своей любимой игрушке.</w:t>
      </w:r>
    </w:p>
    <w:p w:rsidR="00AA5209" w:rsidRDefault="00AA5209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Коммуникативные УУД 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 во всех видах речевой деятельности: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аудировании,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говорении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чтении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C"/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умение слушать и вступать в диалог со сверстниками и взрослыми в пределах речевых потребностей и возможностей младшего школьника. Совершенствуются общеречевые</w:t>
      </w:r>
      <w:bookmarkStart w:id="0" w:name="_GoBack"/>
      <w:bookmarkEnd w:id="0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коммуникативные умения, например, начинать и завершать разговор, используя речевые клише.</w:t>
      </w:r>
    </w:p>
    <w:p w:rsidR="00252DE1" w:rsidRPr="00252DE1" w:rsidRDefault="00252DE1" w:rsidP="00032B9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слушать и вести диалог. В начальной школе это три типа диалогов: элементарный этикетный диалог в ограниченном круге типичных ситуаций общения, диалог-расспрос и диалог-побуждение к действию. Формируются следующие УУД: умение слушать собеседника и вести диалог, поддерживать беседу, задавая вопросы и переспрашивая; отвечать на вопросы учителя, товарищей по классу; соблюдать простейшие нормы речевого этикета: здороваться, прощаться, благодарить.</w:t>
      </w:r>
    </w:p>
    <w:p w:rsidR="00252DE1" w:rsidRPr="00252DE1" w:rsidRDefault="00252DE1" w:rsidP="00032B9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паре. Формируется умение взаимодействовать с окружающими, выполняя разные социальные роли, а также умение планировать свое речевое и неречевое поведение.</w:t>
      </w:r>
    </w:p>
    <w:p w:rsidR="00252DE1" w:rsidRPr="00252DE1" w:rsidRDefault="00252DE1" w:rsidP="00032B9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группе. Коммуникативные действия обеспечивают возможности сотрудничества: умение слышать,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друга, уметь договариваться, правильно выражать свои мысли в речи, уважать в общении и сотрудничества партнера и самого себя.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Правила нашей работы: </w:t>
      </w:r>
    </w:p>
    <w:p w:rsidR="00252DE1" w:rsidRPr="00252DE1" w:rsidRDefault="00252DE1" w:rsidP="00032B9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Детям должно быть </w:t>
      </w:r>
      <w:proofErr w:type="gram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интересно</w:t>
      </w:r>
      <w:proofErr w:type="gram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учиться, важно, чтобы они с большим желанием шли на</w:t>
      </w:r>
    </w:p>
    <w:p w:rsidR="00252DE1" w:rsidRPr="00252DE1" w:rsidRDefault="00252DE1" w:rsidP="00032B9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занятия.</w:t>
      </w:r>
    </w:p>
    <w:p w:rsidR="00252DE1" w:rsidRPr="00252DE1" w:rsidRDefault="00252DE1" w:rsidP="00032B9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должны видеть положительные результаты работы детей.</w:t>
      </w:r>
    </w:p>
    <w:p w:rsidR="00252DE1" w:rsidRPr="00252DE1" w:rsidRDefault="00252DE1" w:rsidP="00032B9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должен получать удовольствие от каждого занятия с детьми.</w:t>
      </w:r>
    </w:p>
    <w:p w:rsidR="00F3284A" w:rsidRDefault="00252DE1" w:rsidP="00AA5209">
      <w:pPr>
        <w:spacing w:before="100" w:beforeAutospacing="1" w:after="100" w:afterAutospacing="1" w:line="240" w:lineRule="auto"/>
        <w:jc w:val="both"/>
      </w:pP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A52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считаю, что программа формирования УУД актуальна, и каждый учитель, внимательно прочитав ее, сможет увидеть урок через призму УУД и будет учить детей учиться. Хочется закончить свои мысли цитатой немецкого философа и социолога XIX века Георга </w:t>
      </w:r>
      <w:proofErr w:type="spellStart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Зиммеля</w:t>
      </w:r>
      <w:proofErr w:type="spellEnd"/>
      <w:r w:rsidRPr="00252DE1">
        <w:rPr>
          <w:rFonts w:ascii="Times New Roman" w:eastAsia="Times New Roman" w:hAnsi="Times New Roman" w:cs="Times New Roman"/>
          <w:sz w:val="24"/>
          <w:szCs w:val="24"/>
          <w:lang w:eastAsia="ru-RU"/>
        </w:rPr>
        <w:t>: «Человек образованный — тот, кто знает, где найти то, чего он не знает».   </w:t>
      </w:r>
      <w:r w:rsidR="00010F51">
        <w:t xml:space="preserve"> </w:t>
      </w:r>
    </w:p>
    <w:sectPr w:rsidR="00F32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0115"/>
    <w:multiLevelType w:val="multilevel"/>
    <w:tmpl w:val="51E63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686B7B"/>
    <w:multiLevelType w:val="multilevel"/>
    <w:tmpl w:val="3A228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21136C"/>
    <w:multiLevelType w:val="multilevel"/>
    <w:tmpl w:val="9912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876D47"/>
    <w:multiLevelType w:val="multilevel"/>
    <w:tmpl w:val="39F4B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077"/>
    <w:rsid w:val="00010F51"/>
    <w:rsid w:val="00032B9B"/>
    <w:rsid w:val="000D4F71"/>
    <w:rsid w:val="00252DE1"/>
    <w:rsid w:val="0035688A"/>
    <w:rsid w:val="008A3D8D"/>
    <w:rsid w:val="00A55CF4"/>
    <w:rsid w:val="00AA5209"/>
    <w:rsid w:val="00D43077"/>
    <w:rsid w:val="00D5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2D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52D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D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2D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52DE1"/>
    <w:rPr>
      <w:color w:val="0000FF"/>
      <w:u w:val="single"/>
    </w:rPr>
  </w:style>
  <w:style w:type="paragraph" w:customStyle="1" w:styleId="material-page-content-head">
    <w:name w:val="material-page-content-head"/>
    <w:basedOn w:val="a"/>
    <w:rsid w:val="00252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52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52DE1"/>
    <w:rPr>
      <w:b/>
      <w:bCs/>
    </w:rPr>
  </w:style>
  <w:style w:type="character" w:styleId="a6">
    <w:name w:val="Emphasis"/>
    <w:basedOn w:val="a0"/>
    <w:uiPriority w:val="20"/>
    <w:qFormat/>
    <w:rsid w:val="00252D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2D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52D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D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52D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52DE1"/>
    <w:rPr>
      <w:color w:val="0000FF"/>
      <w:u w:val="single"/>
    </w:rPr>
  </w:style>
  <w:style w:type="paragraph" w:customStyle="1" w:styleId="material-page-content-head">
    <w:name w:val="material-page-content-head"/>
    <w:basedOn w:val="a"/>
    <w:rsid w:val="00252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52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52DE1"/>
    <w:rPr>
      <w:b/>
      <w:bCs/>
    </w:rPr>
  </w:style>
  <w:style w:type="character" w:styleId="a6">
    <w:name w:val="Emphasis"/>
    <w:basedOn w:val="a0"/>
    <w:uiPriority w:val="20"/>
    <w:qFormat/>
    <w:rsid w:val="00252D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0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org/publikatsii/angliyskiy-yazy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Адель</dc:creator>
  <cp:lastModifiedBy>Адель</cp:lastModifiedBy>
  <cp:revision>2</cp:revision>
  <dcterms:created xsi:type="dcterms:W3CDTF">2018-10-11T14:37:00Z</dcterms:created>
  <dcterms:modified xsi:type="dcterms:W3CDTF">2018-10-11T14:37:00Z</dcterms:modified>
</cp:coreProperties>
</file>