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E12" w:rsidRDefault="000E1E12" w:rsidP="000E1E12">
      <w:pPr>
        <w:ind w:firstLine="709"/>
        <w:jc w:val="center"/>
        <w:rPr>
          <w:b/>
          <w:sz w:val="28"/>
        </w:rPr>
      </w:pPr>
      <w:r>
        <w:rPr>
          <w:b/>
          <w:sz w:val="28"/>
        </w:rPr>
        <w:t>СТАТУС СУДЬИ В РОССИЙСКОЙ ФЕДЕРАЦИИ</w:t>
      </w:r>
    </w:p>
    <w:p w:rsidR="000E1E12" w:rsidRPr="000E1E12" w:rsidRDefault="000E1E12" w:rsidP="000E1E12">
      <w:pPr>
        <w:ind w:firstLine="709"/>
        <w:jc w:val="center"/>
        <w:rPr>
          <w:b/>
          <w:sz w:val="28"/>
        </w:rPr>
      </w:pPr>
    </w:p>
    <w:p w:rsidR="000E1E12" w:rsidRDefault="000E1E12" w:rsidP="000E1E12">
      <w:pPr>
        <w:ind w:firstLine="709"/>
        <w:jc w:val="center"/>
        <w:rPr>
          <w:sz w:val="28"/>
        </w:rPr>
      </w:pPr>
      <w:proofErr w:type="spellStart"/>
      <w:r>
        <w:rPr>
          <w:sz w:val="28"/>
        </w:rPr>
        <w:t>Сат</w:t>
      </w:r>
      <w:proofErr w:type="spellEnd"/>
      <w:r>
        <w:rPr>
          <w:sz w:val="28"/>
        </w:rPr>
        <w:t xml:space="preserve"> </w:t>
      </w:r>
      <w:proofErr w:type="spellStart"/>
      <w:r>
        <w:rPr>
          <w:sz w:val="28"/>
        </w:rPr>
        <w:t>Карина</w:t>
      </w:r>
      <w:proofErr w:type="spellEnd"/>
      <w:r>
        <w:rPr>
          <w:sz w:val="28"/>
        </w:rPr>
        <w:t xml:space="preserve"> Олеговна, студентка 1 курса, направления подготовки 40.03.01 «Юриспруденция», ФГБОУ </w:t>
      </w:r>
      <w:proofErr w:type="gramStart"/>
      <w:r>
        <w:rPr>
          <w:sz w:val="28"/>
        </w:rPr>
        <w:t>ВО</w:t>
      </w:r>
      <w:proofErr w:type="gramEnd"/>
      <w:r>
        <w:rPr>
          <w:sz w:val="28"/>
        </w:rPr>
        <w:t xml:space="preserve"> Тувинский государственный университет.</w:t>
      </w:r>
    </w:p>
    <w:p w:rsidR="000E1E12" w:rsidRDefault="000E1E12" w:rsidP="000E1E12">
      <w:pPr>
        <w:ind w:firstLine="709"/>
        <w:jc w:val="center"/>
        <w:rPr>
          <w:sz w:val="28"/>
        </w:rPr>
      </w:pPr>
    </w:p>
    <w:p w:rsidR="000E1E12" w:rsidRDefault="000E1E12" w:rsidP="000E1E12">
      <w:pPr>
        <w:ind w:firstLine="709"/>
        <w:jc w:val="center"/>
        <w:rPr>
          <w:sz w:val="28"/>
        </w:rPr>
      </w:pPr>
      <w:r w:rsidRPr="00AA4A11">
        <w:rPr>
          <w:i/>
          <w:sz w:val="28"/>
        </w:rPr>
        <w:t>Научный руководитель:</w:t>
      </w:r>
      <w:r w:rsidR="002240A7">
        <w:rPr>
          <w:i/>
          <w:sz w:val="28"/>
        </w:rPr>
        <w:t xml:space="preserve"> </w:t>
      </w:r>
      <w:proofErr w:type="spellStart"/>
      <w:r>
        <w:rPr>
          <w:sz w:val="28"/>
        </w:rPr>
        <w:t>Даштаар-оол</w:t>
      </w:r>
      <w:proofErr w:type="spellEnd"/>
      <w:r>
        <w:rPr>
          <w:sz w:val="28"/>
        </w:rPr>
        <w:t xml:space="preserve"> Виктория </w:t>
      </w:r>
      <w:proofErr w:type="spellStart"/>
      <w:r>
        <w:rPr>
          <w:sz w:val="28"/>
        </w:rPr>
        <w:t>Оюновн</w:t>
      </w:r>
      <w:proofErr w:type="gramStart"/>
      <w:r>
        <w:rPr>
          <w:sz w:val="28"/>
        </w:rPr>
        <w:t>а</w:t>
      </w:r>
      <w:proofErr w:type="spellEnd"/>
      <w:r>
        <w:rPr>
          <w:sz w:val="28"/>
        </w:rPr>
        <w:t>-</w:t>
      </w:r>
      <w:proofErr w:type="gramEnd"/>
      <w:r>
        <w:rPr>
          <w:sz w:val="28"/>
        </w:rPr>
        <w:t xml:space="preserve"> старший преподаватель кафедры уголовного права и процесса ФГБОУ ВО Тувинский </w:t>
      </w:r>
      <w:bookmarkStart w:id="0" w:name="_GoBack"/>
      <w:bookmarkEnd w:id="0"/>
      <w:r>
        <w:rPr>
          <w:sz w:val="28"/>
        </w:rPr>
        <w:t>государственный университет.</w:t>
      </w:r>
    </w:p>
    <w:p w:rsidR="000E1E12" w:rsidRDefault="000E1E12" w:rsidP="000E1E12">
      <w:pPr>
        <w:tabs>
          <w:tab w:val="left" w:pos="3930"/>
        </w:tabs>
        <w:jc w:val="center"/>
        <w:rPr>
          <w:sz w:val="28"/>
        </w:rPr>
      </w:pPr>
    </w:p>
    <w:p w:rsidR="000E1E12" w:rsidRPr="000E1E12" w:rsidRDefault="00F51064" w:rsidP="000E1E12">
      <w:pPr>
        <w:ind w:firstLine="709"/>
        <w:jc w:val="center"/>
        <w:rPr>
          <w:sz w:val="28"/>
          <w:szCs w:val="28"/>
        </w:rPr>
      </w:pPr>
      <w:r w:rsidRPr="00AA4A11">
        <w:rPr>
          <w:i/>
          <w:sz w:val="28"/>
        </w:rPr>
        <w:t>Аннотация:</w:t>
      </w:r>
      <w:r w:rsidRPr="009F72F8">
        <w:rPr>
          <w:sz w:val="28"/>
          <w:szCs w:val="28"/>
        </w:rPr>
        <w:t xml:space="preserve"> В</w:t>
      </w:r>
      <w:r w:rsidR="000E1E12" w:rsidRPr="009F72F8">
        <w:rPr>
          <w:sz w:val="28"/>
          <w:szCs w:val="28"/>
        </w:rPr>
        <w:t xml:space="preserve"> данной статье </w:t>
      </w:r>
      <w:r w:rsidR="000E1E12">
        <w:rPr>
          <w:sz w:val="28"/>
          <w:szCs w:val="28"/>
        </w:rPr>
        <w:t xml:space="preserve">рассмотрены кто такой судья, а </w:t>
      </w:r>
      <w:proofErr w:type="gramStart"/>
      <w:r w:rsidR="000E1E12">
        <w:rPr>
          <w:sz w:val="28"/>
          <w:szCs w:val="28"/>
        </w:rPr>
        <w:t>также</w:t>
      </w:r>
      <w:proofErr w:type="gramEnd"/>
      <w:r w:rsidR="000E1E12">
        <w:rPr>
          <w:sz w:val="28"/>
          <w:szCs w:val="28"/>
        </w:rPr>
        <w:t xml:space="preserve"> какими привилегиями и полномочиями обладает судья.</w:t>
      </w:r>
    </w:p>
    <w:p w:rsidR="000E1E12" w:rsidRPr="006701ED" w:rsidRDefault="000E1E12" w:rsidP="000E1E12">
      <w:pPr>
        <w:ind w:firstLine="709"/>
        <w:jc w:val="center"/>
        <w:rPr>
          <w:sz w:val="28"/>
        </w:rPr>
      </w:pPr>
    </w:p>
    <w:p w:rsidR="000E1E12" w:rsidRDefault="000E1E12" w:rsidP="000E1E12">
      <w:pPr>
        <w:ind w:firstLine="709"/>
        <w:jc w:val="center"/>
        <w:rPr>
          <w:sz w:val="28"/>
        </w:rPr>
      </w:pPr>
      <w:r w:rsidRPr="00AA4A11">
        <w:rPr>
          <w:i/>
          <w:sz w:val="28"/>
        </w:rPr>
        <w:t>Ключевые слова:</w:t>
      </w:r>
      <w:r>
        <w:rPr>
          <w:sz w:val="28"/>
        </w:rPr>
        <w:t xml:space="preserve"> судья, статус судьи, суд.</w:t>
      </w:r>
    </w:p>
    <w:p w:rsidR="00DB39EA" w:rsidRDefault="00DB39EA" w:rsidP="002F72FC">
      <w:pPr>
        <w:spacing w:line="360" w:lineRule="auto"/>
        <w:ind w:firstLine="709"/>
        <w:jc w:val="center"/>
      </w:pPr>
    </w:p>
    <w:p w:rsidR="002F72FC" w:rsidRPr="002240A7" w:rsidRDefault="002F72FC" w:rsidP="002F72FC">
      <w:pPr>
        <w:spacing w:line="360" w:lineRule="auto"/>
        <w:ind w:firstLine="709"/>
        <w:jc w:val="both"/>
        <w:rPr>
          <w:sz w:val="28"/>
        </w:rPr>
      </w:pPr>
      <w:r>
        <w:rPr>
          <w:sz w:val="28"/>
        </w:rPr>
        <w:t xml:space="preserve">Судья - </w:t>
      </w:r>
      <w:r w:rsidR="000E1E12" w:rsidRPr="002F72FC">
        <w:rPr>
          <w:sz w:val="28"/>
        </w:rPr>
        <w:t xml:space="preserve">это должностное лицо, обладающее различными привилегиями и наделенное полномочиями, являющееся носителем судебной </w:t>
      </w:r>
      <w:r w:rsidRPr="002F72FC">
        <w:rPr>
          <w:sz w:val="28"/>
        </w:rPr>
        <w:t>власти,</w:t>
      </w:r>
      <w:r w:rsidR="000E1E12" w:rsidRPr="002F72FC">
        <w:rPr>
          <w:sz w:val="28"/>
        </w:rPr>
        <w:t xml:space="preserve"> осуществляющее правосудие и выносящее решение по судебному </w:t>
      </w:r>
      <w:r w:rsidR="002240A7" w:rsidRPr="002F72FC">
        <w:rPr>
          <w:sz w:val="28"/>
        </w:rPr>
        <w:t>делу.</w:t>
      </w:r>
      <w:r w:rsidR="002240A7">
        <w:rPr>
          <w:sz w:val="28"/>
        </w:rPr>
        <w:t xml:space="preserve"> На</w:t>
      </w:r>
      <w:r w:rsidR="002240A7" w:rsidRPr="002240A7">
        <w:rPr>
          <w:sz w:val="28"/>
        </w:rPr>
        <w:t xml:space="preserve"> них возложена Конституцией Российской Федерации функция осуществления правосудия. Правосудие, как подчеркивает Конституция, осуществляется только судом. Судебная власть реализуется посредством конституционного, гражданского, административного и уголовного судопроизводства.</w:t>
      </w:r>
    </w:p>
    <w:p w:rsidR="002F72FC" w:rsidRDefault="002F72FC" w:rsidP="002F72FC">
      <w:pPr>
        <w:spacing w:line="360" w:lineRule="auto"/>
        <w:ind w:firstLine="709"/>
        <w:jc w:val="both"/>
        <w:rPr>
          <w:sz w:val="28"/>
        </w:rPr>
      </w:pPr>
      <w:r w:rsidRPr="002F72FC">
        <w:rPr>
          <w:sz w:val="28"/>
        </w:rPr>
        <w:t xml:space="preserve">Правовой статус судьи рассматривается как комплексный нормативный институт, включающий законодательные принципы и предписания. </w:t>
      </w:r>
      <w:proofErr w:type="gramStart"/>
      <w:r>
        <w:rPr>
          <w:sz w:val="28"/>
        </w:rPr>
        <w:t>В соответствии со статьей 119 Конституции РФ и статьей</w:t>
      </w:r>
      <w:r w:rsidRPr="002F72FC">
        <w:rPr>
          <w:sz w:val="28"/>
        </w:rPr>
        <w:t xml:space="preserve"> 12 Федерального конституционного закона «О судебной системе Российской Федерации» единство статуса всех судей Рос</w:t>
      </w:r>
      <w:r>
        <w:rPr>
          <w:sz w:val="28"/>
        </w:rPr>
        <w:t xml:space="preserve">сийской Федерации законодательно </w:t>
      </w:r>
      <w:r w:rsidRPr="002F72FC">
        <w:rPr>
          <w:sz w:val="28"/>
        </w:rPr>
        <w:t>предусмотрел</w:t>
      </w:r>
      <w:r>
        <w:rPr>
          <w:sz w:val="28"/>
        </w:rPr>
        <w:t>о</w:t>
      </w:r>
      <w:r w:rsidRPr="002F72FC">
        <w:rPr>
          <w:sz w:val="28"/>
        </w:rPr>
        <w:t xml:space="preserve"> различие между ними только в полномочиях и компетенции, тем самым подчеркивая, что требования к претендентам на должность судьи являются неделимыми как для мирового судьи, так и для судей высших судебных органов России. </w:t>
      </w:r>
      <w:proofErr w:type="gramEnd"/>
    </w:p>
    <w:p w:rsidR="000E1E12" w:rsidRDefault="002F72FC" w:rsidP="002F72FC">
      <w:pPr>
        <w:spacing w:line="360" w:lineRule="auto"/>
        <w:ind w:firstLine="709"/>
        <w:jc w:val="both"/>
        <w:rPr>
          <w:sz w:val="28"/>
        </w:rPr>
      </w:pPr>
      <w:r w:rsidRPr="002F72FC">
        <w:rPr>
          <w:sz w:val="28"/>
        </w:rPr>
        <w:t xml:space="preserve">Конституция РФ и федеральные законы содержат формальные требования к кандидату на должность судьи, касающиеся гражданства, возраста, образовательного ценза и стажа работы. При этом конкретное </w:t>
      </w:r>
      <w:r w:rsidRPr="002F72FC">
        <w:rPr>
          <w:sz w:val="28"/>
        </w:rPr>
        <w:lastRenderedPageBreak/>
        <w:t xml:space="preserve">определение правового статуса судьи в законе отсутствует, в него входят различные элементы. Так, в соответствии с </w:t>
      </w:r>
      <w:proofErr w:type="gramStart"/>
      <w:r w:rsidRPr="002F72FC">
        <w:rPr>
          <w:sz w:val="28"/>
        </w:rPr>
        <w:t>ч</w:t>
      </w:r>
      <w:proofErr w:type="gramEnd"/>
      <w:r w:rsidRPr="002F72FC">
        <w:rPr>
          <w:sz w:val="28"/>
        </w:rPr>
        <w:t>. 1 ст. 2 Закона РФ «О статусе судей в Росси</w:t>
      </w:r>
      <w:r>
        <w:rPr>
          <w:sz w:val="28"/>
        </w:rPr>
        <w:t>йской Федерации»</w:t>
      </w:r>
      <w:r w:rsidRPr="002F72FC">
        <w:rPr>
          <w:sz w:val="28"/>
        </w:rPr>
        <w:t xml:space="preserve"> все судьи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РФ. </w:t>
      </w:r>
    </w:p>
    <w:p w:rsidR="00036DE7" w:rsidRDefault="00036DE7" w:rsidP="00036DE7">
      <w:pPr>
        <w:spacing w:line="360" w:lineRule="auto"/>
        <w:ind w:firstLine="709"/>
        <w:jc w:val="both"/>
        <w:rPr>
          <w:sz w:val="28"/>
        </w:rPr>
      </w:pPr>
      <w:r w:rsidRPr="00036DE7">
        <w:rPr>
          <w:sz w:val="28"/>
        </w:rPr>
        <w:t>Статус судей - это правоспособность (наличие определенных прав и обязанностей) судей, связанная с осуществления ими судейских полномочий.</w:t>
      </w:r>
    </w:p>
    <w:p w:rsidR="008D7846" w:rsidRPr="008D7846" w:rsidRDefault="008D7846" w:rsidP="008D7846">
      <w:pPr>
        <w:spacing w:line="360" w:lineRule="auto"/>
        <w:ind w:firstLine="709"/>
        <w:jc w:val="both"/>
        <w:rPr>
          <w:sz w:val="28"/>
        </w:rPr>
      </w:pPr>
      <w:r w:rsidRPr="008D7846">
        <w:rPr>
          <w:sz w:val="28"/>
        </w:rPr>
        <w:t>Элементы статуса судей:</w:t>
      </w:r>
    </w:p>
    <w:p w:rsidR="008D7846" w:rsidRPr="008D7846" w:rsidRDefault="008D7846" w:rsidP="008D7846">
      <w:pPr>
        <w:pStyle w:val="a7"/>
        <w:numPr>
          <w:ilvl w:val="0"/>
          <w:numId w:val="1"/>
        </w:numPr>
        <w:spacing w:line="360" w:lineRule="auto"/>
        <w:ind w:left="0" w:firstLine="709"/>
        <w:jc w:val="both"/>
        <w:rPr>
          <w:sz w:val="28"/>
        </w:rPr>
      </w:pPr>
      <w:r w:rsidRPr="008D7846">
        <w:rPr>
          <w:sz w:val="28"/>
        </w:rPr>
        <w:t>правоотношения, связанные с формированием судебного корпуса (наделение кандидата в судьи судейскими полномочиями)</w:t>
      </w:r>
      <w:r>
        <w:rPr>
          <w:sz w:val="28"/>
        </w:rPr>
        <w:t>;</w:t>
      </w:r>
    </w:p>
    <w:p w:rsidR="008D7846" w:rsidRPr="008D7846" w:rsidRDefault="008D7846" w:rsidP="008D7846">
      <w:pPr>
        <w:pStyle w:val="a7"/>
        <w:numPr>
          <w:ilvl w:val="0"/>
          <w:numId w:val="1"/>
        </w:numPr>
        <w:spacing w:line="360" w:lineRule="auto"/>
        <w:ind w:left="0" w:firstLine="709"/>
        <w:jc w:val="both"/>
        <w:rPr>
          <w:sz w:val="28"/>
        </w:rPr>
      </w:pPr>
      <w:r w:rsidRPr="008D7846">
        <w:rPr>
          <w:sz w:val="28"/>
        </w:rPr>
        <w:t>правоспособность судей при осуществлении ими</w:t>
      </w:r>
      <w:r>
        <w:rPr>
          <w:sz w:val="28"/>
        </w:rPr>
        <w:t xml:space="preserve"> своих должностных обязанностей;</w:t>
      </w:r>
    </w:p>
    <w:p w:rsidR="008D7846" w:rsidRPr="008D7846" w:rsidRDefault="008D7846" w:rsidP="008D7846">
      <w:pPr>
        <w:pStyle w:val="a7"/>
        <w:numPr>
          <w:ilvl w:val="0"/>
          <w:numId w:val="1"/>
        </w:numPr>
        <w:spacing w:line="360" w:lineRule="auto"/>
        <w:ind w:left="0" w:firstLine="709"/>
        <w:jc w:val="both"/>
        <w:rPr>
          <w:sz w:val="28"/>
        </w:rPr>
      </w:pPr>
      <w:r w:rsidRPr="008D7846">
        <w:rPr>
          <w:sz w:val="28"/>
        </w:rPr>
        <w:t>права и обязанности судей по отношению к судейскому сообщес</w:t>
      </w:r>
      <w:r>
        <w:rPr>
          <w:sz w:val="28"/>
        </w:rPr>
        <w:t>тву;</w:t>
      </w:r>
    </w:p>
    <w:p w:rsidR="008D7846" w:rsidRPr="008D7846" w:rsidRDefault="008D7846" w:rsidP="008D7846">
      <w:pPr>
        <w:pStyle w:val="a7"/>
        <w:numPr>
          <w:ilvl w:val="0"/>
          <w:numId w:val="1"/>
        </w:numPr>
        <w:spacing w:line="360" w:lineRule="auto"/>
        <w:ind w:left="0" w:firstLine="709"/>
        <w:jc w:val="both"/>
        <w:rPr>
          <w:sz w:val="28"/>
        </w:rPr>
      </w:pPr>
      <w:r w:rsidRPr="008D7846">
        <w:rPr>
          <w:sz w:val="28"/>
        </w:rPr>
        <w:t xml:space="preserve">правоотношения, связанные приостановлением и прекращением полномочий </w:t>
      </w:r>
      <w:r>
        <w:rPr>
          <w:sz w:val="28"/>
        </w:rPr>
        <w:t>судей, пребывания их в отставке;</w:t>
      </w:r>
    </w:p>
    <w:p w:rsidR="008D7846" w:rsidRPr="008D7846" w:rsidRDefault="008D7846" w:rsidP="008D7846">
      <w:pPr>
        <w:spacing w:line="360" w:lineRule="auto"/>
        <w:ind w:firstLine="709"/>
        <w:jc w:val="both"/>
        <w:rPr>
          <w:sz w:val="28"/>
        </w:rPr>
      </w:pPr>
      <w:r w:rsidRPr="008D7846">
        <w:rPr>
          <w:sz w:val="28"/>
        </w:rPr>
        <w:t>В соответствие со статьей 4 Закона РФ «О статусе судей в Российской Федерации», кандидат на должность судью должен обладать следующим правовым статусом и умениями:</w:t>
      </w:r>
    </w:p>
    <w:p w:rsidR="008D7846" w:rsidRPr="008D7846" w:rsidRDefault="008D7846" w:rsidP="008D7846">
      <w:pPr>
        <w:pStyle w:val="a7"/>
        <w:numPr>
          <w:ilvl w:val="0"/>
          <w:numId w:val="2"/>
        </w:numPr>
        <w:spacing w:line="360" w:lineRule="auto"/>
        <w:ind w:left="0" w:firstLine="709"/>
        <w:jc w:val="both"/>
        <w:rPr>
          <w:sz w:val="28"/>
        </w:rPr>
      </w:pPr>
      <w:r w:rsidRPr="008D7846">
        <w:rPr>
          <w:sz w:val="28"/>
        </w:rPr>
        <w:t>иметь гражданство Российской Федерации.</w:t>
      </w:r>
    </w:p>
    <w:p w:rsidR="008D7846" w:rsidRPr="008D7846" w:rsidRDefault="008D7846" w:rsidP="008D7846">
      <w:pPr>
        <w:pStyle w:val="a7"/>
        <w:numPr>
          <w:ilvl w:val="0"/>
          <w:numId w:val="2"/>
        </w:numPr>
        <w:spacing w:line="360" w:lineRule="auto"/>
        <w:ind w:left="0" w:firstLine="709"/>
        <w:jc w:val="both"/>
        <w:rPr>
          <w:sz w:val="28"/>
        </w:rPr>
      </w:pPr>
      <w:r w:rsidRPr="008D7846">
        <w:rPr>
          <w:sz w:val="28"/>
        </w:rPr>
        <w:t>не иметь судимости и не быть судимым, не подвергаться уголовному преследованию.</w:t>
      </w:r>
    </w:p>
    <w:p w:rsidR="008D7846" w:rsidRPr="008D7846" w:rsidRDefault="008D7846" w:rsidP="008D7846">
      <w:pPr>
        <w:pStyle w:val="a7"/>
        <w:numPr>
          <w:ilvl w:val="0"/>
          <w:numId w:val="2"/>
        </w:numPr>
        <w:spacing w:line="360" w:lineRule="auto"/>
        <w:ind w:left="0" w:firstLine="709"/>
        <w:jc w:val="both"/>
        <w:rPr>
          <w:sz w:val="28"/>
        </w:rPr>
      </w:pPr>
      <w:r w:rsidRPr="008D7846">
        <w:rPr>
          <w:sz w:val="28"/>
        </w:rPr>
        <w:t>не иметь гражданство иного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D7846" w:rsidRPr="008D7846" w:rsidRDefault="008D7846" w:rsidP="008D7846">
      <w:pPr>
        <w:pStyle w:val="a7"/>
        <w:numPr>
          <w:ilvl w:val="0"/>
          <w:numId w:val="2"/>
        </w:numPr>
        <w:spacing w:line="360" w:lineRule="auto"/>
        <w:ind w:left="0" w:firstLine="709"/>
        <w:jc w:val="both"/>
        <w:rPr>
          <w:sz w:val="28"/>
        </w:rPr>
      </w:pPr>
      <w:r w:rsidRPr="008D7846">
        <w:rPr>
          <w:sz w:val="28"/>
        </w:rPr>
        <w:t xml:space="preserve">не </w:t>
      </w:r>
      <w:proofErr w:type="gramStart"/>
      <w:r w:rsidRPr="008D7846">
        <w:rPr>
          <w:sz w:val="28"/>
        </w:rPr>
        <w:t>признанный</w:t>
      </w:r>
      <w:proofErr w:type="gramEnd"/>
      <w:r w:rsidRPr="008D7846">
        <w:rPr>
          <w:sz w:val="28"/>
        </w:rPr>
        <w:t xml:space="preserve"> судом недееспособным или ограниченно дееспособным.</w:t>
      </w:r>
    </w:p>
    <w:p w:rsidR="008D7846" w:rsidRPr="008D7846" w:rsidRDefault="008D7846" w:rsidP="008D7846">
      <w:pPr>
        <w:pStyle w:val="a7"/>
        <w:numPr>
          <w:ilvl w:val="0"/>
          <w:numId w:val="2"/>
        </w:numPr>
        <w:spacing w:line="360" w:lineRule="auto"/>
        <w:ind w:left="0" w:firstLine="709"/>
        <w:jc w:val="both"/>
        <w:rPr>
          <w:sz w:val="28"/>
        </w:rPr>
      </w:pPr>
      <w:r w:rsidRPr="008D7846">
        <w:rPr>
          <w:sz w:val="28"/>
        </w:rPr>
        <w:t xml:space="preserve">не состоять на учете в наркологическом или психоневрологическом диспансере в связи с лечением от алкоголизма, </w:t>
      </w:r>
      <w:r w:rsidRPr="008D7846">
        <w:rPr>
          <w:sz w:val="28"/>
        </w:rPr>
        <w:lastRenderedPageBreak/>
        <w:t>наркомании, токсикомании, хронических и затяжных психических расстройств.</w:t>
      </w:r>
    </w:p>
    <w:p w:rsidR="008D7846" w:rsidRPr="008D7846" w:rsidRDefault="008D7846" w:rsidP="008D7846">
      <w:pPr>
        <w:pStyle w:val="a7"/>
        <w:numPr>
          <w:ilvl w:val="0"/>
          <w:numId w:val="2"/>
        </w:numPr>
        <w:spacing w:line="360" w:lineRule="auto"/>
        <w:ind w:left="0" w:firstLine="709"/>
        <w:jc w:val="both"/>
        <w:rPr>
          <w:sz w:val="28"/>
        </w:rPr>
      </w:pPr>
      <w:r w:rsidRPr="008D7846">
        <w:rPr>
          <w:sz w:val="28"/>
        </w:rPr>
        <w:t>не иметь иных заболеваний, препятствующих осуществлению полномочий судьи.</w:t>
      </w:r>
    </w:p>
    <w:p w:rsidR="008D7846" w:rsidRPr="008D7846" w:rsidRDefault="008D7846" w:rsidP="008D7846">
      <w:pPr>
        <w:pStyle w:val="a7"/>
        <w:numPr>
          <w:ilvl w:val="0"/>
          <w:numId w:val="2"/>
        </w:numPr>
        <w:spacing w:line="360" w:lineRule="auto"/>
        <w:ind w:left="0" w:firstLine="709"/>
        <w:jc w:val="both"/>
        <w:rPr>
          <w:sz w:val="28"/>
        </w:rPr>
      </w:pPr>
      <w:r w:rsidRPr="008D7846">
        <w:rPr>
          <w:sz w:val="28"/>
        </w:rPr>
        <w:t>достижение определенного возраста:</w:t>
      </w:r>
    </w:p>
    <w:p w:rsidR="008D7846" w:rsidRPr="008D7846" w:rsidRDefault="008D7846" w:rsidP="008D7846">
      <w:pPr>
        <w:spacing w:line="360" w:lineRule="auto"/>
        <w:ind w:firstLine="709"/>
        <w:jc w:val="both"/>
        <w:rPr>
          <w:sz w:val="28"/>
        </w:rPr>
      </w:pPr>
      <w:r w:rsidRPr="008D7846">
        <w:rPr>
          <w:sz w:val="28"/>
        </w:rPr>
        <w:t>Возраст минимум 25 лет, стаж по юридической специальности -5 лет - для судей судов основного звена (судьи арбитражного суда субъекта РФ, конституционного (уставного) суда субъекта РФ, районного суда, гарнизонного военного суда, а также мировой судья.)</w:t>
      </w:r>
    </w:p>
    <w:p w:rsidR="008D7846" w:rsidRPr="008D7846" w:rsidRDefault="008D7846" w:rsidP="008D7846">
      <w:pPr>
        <w:spacing w:line="360" w:lineRule="auto"/>
        <w:ind w:firstLine="709"/>
        <w:jc w:val="both"/>
        <w:rPr>
          <w:sz w:val="28"/>
        </w:rPr>
      </w:pPr>
      <w:proofErr w:type="gramStart"/>
      <w:r w:rsidRPr="008D7846">
        <w:rPr>
          <w:sz w:val="28"/>
        </w:rPr>
        <w:t>Возраст минимум 30 лет, стаж по юридической специальности - 7 лет - для судей судов среднего звена (судьи верховного суда республики, краевых, областных судов, суда города федерального значения, суда автономной области, суда автономного округа, окружного (флотского) военного суда, федерального арбитражного суда округа, арбитражного апелляционного суда.)</w:t>
      </w:r>
      <w:proofErr w:type="gramEnd"/>
    </w:p>
    <w:p w:rsidR="008D7846" w:rsidRPr="008D7846" w:rsidRDefault="008D7846" w:rsidP="008D7846">
      <w:pPr>
        <w:spacing w:line="360" w:lineRule="auto"/>
        <w:ind w:firstLine="709"/>
        <w:jc w:val="both"/>
        <w:rPr>
          <w:sz w:val="28"/>
        </w:rPr>
      </w:pPr>
      <w:r w:rsidRPr="008D7846">
        <w:rPr>
          <w:sz w:val="28"/>
        </w:rPr>
        <w:t>Возраст минимум 35 лет, стаж по юридической специальности - 10 лет - для судей Верховного суда РФ и Высшего Арбитражного суда</w:t>
      </w:r>
    </w:p>
    <w:p w:rsidR="008D7846" w:rsidRPr="008D7846" w:rsidRDefault="008D7846" w:rsidP="008D7846">
      <w:pPr>
        <w:spacing w:line="360" w:lineRule="auto"/>
        <w:ind w:firstLine="709"/>
        <w:jc w:val="both"/>
        <w:rPr>
          <w:sz w:val="28"/>
        </w:rPr>
      </w:pPr>
      <w:r w:rsidRPr="008D7846">
        <w:rPr>
          <w:sz w:val="28"/>
        </w:rPr>
        <w:t>Возраст минимум 40 лет, стаж по юридической специальности - 15 лет - для судей Конституционного суда РФ.</w:t>
      </w:r>
    </w:p>
    <w:p w:rsidR="008D7846" w:rsidRPr="008D7846" w:rsidRDefault="008D7846" w:rsidP="008D7846">
      <w:pPr>
        <w:spacing w:line="360" w:lineRule="auto"/>
        <w:ind w:firstLine="709"/>
        <w:jc w:val="both"/>
        <w:rPr>
          <w:sz w:val="28"/>
        </w:rPr>
      </w:pPr>
      <w:r w:rsidRPr="008D7846">
        <w:rPr>
          <w:sz w:val="28"/>
        </w:rPr>
        <w:t xml:space="preserve">В соответствие со статьей 5, отбор кандидатов на должность судьи осуществляется на конкурсной основе. Любой </w:t>
      </w:r>
      <w:proofErr w:type="gramStart"/>
      <w:r w:rsidRPr="008D7846">
        <w:rPr>
          <w:sz w:val="28"/>
        </w:rPr>
        <w:t>гражданин</w:t>
      </w:r>
      <w:proofErr w:type="gramEnd"/>
      <w:r w:rsidRPr="008D7846">
        <w:rPr>
          <w:sz w:val="28"/>
        </w:rPr>
        <w:t xml:space="preserve"> достигший установленного возраста, имеющий высшее юридическое образование, требуемый стаж работы по юридической профессии и не имеющих заболевания,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Кандидат обязан предоставить в экзаменац</w:t>
      </w:r>
      <w:r>
        <w:rPr>
          <w:sz w:val="28"/>
        </w:rPr>
        <w:t>ионную комиссию ряд документов.</w:t>
      </w:r>
      <w:r w:rsidRPr="008D7846">
        <w:rPr>
          <w:sz w:val="28"/>
        </w:rPr>
        <w:t xml:space="preserve"> Экзаменационная комиссия не вправе отказать в приеме квалификационного экзамена на должность судьи гражданину, представившему документы (или их копии), указанные законе. </w:t>
      </w:r>
      <w:r w:rsidRPr="008D7846">
        <w:rPr>
          <w:sz w:val="28"/>
        </w:rPr>
        <w:lastRenderedPageBreak/>
        <w:t xml:space="preserve">После сдачи квалификационного экзамена гражданин, соответствующий требованиям к кандидату на должность судьи, вправе обратиться в соответствующую квалификационную коллегию судей с заявлением о рекомендации его на вакантную должность судьи, предоставив при этом ряд документов </w:t>
      </w:r>
    </w:p>
    <w:p w:rsidR="008D7846" w:rsidRPr="008D7846" w:rsidRDefault="008D7846" w:rsidP="008D7846">
      <w:pPr>
        <w:spacing w:line="360" w:lineRule="auto"/>
        <w:ind w:firstLine="709"/>
        <w:jc w:val="both"/>
        <w:rPr>
          <w:sz w:val="28"/>
        </w:rPr>
      </w:pPr>
      <w:r w:rsidRPr="008D7846">
        <w:rPr>
          <w:sz w:val="28"/>
        </w:rPr>
        <w:t xml:space="preserve">В соответствие со статьей 6, судьи Верховного Суда Российской Федерации и Высшего Арбитражного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с учетом мнения соответственно Председателя Верховного Суда Российской Федерации и Председателя Высшего Арбитражного Суда Российской Федерации. Судьи федеральных арбитражных судов округов назначаются Президентом Российской Федерации по представлению Председателя Высшего Арбитражного Суда Российской Федерации, </w:t>
      </w:r>
      <w:proofErr w:type="gramStart"/>
      <w:r w:rsidRPr="008D7846">
        <w:rPr>
          <w:sz w:val="28"/>
        </w:rPr>
        <w:t>которое</w:t>
      </w:r>
      <w:proofErr w:type="gramEnd"/>
      <w:r w:rsidRPr="008D7846">
        <w:rPr>
          <w:sz w:val="28"/>
        </w:rPr>
        <w:t xml:space="preserve">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 </w:t>
      </w:r>
      <w:proofErr w:type="gramStart"/>
      <w:r w:rsidRPr="008D7846">
        <w:rPr>
          <w:sz w:val="28"/>
        </w:rPr>
        <w:t>Судьи других федеральных судов общей юрисдикции и арбитражных судов назначаются Президентом Российской Федерации по представлению соответственно Председателя Верховного Суда Российской Федерации и Председателя Высшего Арбитражного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roofErr w:type="gramEnd"/>
      <w:r w:rsidRPr="008D7846">
        <w:rPr>
          <w:sz w:val="28"/>
        </w:rPr>
        <w:t xml:space="preserve"> Судьи военных судов назначаются Президентом Российской Федерации по представлению Председателя Верховного Суда Российской Федерации, </w:t>
      </w:r>
      <w:proofErr w:type="gramStart"/>
      <w:r w:rsidRPr="008D7846">
        <w:rPr>
          <w:sz w:val="28"/>
        </w:rPr>
        <w:t>которое</w:t>
      </w:r>
      <w:proofErr w:type="gramEnd"/>
      <w:r w:rsidRPr="008D7846">
        <w:rPr>
          <w:sz w:val="28"/>
        </w:rPr>
        <w:t xml:space="preserve">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8D7846" w:rsidRDefault="008121BC" w:rsidP="008121BC">
      <w:pPr>
        <w:spacing w:line="360" w:lineRule="auto"/>
        <w:ind w:firstLine="709"/>
        <w:jc w:val="both"/>
        <w:rPr>
          <w:sz w:val="28"/>
        </w:rPr>
      </w:pPr>
      <w:r w:rsidRPr="008121BC">
        <w:rPr>
          <w:i/>
          <w:sz w:val="28"/>
        </w:rPr>
        <w:lastRenderedPageBreak/>
        <w:t>Вывод:</w:t>
      </w:r>
      <w:r>
        <w:rPr>
          <w:sz w:val="28"/>
        </w:rPr>
        <w:t xml:space="preserve"> </w:t>
      </w:r>
      <w:r w:rsidRPr="008121BC">
        <w:rPr>
          <w:sz w:val="28"/>
        </w:rPr>
        <w:t>главное в деятельности судьи - осуществление правосудия. Реализация этой функции - исключительное достояние судов, в которых ведущая роль принадлежит судье. Вот почему в присяге, которую приносит впервые избранный на эту должность судья, заложены слова: «Торжественно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велит мне долг судьи и моя совесть»</w:t>
      </w:r>
      <w:r>
        <w:rPr>
          <w:sz w:val="28"/>
        </w:rPr>
        <w:t>.</w:t>
      </w:r>
    </w:p>
    <w:p w:rsidR="008121BC" w:rsidRDefault="008121BC" w:rsidP="008121BC">
      <w:pPr>
        <w:spacing w:line="360" w:lineRule="auto"/>
        <w:ind w:firstLine="709"/>
        <w:jc w:val="both"/>
        <w:rPr>
          <w:i/>
          <w:sz w:val="28"/>
        </w:rPr>
      </w:pPr>
      <w:r w:rsidRPr="008121BC">
        <w:rPr>
          <w:i/>
          <w:sz w:val="28"/>
        </w:rPr>
        <w:t>Список использованной литературы:</w:t>
      </w:r>
    </w:p>
    <w:p w:rsidR="00F77F85" w:rsidRPr="00F77F85" w:rsidRDefault="00F77F85" w:rsidP="00F77F85">
      <w:pPr>
        <w:pStyle w:val="a7"/>
        <w:numPr>
          <w:ilvl w:val="0"/>
          <w:numId w:val="4"/>
        </w:numPr>
        <w:ind w:left="0" w:firstLine="709"/>
        <w:jc w:val="both"/>
        <w:rPr>
          <w:sz w:val="28"/>
          <w:szCs w:val="28"/>
        </w:rPr>
      </w:pPr>
      <w:r w:rsidRPr="00F77F85">
        <w:rPr>
          <w:sz w:val="28"/>
          <w:szCs w:val="28"/>
          <w:lang w:eastAsia="ru-RU"/>
        </w:rPr>
        <w:t>«</w:t>
      </w:r>
      <w:r w:rsidRPr="00F77F85">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w:t>
      </w:r>
    </w:p>
    <w:p w:rsidR="00F77F85" w:rsidRDefault="00F77F85" w:rsidP="00F77F85">
      <w:pPr>
        <w:pStyle w:val="a7"/>
        <w:ind w:left="0" w:firstLine="709"/>
        <w:jc w:val="both"/>
      </w:pPr>
    </w:p>
    <w:p w:rsidR="00F77F85" w:rsidRPr="008F4FBC" w:rsidRDefault="00F77F85" w:rsidP="00F77F85">
      <w:pPr>
        <w:pStyle w:val="a7"/>
        <w:numPr>
          <w:ilvl w:val="0"/>
          <w:numId w:val="4"/>
        </w:numPr>
        <w:ind w:left="0" w:firstLine="709"/>
        <w:jc w:val="both"/>
        <w:rPr>
          <w:rFonts w:ascii="Verdana" w:eastAsia="Times New Roman" w:hAnsi="Verdana" w:cs="Times New Roman"/>
          <w:sz w:val="22"/>
          <w:szCs w:val="21"/>
          <w:lang w:eastAsia="ru-RU"/>
        </w:rPr>
      </w:pPr>
      <w:r>
        <w:rPr>
          <w:rFonts w:eastAsia="Times New Roman" w:cs="Times New Roman"/>
          <w:sz w:val="28"/>
          <w:szCs w:val="24"/>
          <w:lang w:eastAsia="ru-RU"/>
        </w:rPr>
        <w:t>Закон РФ от 26.06.1992 №</w:t>
      </w:r>
      <w:r w:rsidRPr="00F77F85">
        <w:rPr>
          <w:rFonts w:eastAsia="Times New Roman" w:cs="Times New Roman"/>
          <w:sz w:val="28"/>
          <w:szCs w:val="24"/>
          <w:lang w:eastAsia="ru-RU"/>
        </w:rPr>
        <w:t xml:space="preserve"> 3132-1 (ред. от 02.08.2019) </w:t>
      </w:r>
      <w:r>
        <w:rPr>
          <w:rFonts w:eastAsia="Times New Roman" w:cs="Times New Roman"/>
          <w:sz w:val="28"/>
          <w:szCs w:val="24"/>
          <w:lang w:eastAsia="ru-RU"/>
        </w:rPr>
        <w:t>«</w:t>
      </w:r>
      <w:r w:rsidRPr="00F77F85">
        <w:rPr>
          <w:rFonts w:eastAsia="Times New Roman" w:cs="Times New Roman"/>
          <w:sz w:val="28"/>
          <w:szCs w:val="24"/>
          <w:lang w:eastAsia="ru-RU"/>
        </w:rPr>
        <w:t>О статусе суд</w:t>
      </w:r>
      <w:r>
        <w:rPr>
          <w:rFonts w:eastAsia="Times New Roman" w:cs="Times New Roman"/>
          <w:sz w:val="28"/>
          <w:szCs w:val="24"/>
          <w:lang w:eastAsia="ru-RU"/>
        </w:rPr>
        <w:t xml:space="preserve">ей </w:t>
      </w:r>
      <w:r w:rsidRPr="00F77F85">
        <w:rPr>
          <w:rFonts w:eastAsia="Times New Roman" w:cs="Times New Roman"/>
          <w:sz w:val="28"/>
          <w:szCs w:val="24"/>
          <w:lang w:eastAsia="ru-RU"/>
        </w:rPr>
        <w:t>в Российской Федерации</w:t>
      </w:r>
      <w:r>
        <w:rPr>
          <w:rFonts w:eastAsia="Times New Roman" w:cs="Times New Roman"/>
          <w:sz w:val="28"/>
          <w:szCs w:val="24"/>
          <w:lang w:eastAsia="ru-RU"/>
        </w:rPr>
        <w:t>»</w:t>
      </w:r>
      <w:r w:rsidRPr="00F77F85">
        <w:rPr>
          <w:rFonts w:eastAsia="Times New Roman" w:cs="Times New Roman"/>
          <w:sz w:val="28"/>
          <w:szCs w:val="24"/>
          <w:lang w:eastAsia="ru-RU"/>
        </w:rPr>
        <w:t xml:space="preserve"> </w:t>
      </w:r>
      <w:r>
        <w:rPr>
          <w:rFonts w:eastAsia="Times New Roman" w:cs="Times New Roman"/>
          <w:sz w:val="28"/>
          <w:szCs w:val="24"/>
          <w:lang w:eastAsia="ru-RU"/>
        </w:rPr>
        <w:t>(</w:t>
      </w:r>
      <w:r w:rsidRPr="00F77F85">
        <w:rPr>
          <w:rFonts w:eastAsia="Times New Roman" w:cs="Times New Roman"/>
          <w:sz w:val="28"/>
          <w:szCs w:val="24"/>
          <w:lang w:eastAsia="ru-RU"/>
        </w:rPr>
        <w:t xml:space="preserve">с </w:t>
      </w:r>
      <w:proofErr w:type="spellStart"/>
      <w:r w:rsidRPr="00F77F85">
        <w:rPr>
          <w:rFonts w:eastAsia="Times New Roman" w:cs="Times New Roman"/>
          <w:sz w:val="28"/>
          <w:szCs w:val="24"/>
          <w:lang w:eastAsia="ru-RU"/>
        </w:rPr>
        <w:t>изм</w:t>
      </w:r>
      <w:proofErr w:type="spellEnd"/>
      <w:r w:rsidRPr="00F77F85">
        <w:rPr>
          <w:rFonts w:eastAsia="Times New Roman" w:cs="Times New Roman"/>
          <w:sz w:val="28"/>
          <w:szCs w:val="24"/>
          <w:lang w:eastAsia="ru-RU"/>
        </w:rPr>
        <w:t>. и доп., вступ. в силу с 25.10.2019)</w:t>
      </w:r>
      <w:r w:rsidR="008F4FBC">
        <w:rPr>
          <w:rFonts w:eastAsia="Times New Roman" w:cs="Times New Roman"/>
          <w:sz w:val="28"/>
          <w:szCs w:val="24"/>
          <w:lang w:eastAsia="ru-RU"/>
        </w:rPr>
        <w:t>;</w:t>
      </w:r>
    </w:p>
    <w:p w:rsidR="008F4FBC" w:rsidRPr="008F4FBC" w:rsidRDefault="008F4FBC" w:rsidP="008F4FBC">
      <w:pPr>
        <w:pStyle w:val="a7"/>
        <w:rPr>
          <w:rFonts w:ascii="Verdana" w:eastAsia="Times New Roman" w:hAnsi="Verdana" w:cs="Times New Roman"/>
          <w:sz w:val="22"/>
          <w:szCs w:val="21"/>
          <w:lang w:eastAsia="ru-RU"/>
        </w:rPr>
      </w:pPr>
    </w:p>
    <w:p w:rsidR="008F4FBC" w:rsidRPr="00F77F85" w:rsidRDefault="008F4FBC" w:rsidP="008F4FBC">
      <w:pPr>
        <w:pStyle w:val="a7"/>
        <w:ind w:left="709"/>
        <w:jc w:val="both"/>
        <w:rPr>
          <w:rFonts w:ascii="Verdana" w:eastAsia="Times New Roman" w:hAnsi="Verdana" w:cs="Times New Roman"/>
          <w:sz w:val="22"/>
          <w:szCs w:val="21"/>
          <w:lang w:eastAsia="ru-RU"/>
        </w:rPr>
      </w:pPr>
    </w:p>
    <w:p w:rsidR="00F77F85" w:rsidRPr="008F4FBC" w:rsidRDefault="008F4FBC" w:rsidP="008F4FBC">
      <w:pPr>
        <w:pStyle w:val="a7"/>
        <w:numPr>
          <w:ilvl w:val="0"/>
          <w:numId w:val="4"/>
        </w:numPr>
        <w:ind w:left="0" w:firstLine="709"/>
        <w:jc w:val="both"/>
        <w:rPr>
          <w:sz w:val="28"/>
        </w:rPr>
      </w:pPr>
      <w:r w:rsidRPr="008F4FBC">
        <w:rPr>
          <w:sz w:val="28"/>
        </w:rPr>
        <w:t xml:space="preserve">Власова Г. Б., </w:t>
      </w:r>
      <w:proofErr w:type="spellStart"/>
      <w:r w:rsidRPr="008F4FBC">
        <w:rPr>
          <w:sz w:val="28"/>
        </w:rPr>
        <w:t>Ханинова</w:t>
      </w:r>
      <w:proofErr w:type="spellEnd"/>
      <w:r w:rsidRPr="008F4FBC">
        <w:rPr>
          <w:sz w:val="28"/>
        </w:rPr>
        <w:t xml:space="preserve"> Б. Л. Проблемы правового статуса судей и перспективы развития судебной системы Российской Федерации</w:t>
      </w:r>
      <w:r>
        <w:rPr>
          <w:sz w:val="28"/>
        </w:rPr>
        <w:t>;</w:t>
      </w:r>
      <w:r w:rsidRPr="008F4FBC">
        <w:rPr>
          <w:sz w:val="28"/>
        </w:rPr>
        <w:br/>
      </w:r>
    </w:p>
    <w:p w:rsidR="00F77F85" w:rsidRDefault="008F4FBC" w:rsidP="008F4FBC">
      <w:pPr>
        <w:pStyle w:val="a7"/>
        <w:numPr>
          <w:ilvl w:val="0"/>
          <w:numId w:val="4"/>
        </w:numPr>
        <w:ind w:left="0" w:firstLine="709"/>
        <w:jc w:val="both"/>
        <w:rPr>
          <w:sz w:val="28"/>
        </w:rPr>
      </w:pPr>
      <w:r w:rsidRPr="008F4FBC">
        <w:rPr>
          <w:sz w:val="28"/>
        </w:rPr>
        <w:t xml:space="preserve">Правоохранительные органы Российской Федерации: Учебник. / Под ред. проф. В.П. </w:t>
      </w:r>
      <w:proofErr w:type="spellStart"/>
      <w:r w:rsidRPr="008F4FBC">
        <w:rPr>
          <w:sz w:val="28"/>
        </w:rPr>
        <w:t>Божьева</w:t>
      </w:r>
      <w:proofErr w:type="spellEnd"/>
      <w:r w:rsidRPr="008F4FBC">
        <w:rPr>
          <w:sz w:val="28"/>
        </w:rPr>
        <w:t xml:space="preserve">.- М.: </w:t>
      </w:r>
      <w:proofErr w:type="spellStart"/>
      <w:r w:rsidRPr="008F4FBC">
        <w:rPr>
          <w:sz w:val="28"/>
        </w:rPr>
        <w:t>Спарк</w:t>
      </w:r>
      <w:proofErr w:type="spellEnd"/>
      <w:r>
        <w:rPr>
          <w:sz w:val="28"/>
        </w:rPr>
        <w:t>;</w:t>
      </w:r>
    </w:p>
    <w:p w:rsidR="008F4FBC" w:rsidRPr="008F4FBC" w:rsidRDefault="008F4FBC" w:rsidP="008F4FBC">
      <w:pPr>
        <w:pStyle w:val="a7"/>
        <w:rPr>
          <w:sz w:val="28"/>
        </w:rPr>
      </w:pPr>
    </w:p>
    <w:p w:rsidR="008F4FBC" w:rsidRPr="008F4FBC" w:rsidRDefault="008F4FBC" w:rsidP="008F4FBC">
      <w:pPr>
        <w:pStyle w:val="a7"/>
        <w:ind w:left="709"/>
        <w:jc w:val="both"/>
        <w:rPr>
          <w:sz w:val="28"/>
        </w:rPr>
      </w:pPr>
    </w:p>
    <w:sectPr w:rsidR="008F4FBC" w:rsidRPr="008F4FBC" w:rsidSect="00DB39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0775E"/>
    <w:multiLevelType w:val="hybridMultilevel"/>
    <w:tmpl w:val="5EFA2BF6"/>
    <w:lvl w:ilvl="0" w:tplc="810649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B161BA"/>
    <w:multiLevelType w:val="hybridMultilevel"/>
    <w:tmpl w:val="B7E674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3B32101"/>
    <w:multiLevelType w:val="hybridMultilevel"/>
    <w:tmpl w:val="A7029ABE"/>
    <w:lvl w:ilvl="0" w:tplc="810649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5610228"/>
    <w:multiLevelType w:val="hybridMultilevel"/>
    <w:tmpl w:val="AA3A0F1E"/>
    <w:lvl w:ilvl="0" w:tplc="3626BB5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D11F4A"/>
    <w:multiLevelType w:val="hybridMultilevel"/>
    <w:tmpl w:val="1D0CA8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rsids>
    <w:rsidRoot w:val="000E1E12"/>
    <w:rsid w:val="00020F26"/>
    <w:rsid w:val="000267F6"/>
    <w:rsid w:val="00036DE7"/>
    <w:rsid w:val="0004088F"/>
    <w:rsid w:val="000734E9"/>
    <w:rsid w:val="0008483B"/>
    <w:rsid w:val="00086ABC"/>
    <w:rsid w:val="000A18EB"/>
    <w:rsid w:val="000B074F"/>
    <w:rsid w:val="000B12FB"/>
    <w:rsid w:val="000C6ABD"/>
    <w:rsid w:val="000C77DB"/>
    <w:rsid w:val="000D21E4"/>
    <w:rsid w:val="000E1E12"/>
    <w:rsid w:val="000E6630"/>
    <w:rsid w:val="00100D8E"/>
    <w:rsid w:val="00112857"/>
    <w:rsid w:val="00162635"/>
    <w:rsid w:val="00186972"/>
    <w:rsid w:val="001D7C54"/>
    <w:rsid w:val="0021052B"/>
    <w:rsid w:val="00211EAE"/>
    <w:rsid w:val="002240A7"/>
    <w:rsid w:val="00227072"/>
    <w:rsid w:val="00257478"/>
    <w:rsid w:val="002850ED"/>
    <w:rsid w:val="00286352"/>
    <w:rsid w:val="002965A6"/>
    <w:rsid w:val="002A2534"/>
    <w:rsid w:val="002A7924"/>
    <w:rsid w:val="002A7A5F"/>
    <w:rsid w:val="002B48BE"/>
    <w:rsid w:val="002B76D5"/>
    <w:rsid w:val="002C7A31"/>
    <w:rsid w:val="002D5977"/>
    <w:rsid w:val="002E615A"/>
    <w:rsid w:val="002F72FC"/>
    <w:rsid w:val="00303891"/>
    <w:rsid w:val="00304D55"/>
    <w:rsid w:val="00306E4A"/>
    <w:rsid w:val="00341453"/>
    <w:rsid w:val="00364E8F"/>
    <w:rsid w:val="003749C4"/>
    <w:rsid w:val="003938C1"/>
    <w:rsid w:val="003A3EDB"/>
    <w:rsid w:val="003B1DF6"/>
    <w:rsid w:val="003B35D8"/>
    <w:rsid w:val="003C61D2"/>
    <w:rsid w:val="003D506B"/>
    <w:rsid w:val="003F3866"/>
    <w:rsid w:val="00407663"/>
    <w:rsid w:val="004203FF"/>
    <w:rsid w:val="00456C75"/>
    <w:rsid w:val="00491293"/>
    <w:rsid w:val="00512077"/>
    <w:rsid w:val="00514D0B"/>
    <w:rsid w:val="00516442"/>
    <w:rsid w:val="005303F6"/>
    <w:rsid w:val="00530E23"/>
    <w:rsid w:val="00536019"/>
    <w:rsid w:val="005449F5"/>
    <w:rsid w:val="005510F9"/>
    <w:rsid w:val="00567B07"/>
    <w:rsid w:val="00570749"/>
    <w:rsid w:val="005A31ED"/>
    <w:rsid w:val="00612053"/>
    <w:rsid w:val="00617745"/>
    <w:rsid w:val="00633718"/>
    <w:rsid w:val="00633B81"/>
    <w:rsid w:val="00663BEF"/>
    <w:rsid w:val="006647F0"/>
    <w:rsid w:val="00675A45"/>
    <w:rsid w:val="0069290A"/>
    <w:rsid w:val="006B6C86"/>
    <w:rsid w:val="006B720F"/>
    <w:rsid w:val="00700CE5"/>
    <w:rsid w:val="00703CAF"/>
    <w:rsid w:val="00720877"/>
    <w:rsid w:val="00725577"/>
    <w:rsid w:val="00732F22"/>
    <w:rsid w:val="0076675D"/>
    <w:rsid w:val="007C4267"/>
    <w:rsid w:val="007D155D"/>
    <w:rsid w:val="007E10C2"/>
    <w:rsid w:val="007F1FF7"/>
    <w:rsid w:val="007F3931"/>
    <w:rsid w:val="00806923"/>
    <w:rsid w:val="00807A8A"/>
    <w:rsid w:val="008121BC"/>
    <w:rsid w:val="00823976"/>
    <w:rsid w:val="00827432"/>
    <w:rsid w:val="00861F04"/>
    <w:rsid w:val="00894ABA"/>
    <w:rsid w:val="008A5621"/>
    <w:rsid w:val="008A5F30"/>
    <w:rsid w:val="008C4F41"/>
    <w:rsid w:val="008D1F33"/>
    <w:rsid w:val="008D227E"/>
    <w:rsid w:val="008D7846"/>
    <w:rsid w:val="008F4FBC"/>
    <w:rsid w:val="00920EC1"/>
    <w:rsid w:val="00922F31"/>
    <w:rsid w:val="00932A94"/>
    <w:rsid w:val="00940CA1"/>
    <w:rsid w:val="00942BF4"/>
    <w:rsid w:val="00943CAD"/>
    <w:rsid w:val="0095235D"/>
    <w:rsid w:val="009632A9"/>
    <w:rsid w:val="009640F4"/>
    <w:rsid w:val="00977E80"/>
    <w:rsid w:val="009E1F68"/>
    <w:rsid w:val="00A22B86"/>
    <w:rsid w:val="00A348C2"/>
    <w:rsid w:val="00A51646"/>
    <w:rsid w:val="00AB458E"/>
    <w:rsid w:val="00AC51B6"/>
    <w:rsid w:val="00B16B1B"/>
    <w:rsid w:val="00B22208"/>
    <w:rsid w:val="00B37C26"/>
    <w:rsid w:val="00B70664"/>
    <w:rsid w:val="00BD3694"/>
    <w:rsid w:val="00BD7047"/>
    <w:rsid w:val="00C05E2E"/>
    <w:rsid w:val="00C10BCA"/>
    <w:rsid w:val="00C31DED"/>
    <w:rsid w:val="00C34F76"/>
    <w:rsid w:val="00C73B5C"/>
    <w:rsid w:val="00C945FB"/>
    <w:rsid w:val="00CE7954"/>
    <w:rsid w:val="00CF4B4A"/>
    <w:rsid w:val="00CF4C0E"/>
    <w:rsid w:val="00CF7096"/>
    <w:rsid w:val="00CF7D53"/>
    <w:rsid w:val="00D13395"/>
    <w:rsid w:val="00D167E0"/>
    <w:rsid w:val="00D21399"/>
    <w:rsid w:val="00D34B4F"/>
    <w:rsid w:val="00D43D1F"/>
    <w:rsid w:val="00D52555"/>
    <w:rsid w:val="00D73A64"/>
    <w:rsid w:val="00D80F5C"/>
    <w:rsid w:val="00D84101"/>
    <w:rsid w:val="00D93733"/>
    <w:rsid w:val="00DB39EA"/>
    <w:rsid w:val="00DE4FE0"/>
    <w:rsid w:val="00E54D0E"/>
    <w:rsid w:val="00E93D15"/>
    <w:rsid w:val="00EA7AFA"/>
    <w:rsid w:val="00EA7F45"/>
    <w:rsid w:val="00EF7365"/>
    <w:rsid w:val="00F00A52"/>
    <w:rsid w:val="00F11693"/>
    <w:rsid w:val="00F201DF"/>
    <w:rsid w:val="00F22863"/>
    <w:rsid w:val="00F267C5"/>
    <w:rsid w:val="00F346FB"/>
    <w:rsid w:val="00F41143"/>
    <w:rsid w:val="00F44542"/>
    <w:rsid w:val="00F45C09"/>
    <w:rsid w:val="00F51064"/>
    <w:rsid w:val="00F53C2D"/>
    <w:rsid w:val="00F64223"/>
    <w:rsid w:val="00F77F85"/>
    <w:rsid w:val="00FB017E"/>
    <w:rsid w:val="00FB0A75"/>
    <w:rsid w:val="00FB12D3"/>
    <w:rsid w:val="00FB3A3E"/>
    <w:rsid w:val="00FD0377"/>
    <w:rsid w:val="00FD6E99"/>
    <w:rsid w:val="00FD71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E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7846"/>
    <w:pPr>
      <w:spacing w:before="100" w:beforeAutospacing="1" w:after="100" w:afterAutospacing="1"/>
    </w:pPr>
    <w:rPr>
      <w:rFonts w:eastAsia="Times New Roman" w:cs="Times New Roman"/>
      <w:szCs w:val="24"/>
      <w:lang w:eastAsia="ru-RU"/>
    </w:rPr>
  </w:style>
  <w:style w:type="character" w:styleId="a4">
    <w:name w:val="Hyperlink"/>
    <w:basedOn w:val="a0"/>
    <w:uiPriority w:val="99"/>
    <w:semiHidden/>
    <w:unhideWhenUsed/>
    <w:rsid w:val="008D7846"/>
    <w:rPr>
      <w:color w:val="0000FF"/>
      <w:u w:val="single"/>
    </w:rPr>
  </w:style>
  <w:style w:type="paragraph" w:styleId="a5">
    <w:name w:val="Balloon Text"/>
    <w:basedOn w:val="a"/>
    <w:link w:val="a6"/>
    <w:uiPriority w:val="99"/>
    <w:semiHidden/>
    <w:unhideWhenUsed/>
    <w:rsid w:val="008D7846"/>
    <w:rPr>
      <w:rFonts w:ascii="Tahoma" w:hAnsi="Tahoma" w:cs="Tahoma"/>
      <w:sz w:val="16"/>
      <w:szCs w:val="16"/>
    </w:rPr>
  </w:style>
  <w:style w:type="character" w:customStyle="1" w:styleId="a6">
    <w:name w:val="Текст выноски Знак"/>
    <w:basedOn w:val="a0"/>
    <w:link w:val="a5"/>
    <w:uiPriority w:val="99"/>
    <w:semiHidden/>
    <w:rsid w:val="008D7846"/>
    <w:rPr>
      <w:rFonts w:ascii="Tahoma" w:hAnsi="Tahoma" w:cs="Tahoma"/>
      <w:sz w:val="16"/>
      <w:szCs w:val="16"/>
    </w:rPr>
  </w:style>
  <w:style w:type="paragraph" w:styleId="a7">
    <w:name w:val="List Paragraph"/>
    <w:basedOn w:val="a"/>
    <w:uiPriority w:val="34"/>
    <w:qFormat/>
    <w:rsid w:val="008D7846"/>
    <w:pPr>
      <w:ind w:left="720"/>
      <w:contextualSpacing/>
    </w:pPr>
  </w:style>
</w:styles>
</file>

<file path=word/webSettings.xml><?xml version="1.0" encoding="utf-8"?>
<w:webSettings xmlns:r="http://schemas.openxmlformats.org/officeDocument/2006/relationships" xmlns:w="http://schemas.openxmlformats.org/wordprocessingml/2006/main">
  <w:divs>
    <w:div w:id="887759530">
      <w:bodyDiv w:val="1"/>
      <w:marLeft w:val="0"/>
      <w:marRight w:val="0"/>
      <w:marTop w:val="0"/>
      <w:marBottom w:val="0"/>
      <w:divBdr>
        <w:top w:val="none" w:sz="0" w:space="0" w:color="auto"/>
        <w:left w:val="none" w:sz="0" w:space="0" w:color="auto"/>
        <w:bottom w:val="none" w:sz="0" w:space="0" w:color="auto"/>
        <w:right w:val="none" w:sz="0" w:space="0" w:color="auto"/>
      </w:divBdr>
      <w:divsChild>
        <w:div w:id="2023168400">
          <w:marLeft w:val="0"/>
          <w:marRight w:val="0"/>
          <w:marTop w:val="0"/>
          <w:marBottom w:val="0"/>
          <w:divBdr>
            <w:top w:val="none" w:sz="0" w:space="0" w:color="auto"/>
            <w:left w:val="none" w:sz="0" w:space="0" w:color="auto"/>
            <w:bottom w:val="none" w:sz="0" w:space="0" w:color="auto"/>
            <w:right w:val="none" w:sz="0" w:space="0" w:color="auto"/>
          </w:divBdr>
          <w:divsChild>
            <w:div w:id="18648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47964">
      <w:bodyDiv w:val="1"/>
      <w:marLeft w:val="0"/>
      <w:marRight w:val="0"/>
      <w:marTop w:val="0"/>
      <w:marBottom w:val="0"/>
      <w:divBdr>
        <w:top w:val="none" w:sz="0" w:space="0" w:color="auto"/>
        <w:left w:val="none" w:sz="0" w:space="0" w:color="auto"/>
        <w:bottom w:val="none" w:sz="0" w:space="0" w:color="auto"/>
        <w:right w:val="none" w:sz="0" w:space="0" w:color="auto"/>
      </w:divBdr>
    </w:div>
    <w:div w:id="153291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1194</Words>
  <Characters>6809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2020-02-02T13:51:00Z</dcterms:created>
  <dcterms:modified xsi:type="dcterms:W3CDTF">2020-02-06T14:09:00Z</dcterms:modified>
</cp:coreProperties>
</file>