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62" w:rsidRPr="00B36D62" w:rsidRDefault="00B36D62" w:rsidP="00B36D62">
      <w:pPr>
        <w:jc w:val="both"/>
        <w:rPr>
          <w:rFonts w:ascii="Times New Roman" w:hAnsi="Times New Roman" w:cs="Times New Roman"/>
          <w:sz w:val="28"/>
          <w:szCs w:val="28"/>
        </w:rPr>
      </w:pPr>
      <w:r w:rsidRPr="00B36D62">
        <w:rPr>
          <w:rFonts w:ascii="Times New Roman" w:hAnsi="Times New Roman" w:cs="Times New Roman"/>
          <w:sz w:val="28"/>
          <w:szCs w:val="28"/>
        </w:rPr>
        <w:t>УДК 504.75.06</w:t>
      </w:r>
    </w:p>
    <w:p w:rsidR="00B36D62" w:rsidRPr="00B36D62" w:rsidRDefault="00B36D62" w:rsidP="00B36D62">
      <w:pPr>
        <w:jc w:val="center"/>
        <w:rPr>
          <w:rFonts w:ascii="Times New Roman" w:hAnsi="Times New Roman" w:cs="Times New Roman"/>
          <w:sz w:val="28"/>
          <w:szCs w:val="28"/>
        </w:rPr>
      </w:pPr>
      <w:r w:rsidRPr="00B36D62">
        <w:rPr>
          <w:rFonts w:ascii="Times New Roman" w:hAnsi="Times New Roman" w:cs="Times New Roman"/>
          <w:sz w:val="28"/>
          <w:szCs w:val="28"/>
        </w:rPr>
        <w:t>Каракетова Ф.Х.</w:t>
      </w:r>
    </w:p>
    <w:p w:rsidR="00B36D62" w:rsidRPr="00B36D62" w:rsidRDefault="00B36D62" w:rsidP="00B36D62">
      <w:pPr>
        <w:jc w:val="center"/>
        <w:rPr>
          <w:rFonts w:ascii="Times New Roman" w:hAnsi="Times New Roman" w:cs="Times New Roman"/>
          <w:sz w:val="28"/>
          <w:szCs w:val="28"/>
        </w:rPr>
      </w:pPr>
      <w:r w:rsidRPr="00B36D62">
        <w:rPr>
          <w:rFonts w:ascii="Times New Roman" w:hAnsi="Times New Roman" w:cs="Times New Roman"/>
          <w:sz w:val="28"/>
          <w:szCs w:val="28"/>
        </w:rPr>
        <w:t>Студентка 4 курса Северо-Кавказская Государственная Академия</w:t>
      </w:r>
    </w:p>
    <w:p w:rsidR="00B36D62" w:rsidRDefault="00B36D62" w:rsidP="00B36D62">
      <w:pPr>
        <w:jc w:val="center"/>
        <w:rPr>
          <w:rFonts w:ascii="Times New Roman" w:hAnsi="Times New Roman" w:cs="Times New Roman"/>
          <w:sz w:val="28"/>
          <w:szCs w:val="28"/>
        </w:rPr>
      </w:pPr>
      <w:r w:rsidRPr="00B36D62">
        <w:rPr>
          <w:rFonts w:ascii="Times New Roman" w:hAnsi="Times New Roman" w:cs="Times New Roman"/>
          <w:sz w:val="28"/>
          <w:szCs w:val="28"/>
        </w:rPr>
        <w:t>(Россия, г. Черкесск)</w:t>
      </w:r>
    </w:p>
    <w:p w:rsidR="002744BF" w:rsidRPr="00B36D62" w:rsidRDefault="002744BF" w:rsidP="00B36D62">
      <w:pPr>
        <w:jc w:val="center"/>
        <w:rPr>
          <w:rFonts w:ascii="Times New Roman" w:hAnsi="Times New Roman" w:cs="Times New Roman"/>
          <w:sz w:val="28"/>
          <w:szCs w:val="28"/>
        </w:rPr>
      </w:pPr>
      <w:r>
        <w:rPr>
          <w:rFonts w:ascii="Times New Roman" w:hAnsi="Times New Roman" w:cs="Times New Roman"/>
          <w:sz w:val="28"/>
          <w:szCs w:val="28"/>
        </w:rPr>
        <w:t>ЭКОЛОГИЯ</w:t>
      </w:r>
    </w:p>
    <w:p w:rsidR="00B36D62" w:rsidRDefault="00B36D62" w:rsidP="00B36D62">
      <w:pPr>
        <w:jc w:val="both"/>
        <w:rPr>
          <w:rFonts w:ascii="Times New Roman" w:hAnsi="Times New Roman" w:cs="Times New Roman"/>
          <w:sz w:val="28"/>
          <w:szCs w:val="28"/>
        </w:rPr>
      </w:pPr>
      <w:r w:rsidRPr="00B36D62">
        <w:rPr>
          <w:rFonts w:ascii="Times New Roman" w:hAnsi="Times New Roman" w:cs="Times New Roman"/>
          <w:b/>
          <w:sz w:val="28"/>
          <w:szCs w:val="28"/>
        </w:rPr>
        <w:t>Аннотация:</w:t>
      </w:r>
      <w:r w:rsidRPr="00B36D62">
        <w:rPr>
          <w:rFonts w:ascii="Times New Roman" w:hAnsi="Times New Roman" w:cs="Times New Roman"/>
          <w:sz w:val="28"/>
          <w:szCs w:val="28"/>
        </w:rPr>
        <w:t xml:space="preserve"> </w:t>
      </w:r>
      <w:r w:rsidRPr="00B36D62">
        <w:rPr>
          <w:rFonts w:ascii="Times New Roman" w:hAnsi="Times New Roman" w:cs="Times New Roman"/>
          <w:color w:val="000000"/>
          <w:sz w:val="28"/>
          <w:szCs w:val="28"/>
        </w:rPr>
        <w:t xml:space="preserve">Охрана природы - задача нашего века, проблема, ставшая социальной. Постоянно мы слышим об опасности, грозящей окружающей среде, но до сих пор многие из нас считают их неизбежным порождением цивилизации и полагают, что мы ещё успеем справится со всеми выявившимися затруднениями. Но нужно понять, что государство, которое не уделяет должного внимания проблемам экологии, лишает себя будущего. </w:t>
      </w:r>
    </w:p>
    <w:p w:rsidR="00B36D62" w:rsidRDefault="00B36D62" w:rsidP="002744BF">
      <w:pPr>
        <w:tabs>
          <w:tab w:val="left" w:pos="8415"/>
        </w:tabs>
        <w:jc w:val="both"/>
        <w:rPr>
          <w:rFonts w:ascii="Times New Roman" w:hAnsi="Times New Roman" w:cs="Times New Roman"/>
          <w:sz w:val="28"/>
          <w:szCs w:val="28"/>
        </w:rPr>
      </w:pPr>
      <w:r>
        <w:rPr>
          <w:rFonts w:ascii="Times New Roman" w:hAnsi="Times New Roman" w:cs="Times New Roman"/>
          <w:b/>
          <w:sz w:val="28"/>
          <w:szCs w:val="28"/>
        </w:rPr>
        <w:t xml:space="preserve">Ключевые слова: </w:t>
      </w:r>
      <w:r>
        <w:rPr>
          <w:rFonts w:ascii="Times New Roman" w:hAnsi="Times New Roman" w:cs="Times New Roman"/>
          <w:sz w:val="28"/>
          <w:szCs w:val="28"/>
        </w:rPr>
        <w:t xml:space="preserve">экология, охрана, окружающая среда, </w:t>
      </w:r>
      <w:r w:rsidR="002744BF">
        <w:rPr>
          <w:rFonts w:ascii="Times New Roman" w:hAnsi="Times New Roman" w:cs="Times New Roman"/>
          <w:sz w:val="28"/>
          <w:szCs w:val="28"/>
        </w:rPr>
        <w:t>природа.</w:t>
      </w:r>
      <w:r>
        <w:rPr>
          <w:rFonts w:ascii="Times New Roman" w:hAnsi="Times New Roman" w:cs="Times New Roman"/>
          <w:sz w:val="28"/>
          <w:szCs w:val="28"/>
        </w:rPr>
        <w:t xml:space="preserve"> </w:t>
      </w:r>
      <w:r w:rsidR="002744BF">
        <w:rPr>
          <w:rFonts w:ascii="Times New Roman" w:hAnsi="Times New Roman" w:cs="Times New Roman"/>
          <w:sz w:val="28"/>
          <w:szCs w:val="28"/>
        </w:rPr>
        <w:tab/>
      </w:r>
    </w:p>
    <w:p w:rsidR="002744BF" w:rsidRPr="002744BF" w:rsidRDefault="002744BF" w:rsidP="002744BF">
      <w:pPr>
        <w:tabs>
          <w:tab w:val="left" w:pos="8415"/>
        </w:tabs>
        <w:jc w:val="center"/>
        <w:rPr>
          <w:rFonts w:ascii="Times New Roman" w:hAnsi="Times New Roman" w:cs="Times New Roman"/>
          <w:sz w:val="28"/>
          <w:szCs w:val="28"/>
          <w:lang w:val="en-US"/>
        </w:rPr>
      </w:pPr>
      <w:r w:rsidRPr="002744BF">
        <w:rPr>
          <w:rFonts w:ascii="Times New Roman" w:hAnsi="Times New Roman" w:cs="Times New Roman"/>
          <w:sz w:val="28"/>
          <w:szCs w:val="28"/>
          <w:lang w:val="en-US"/>
        </w:rPr>
        <w:t>Karaketov</w:t>
      </w:r>
      <w:r w:rsidR="001E637B">
        <w:rPr>
          <w:rFonts w:ascii="Times New Roman" w:hAnsi="Times New Roman" w:cs="Times New Roman"/>
          <w:sz w:val="28"/>
          <w:szCs w:val="28"/>
        </w:rPr>
        <w:t>а</w:t>
      </w:r>
      <w:bookmarkStart w:id="0" w:name="_GoBack"/>
      <w:bookmarkEnd w:id="0"/>
      <w:r w:rsidRPr="002744BF">
        <w:rPr>
          <w:rFonts w:ascii="Times New Roman" w:hAnsi="Times New Roman" w:cs="Times New Roman"/>
          <w:sz w:val="28"/>
          <w:szCs w:val="28"/>
          <w:lang w:val="en-US"/>
        </w:rPr>
        <w:t xml:space="preserve"> F. H.</w:t>
      </w:r>
    </w:p>
    <w:p w:rsidR="002744BF" w:rsidRPr="002744BF" w:rsidRDefault="002744BF" w:rsidP="002744BF">
      <w:pPr>
        <w:tabs>
          <w:tab w:val="left" w:pos="8415"/>
        </w:tabs>
        <w:jc w:val="center"/>
        <w:rPr>
          <w:rFonts w:ascii="Times New Roman" w:hAnsi="Times New Roman" w:cs="Times New Roman"/>
          <w:sz w:val="28"/>
          <w:szCs w:val="28"/>
          <w:lang w:val="en-US"/>
        </w:rPr>
      </w:pPr>
      <w:r w:rsidRPr="002744BF">
        <w:rPr>
          <w:rFonts w:ascii="Times New Roman" w:hAnsi="Times New Roman" w:cs="Times New Roman"/>
          <w:sz w:val="28"/>
          <w:szCs w:val="28"/>
          <w:lang w:val="en-US"/>
        </w:rPr>
        <w:t>4th year student of the North Caucasus State Academy</w:t>
      </w:r>
    </w:p>
    <w:p w:rsidR="002744BF" w:rsidRPr="002744BF" w:rsidRDefault="002744BF" w:rsidP="002744BF">
      <w:pPr>
        <w:tabs>
          <w:tab w:val="left" w:pos="8415"/>
        </w:tabs>
        <w:jc w:val="center"/>
        <w:rPr>
          <w:rFonts w:ascii="Times New Roman" w:hAnsi="Times New Roman" w:cs="Times New Roman"/>
          <w:sz w:val="28"/>
          <w:szCs w:val="28"/>
          <w:lang w:val="en-US"/>
        </w:rPr>
      </w:pPr>
      <w:r w:rsidRPr="002744BF">
        <w:rPr>
          <w:rFonts w:ascii="Times New Roman" w:hAnsi="Times New Roman" w:cs="Times New Roman"/>
          <w:sz w:val="28"/>
          <w:szCs w:val="28"/>
          <w:lang w:val="en-US"/>
        </w:rPr>
        <w:t>(Cherkessk, Russia)</w:t>
      </w:r>
    </w:p>
    <w:p w:rsidR="002744BF" w:rsidRPr="002744BF" w:rsidRDefault="002744BF" w:rsidP="002744BF">
      <w:pPr>
        <w:tabs>
          <w:tab w:val="left" w:pos="8415"/>
        </w:tabs>
        <w:jc w:val="center"/>
        <w:rPr>
          <w:rFonts w:ascii="Times New Roman" w:hAnsi="Times New Roman" w:cs="Times New Roman"/>
          <w:sz w:val="28"/>
          <w:szCs w:val="28"/>
          <w:lang w:val="en-US"/>
        </w:rPr>
      </w:pPr>
      <w:r w:rsidRPr="002744BF">
        <w:rPr>
          <w:rFonts w:ascii="Times New Roman" w:hAnsi="Times New Roman" w:cs="Times New Roman"/>
          <w:sz w:val="28"/>
          <w:szCs w:val="28"/>
          <w:lang w:val="en-US"/>
        </w:rPr>
        <w:t>ECOLOGY</w:t>
      </w:r>
    </w:p>
    <w:p w:rsidR="002744BF" w:rsidRDefault="002744BF" w:rsidP="002744BF">
      <w:pPr>
        <w:tabs>
          <w:tab w:val="left" w:pos="8415"/>
        </w:tabs>
        <w:jc w:val="both"/>
        <w:rPr>
          <w:rFonts w:ascii="Times New Roman" w:hAnsi="Times New Roman" w:cs="Times New Roman"/>
          <w:sz w:val="28"/>
          <w:szCs w:val="28"/>
          <w:lang w:val="en-US"/>
        </w:rPr>
      </w:pPr>
      <w:r w:rsidRPr="002744BF">
        <w:rPr>
          <w:rFonts w:ascii="Times New Roman" w:hAnsi="Times New Roman" w:cs="Times New Roman"/>
          <w:b/>
          <w:sz w:val="28"/>
          <w:szCs w:val="28"/>
          <w:lang w:val="en-US"/>
        </w:rPr>
        <w:t>Abstract:</w:t>
      </w:r>
      <w:r w:rsidRPr="002744BF">
        <w:rPr>
          <w:rFonts w:ascii="Times New Roman" w:hAnsi="Times New Roman" w:cs="Times New Roman"/>
          <w:sz w:val="28"/>
          <w:szCs w:val="28"/>
          <w:lang w:val="en-US"/>
        </w:rPr>
        <w:t xml:space="preserve"> nature Protection is a task of our century, a problem that has become social. We constantly hear about the dangers that threaten the environment, but still many of us consider them an inevitable product of civilization and believe that we will still have time to cope with all the difficulties that have emerged. But we need to understand that a state that does not pay due attention to environmental problems is depriving itself of the future. </w:t>
      </w:r>
    </w:p>
    <w:p w:rsidR="002744BF" w:rsidRPr="002744BF" w:rsidRDefault="002744BF" w:rsidP="002744BF">
      <w:pPr>
        <w:tabs>
          <w:tab w:val="left" w:pos="8415"/>
        </w:tabs>
        <w:jc w:val="both"/>
        <w:rPr>
          <w:rFonts w:ascii="Times New Roman" w:hAnsi="Times New Roman" w:cs="Times New Roman"/>
          <w:sz w:val="28"/>
          <w:szCs w:val="28"/>
          <w:lang w:val="en-US"/>
        </w:rPr>
      </w:pPr>
      <w:r w:rsidRPr="002744BF">
        <w:rPr>
          <w:rFonts w:ascii="Times New Roman" w:hAnsi="Times New Roman" w:cs="Times New Roman"/>
          <w:b/>
          <w:sz w:val="28"/>
          <w:szCs w:val="28"/>
          <w:lang w:val="en-US"/>
        </w:rPr>
        <w:t>Key words:</w:t>
      </w:r>
      <w:r w:rsidRPr="002744BF">
        <w:rPr>
          <w:rFonts w:ascii="Times New Roman" w:hAnsi="Times New Roman" w:cs="Times New Roman"/>
          <w:sz w:val="28"/>
          <w:szCs w:val="28"/>
          <w:lang w:val="en-US"/>
        </w:rPr>
        <w:t xml:space="preserve"> ecology, protection, environment, nature.</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t>Земля, как и другие планеты, является частью Солнечной системы. Она удалена от Солнца в среднем на 149,6 млн. км и обращается вокруг него за период, равный 365,25 солнечных средних суток.</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t>Земля имеет форму геоида, т.е. фигуры, ограниченной поверхностью океана, мысленно продолженной через материки таким образом, что она всюду остается перпендикулярной к направлению силы тяжести. От этой поверхности отсчитываются «высоты над уровнем моря». Точная форма геоида еще не определена.</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lastRenderedPageBreak/>
        <w:t>Для нас, жителей Земли, наша планета - гигантское тело. По сравнению с Землей все окружающие нас предметы на ее поверхности ничтожно малы. Однако по сравнению с другими небесными телами, например со звездами-гигантами, она сама - пылинка, затерявшаяся в безграничном пространстве Вселенной.</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И на этой </w:t>
      </w:r>
      <w:r w:rsidRPr="00B36D62">
        <w:rPr>
          <w:rFonts w:ascii="Times New Roman" w:hAnsi="Times New Roman" w:cs="Times New Roman"/>
          <w:sz w:val="28"/>
          <w:szCs w:val="28"/>
        </w:rPr>
        <w:t>Земле - существует особый, земной ритм прихода и расхода тепла, прихода света, слагающийся из годового (сезонного) и суточного (дневного и ночного) ритмов. Последние имеют четкую и многообразную выраженность. С суточными и сезонными ритмами изменений тепла и света находятся в прямой зависимости изменения температуры грунтов, почв, водных бассейнов, воздуха и всех предметов на поверхности Земли, а также изменения абсолютной и относительной влажности, ход развития растительности и животных организмов.</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t>Земля состоит из различных веществ от легчайших газов до тяжелых металлов. Эти вещества распределены крайне неравномерно как по поверхности Земли, так и в ее недрах. Химический состав Земли почти не изучен. Исследована лишь верхняя часть земной коры, т. е. примерно 5% ее объема. По современным представлениям, с поверхности земная кора состоит наполовину из кислорода, а на четверть - из кремния. Вся же ее толща на 99,79% состоит из кислорода, кремния, алюминия, железа, кальция, натрия, магния, калия и водорода, и лишь 0,21% приходится на долю остальных 105 известных элементов.</w:t>
      </w:r>
    </w:p>
    <w:p w:rsidR="00B36D62" w:rsidRPr="00B36D62"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t>В пределах географической оболочки взаимодействуют воздух, вода, горные породы, составляющие земную кору, и живые организмы. Это взаимодействие в каждом конкретном случае обусловлено множеством факторов. Не всегда и не везде результаты взаимодействия однозначны, а в целом оно поддерживается беспрерывным поступлением в пределы географической оболочки солнечной, космической и внутри земной энергии.</w:t>
      </w:r>
    </w:p>
    <w:p w:rsidR="00D47EF0" w:rsidRDefault="00B36D62" w:rsidP="002744BF">
      <w:pPr>
        <w:spacing w:after="0" w:line="360" w:lineRule="auto"/>
        <w:ind w:firstLine="709"/>
        <w:contextualSpacing/>
        <w:mirrorIndents/>
        <w:jc w:val="both"/>
        <w:rPr>
          <w:rFonts w:ascii="Times New Roman" w:hAnsi="Times New Roman" w:cs="Times New Roman"/>
          <w:sz w:val="28"/>
          <w:szCs w:val="28"/>
        </w:rPr>
      </w:pPr>
      <w:r w:rsidRPr="00B36D62">
        <w:rPr>
          <w:rFonts w:ascii="Times New Roman" w:hAnsi="Times New Roman" w:cs="Times New Roman"/>
          <w:sz w:val="28"/>
          <w:szCs w:val="28"/>
        </w:rPr>
        <w:lastRenderedPageBreak/>
        <w:t>Закономерности существования, формирования и функционирования биологических систем всех уровней от организмов до биосферы и их взаимодействие с внешними условиями изучает наука - Экологии. Она включает в себя аутэкологию, или экологию особей, дем экологию, или экологию популяций, синэкологию, или экологию сообществ, ландшафтную экологию и др.</w:t>
      </w:r>
    </w:p>
    <w:p w:rsidR="00B36D62" w:rsidRPr="002744BF" w:rsidRDefault="00B36D62" w:rsidP="00B36D62">
      <w:pPr>
        <w:jc w:val="both"/>
        <w:rPr>
          <w:rFonts w:ascii="Times New Roman" w:hAnsi="Times New Roman" w:cs="Times New Roman"/>
          <w:b/>
          <w:sz w:val="28"/>
          <w:szCs w:val="28"/>
        </w:rPr>
      </w:pPr>
      <w:r w:rsidRPr="002744BF">
        <w:rPr>
          <w:rFonts w:ascii="Times New Roman" w:hAnsi="Times New Roman" w:cs="Times New Roman"/>
          <w:b/>
          <w:sz w:val="28"/>
          <w:szCs w:val="28"/>
        </w:rPr>
        <w:t>Литература</w:t>
      </w:r>
      <w:r w:rsidR="002744BF">
        <w:rPr>
          <w:rFonts w:ascii="Times New Roman" w:hAnsi="Times New Roman" w:cs="Times New Roman"/>
          <w:b/>
          <w:sz w:val="28"/>
          <w:szCs w:val="28"/>
        </w:rPr>
        <w:t>:</w:t>
      </w:r>
    </w:p>
    <w:p w:rsidR="002744BF" w:rsidRDefault="00B36D62" w:rsidP="00B36D62">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Экология: Учеб. пособие для студ. пед. вузов. - М.: Гуманит. изд. центр ВЛАДОС, 2004.</w:t>
      </w:r>
    </w:p>
    <w:p w:rsidR="002744BF" w:rsidRDefault="00B36D62" w:rsidP="00B36D62">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Сельскохозяйственная экология: Учеб. пособие/Под общ. ред. А.В. Голубева, Н.А. Мосиенко. Саратов: Сарат. гос. с.-х. акад., 1997. Протасов В.Ф.</w:t>
      </w:r>
    </w:p>
    <w:p w:rsidR="002744BF" w:rsidRDefault="00B36D62" w:rsidP="00B36D62">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Экология, здоровье и охрана окружающей среды в России. Учебное пособие. – М.: Финансы и статистика, 1999.</w:t>
      </w:r>
    </w:p>
    <w:p w:rsidR="002744BF" w:rsidRDefault="00B36D62" w:rsidP="00B36D62">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Агроэкология/В.А. Черников, Р.М. Алексахин, А.В. Голубев и др.; Под ред. В.А. Черникова, А.И. Чекереса. – М.: Колос, 2000. Добровольский В.В.</w:t>
      </w:r>
    </w:p>
    <w:p w:rsidR="002744BF" w:rsidRDefault="00B36D62" w:rsidP="002744BF">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География почв с основами почвоведения: Учеб. для студ. высш. учеб. заведений. — М.: Гуманит. изд. центр ВЛАДОС, 2001.</w:t>
      </w:r>
    </w:p>
    <w:p w:rsidR="00B36D62" w:rsidRPr="002744BF" w:rsidRDefault="00B36D62" w:rsidP="002744BF">
      <w:pPr>
        <w:pStyle w:val="a3"/>
        <w:numPr>
          <w:ilvl w:val="0"/>
          <w:numId w:val="2"/>
        </w:numPr>
        <w:jc w:val="both"/>
        <w:rPr>
          <w:rFonts w:ascii="Times New Roman" w:hAnsi="Times New Roman" w:cs="Times New Roman"/>
          <w:sz w:val="28"/>
          <w:szCs w:val="28"/>
        </w:rPr>
      </w:pPr>
      <w:r w:rsidRPr="002744BF">
        <w:rPr>
          <w:rFonts w:ascii="Times New Roman" w:hAnsi="Times New Roman" w:cs="Times New Roman"/>
          <w:sz w:val="28"/>
          <w:szCs w:val="28"/>
        </w:rPr>
        <w:t>Экология. Юридический энциклопедический словарь / Под ред. проф. С. А. Боголюбова. — М.: Издательство НОРМА, 2000.</w:t>
      </w:r>
    </w:p>
    <w:p w:rsidR="00B36D62" w:rsidRPr="00B36D62" w:rsidRDefault="00B36D62" w:rsidP="00B36D62">
      <w:pPr>
        <w:jc w:val="both"/>
        <w:rPr>
          <w:rFonts w:ascii="Times New Roman" w:hAnsi="Times New Roman" w:cs="Times New Roman"/>
          <w:sz w:val="28"/>
          <w:szCs w:val="28"/>
        </w:rPr>
      </w:pPr>
    </w:p>
    <w:sectPr w:rsidR="00B36D62" w:rsidRPr="00B36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127B1"/>
    <w:multiLevelType w:val="hybridMultilevel"/>
    <w:tmpl w:val="F334C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D4D64"/>
    <w:multiLevelType w:val="hybridMultilevel"/>
    <w:tmpl w:val="99026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DC"/>
    <w:rsid w:val="001E637B"/>
    <w:rsid w:val="002744BF"/>
    <w:rsid w:val="005472DC"/>
    <w:rsid w:val="00B36D62"/>
    <w:rsid w:val="00D4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980B2-C61C-4122-B487-41549A8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Фаризат</dc:creator>
  <cp:keywords/>
  <dc:description/>
  <cp:lastModifiedBy>Фаризат</cp:lastModifiedBy>
  <cp:revision>4</cp:revision>
  <dcterms:created xsi:type="dcterms:W3CDTF">2020-02-13T19:06:00Z</dcterms:created>
  <dcterms:modified xsi:type="dcterms:W3CDTF">2020-02-13T19:21:00Z</dcterms:modified>
</cp:coreProperties>
</file>