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32BF9" w14:textId="04641321" w:rsidR="003477A8" w:rsidRDefault="003477A8" w:rsidP="003477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7A8">
        <w:rPr>
          <w:rFonts w:ascii="Times New Roman" w:hAnsi="Times New Roman" w:cs="Times New Roman"/>
          <w:b/>
          <w:bCs/>
          <w:sz w:val="28"/>
          <w:szCs w:val="28"/>
        </w:rPr>
        <w:t>ПОЛНОМОЧИЯ РУКОВОДИТЕЛЯ СЛЕДСТВЕННОГО ОРГАНА</w:t>
      </w:r>
    </w:p>
    <w:p w14:paraId="2EC04ACD" w14:textId="77777777" w:rsidR="003477A8" w:rsidRPr="003477A8" w:rsidRDefault="003477A8" w:rsidP="003477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477A8">
        <w:rPr>
          <w:rFonts w:ascii="Times New Roman" w:hAnsi="Times New Roman" w:cs="Times New Roman"/>
          <w:b/>
          <w:bCs/>
          <w:sz w:val="28"/>
          <w:szCs w:val="28"/>
        </w:rPr>
        <w:t>Ондар Алина Темировна</w:t>
      </w:r>
    </w:p>
    <w:p w14:paraId="22025E5C" w14:textId="77777777" w:rsidR="003477A8" w:rsidRPr="003477A8" w:rsidRDefault="003477A8" w:rsidP="00347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студент, кафедра уголовного права и процесса,</w:t>
      </w:r>
    </w:p>
    <w:p w14:paraId="4FEAB8A0" w14:textId="77777777" w:rsidR="003477A8" w:rsidRPr="003477A8" w:rsidRDefault="003477A8" w:rsidP="00347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Тувинский государственный университет,</w:t>
      </w:r>
    </w:p>
    <w:p w14:paraId="7AB9BDB8" w14:textId="77777777" w:rsidR="003477A8" w:rsidRPr="003477A8" w:rsidRDefault="003477A8" w:rsidP="00347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РФ, г. Кызыл</w:t>
      </w:r>
    </w:p>
    <w:p w14:paraId="42B035C1" w14:textId="77777777" w:rsidR="003477A8" w:rsidRPr="003477A8" w:rsidRDefault="003477A8" w:rsidP="00347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Е-mail: alinaondar@icloud.com</w:t>
      </w:r>
    </w:p>
    <w:p w14:paraId="7D0AF4F7" w14:textId="77777777" w:rsidR="003477A8" w:rsidRPr="003477A8" w:rsidRDefault="003477A8" w:rsidP="003477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477A8">
        <w:rPr>
          <w:rFonts w:ascii="Times New Roman" w:hAnsi="Times New Roman" w:cs="Times New Roman"/>
          <w:b/>
          <w:bCs/>
          <w:sz w:val="28"/>
          <w:szCs w:val="28"/>
        </w:rPr>
        <w:t>Даштаар-оол Виктория Оюновна</w:t>
      </w:r>
    </w:p>
    <w:p w14:paraId="2864AF5A" w14:textId="77777777" w:rsidR="003477A8" w:rsidRPr="003477A8" w:rsidRDefault="003477A8" w:rsidP="00347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Старший преподаватель, Тувинский государственный университет,</w:t>
      </w:r>
    </w:p>
    <w:p w14:paraId="5B8058B1" w14:textId="39A7E0D8" w:rsidR="003477A8" w:rsidRPr="003477A8" w:rsidRDefault="003477A8" w:rsidP="003477A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РФ, г. Кызыл</w:t>
      </w:r>
    </w:p>
    <w:p w14:paraId="137E2DFE" w14:textId="099E6E1E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За прошедшее десятилетие правоохранительные органы страны подверглись масштабной реформе. Значительные изменения в уголовно-процессуальный статус начальника следственного отдела (НСО) были внесены Федеральным законом № 87 «О внесении изменений в Уголовно-процессуальный кодекс Российской Федерации и Федеральный закон «О прокуратуре Российской Федерации» от 05.06.2007 года, что повлекло преобразование его  в руководителя следственного органа (п. 38.1 ст.5)</w:t>
      </w:r>
      <w:r w:rsidRPr="003477A8">
        <w:rPr>
          <w:rFonts w:ascii="Times New Roman" w:hAnsi="Times New Roman" w:cs="Times New Roman"/>
          <w:sz w:val="28"/>
          <w:szCs w:val="28"/>
        </w:rPr>
        <w:t>.</w:t>
      </w:r>
    </w:p>
    <w:p w14:paraId="0DA025E2" w14:textId="0912C463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В связи с этим, возникают вопросы: какие полномочия перешли от прокурора руководителю следственного органа (РСО)? Какую цель преследовал законодатель, передавая данные полномочия? Какие полномочия возникли у РСО дополнительно? В какие нормы Уголовно - процессуального кодекса не включен РСО</w:t>
      </w:r>
    </w:p>
    <w:p w14:paraId="6DCCD77F" w14:textId="3004B1AE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С принятием ФЗ №87, изменилась функциональная направленность полномочий РСО. Он по-прежнему осуществляет процессуальное руководство и контроль над  деятельностью следователей, при этом контрольные полномочия расширились, в частности, за счет передачи части полномочий, которыми ранее располагал прокурор в отношении следователя, к руководителю следственного органа[1] (Приложение№1).</w:t>
      </w:r>
    </w:p>
    <w:p w14:paraId="66740B6F" w14:textId="77777777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Внешнее сходство полномочий РСО с полномочиями прокурора не должно восприниматься, как состоявшаяся передача полномочий  прокурора Руководителю следственного органа. Нельзя утверждать, что, в конечном итоге, РСО потеснит прокурора. Федеральный закон от 5 июня 2007 г., при всей радикальности внесенных им в деятельность прокуратуры перемен, однозначно подтвердил прочность позиций прокурора, исключительной функцией которого является надзор за исполнением законов, которая придает ему независимость и принципиальность. РСО осуществляет контроль над деятельностью следователей, кроме того, пока существует прокуратура, никакому другому органу эта деятельность поручена быть не может.</w:t>
      </w:r>
    </w:p>
    <w:p w14:paraId="2C469410" w14:textId="649B06F9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 xml:space="preserve">Интересно, что с течением времени полномочия РСО претерпевали изменения и дополнения </w:t>
      </w:r>
    </w:p>
    <w:p w14:paraId="7B50CB03" w14:textId="7489C6C2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Вторую группу составляют полномочия по управлению расследованием уголовных дел (право поручать производство предварительного следствия, создание следственных групп и изменение её состава, личное проведение расследования и т.п.). Также к.ю.н. Т.Ю. Попова выделяет ещё одну новую для руководителя следственного органа группу полномочий – «разрешительные полномочия» или полномочия по процессуальному контролю над законностью процессуальной деятельности следователя и принимаемых им решений (на производство следственных действий и избрание мер пресечения, ограничивающих конституционные права граждан; на обжалование решений прокурора)[2].</w:t>
      </w:r>
    </w:p>
    <w:p w14:paraId="5B38BA8B" w14:textId="2A675A19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Почему мы не сравнили полномочия начальника следственного отдела (НСО, 2003 года) и полномочия прокурора (2001 года)? Дело в том, что полномочия  НСО 2001 и 2003 годов идентичны, за исключением фразы «привлечения лица в качестве обвиняемого, квалификации преступления, объема обвинения» (ч.4 ст.39 ред. от 30.06.2003).</w:t>
      </w:r>
    </w:p>
    <w:p w14:paraId="3FA97686" w14:textId="41CE299A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lastRenderedPageBreak/>
        <w:t>Необходимо заметить, что РСО заимствует полномочия у прокурора не только в рамках статей 37 и 39 УПК РФ. Данная рецепция полномочий прослеживается на протяжении всего УПК РФ</w:t>
      </w:r>
      <w:r w:rsidRPr="003477A8">
        <w:rPr>
          <w:rFonts w:ascii="Times New Roman" w:hAnsi="Times New Roman" w:cs="Times New Roman"/>
          <w:sz w:val="28"/>
          <w:szCs w:val="28"/>
        </w:rPr>
        <w:t>.</w:t>
      </w:r>
    </w:p>
    <w:p w14:paraId="7A1E4CED" w14:textId="2C926B28" w:rsidR="003477A8" w:rsidRPr="003477A8" w:rsidRDefault="003477A8" w:rsidP="00711D0E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Согласно логике законодателя "следователь - РСО", а «дознаватель – Прокурор», так как это исходит из того, что эти субъекты непосредственно находятся в ведомственном контроле РСО и Прокурора. Термин «ведомственный контроль»  отражает суть взаимоотношений РСО и следователя в конкретном ведомстве. Ныне основная задача РСО – осуществление контроля, корректировка действий  подчиненных следователей, обеспечение взаимодействия с другими правоохранительными органами, то есть выполнение управленческих функций. Иначе говоря, в современных условиях РСО – это, главным образом, менеджер, управленец, который, безусловно, заинтересован, чтобы его деятельность была эффективной и достигала поставленных задач. По этой причине, как представляется, контроль РСО может быть</w:t>
      </w:r>
      <w:r w:rsidR="00711D0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477A8">
        <w:rPr>
          <w:rFonts w:ascii="Times New Roman" w:hAnsi="Times New Roman" w:cs="Times New Roman"/>
          <w:sz w:val="28"/>
          <w:szCs w:val="28"/>
        </w:rPr>
        <w:t>сопоставим по своей эффективности с прокурорским надзором[3].</w:t>
      </w:r>
    </w:p>
    <w:p w14:paraId="777A229F" w14:textId="7AAAF75E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Полномочия РСО увеличились также за счет того, что законодатель «дописал» его в некоторые статьи УПК РФ</w:t>
      </w:r>
      <w:r w:rsidRPr="003477A8">
        <w:rPr>
          <w:rFonts w:ascii="Times New Roman" w:hAnsi="Times New Roman" w:cs="Times New Roman"/>
          <w:sz w:val="28"/>
          <w:szCs w:val="28"/>
        </w:rPr>
        <w:t>.</w:t>
      </w:r>
    </w:p>
    <w:p w14:paraId="238F17CA" w14:textId="77777777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Таким образом, по-нашему мнению, целью законодателя было: возродить иерархичность (подчиненность или вертикальную подследственность) органов судопроизводства, когда все существенные решения проходят «поочередные инстанции». В связи с этим, предлагаем внести в УПК некоторые изменения.</w:t>
      </w:r>
    </w:p>
    <w:p w14:paraId="13106F0B" w14:textId="0E3E7BD5" w:rsidR="003477A8" w:rsidRP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Почему законодатель исключил РСО из числа участников уголовного судопроизводства в ст.7 УПК РФ? Так, разве, РСО при осуществлении своих полномочий не должен придерживаться принципа законности?  Вопрос возникает, когда мы обращаемся к ст. 10, 11, 17 УПК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7A8">
        <w:rPr>
          <w:rFonts w:ascii="Times New Roman" w:hAnsi="Times New Roman" w:cs="Times New Roman"/>
          <w:sz w:val="28"/>
          <w:szCs w:val="28"/>
        </w:rPr>
        <w:t>Поэтому, необходимо включить РСО в круг субъектов по данным статьям.</w:t>
      </w:r>
    </w:p>
    <w:p w14:paraId="7880C74B" w14:textId="6BB7C06D" w:rsidR="003477A8" w:rsidRDefault="003477A8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>Исходя из того, что РСО осуществляет ведомственный контроль над деятельностью следователя, то в целях эффективной деятельности следователя, необходимо изложить п.11 ч.2 ст.37 в следующей редакции: «изымать любое уголовное дело у органа дознания и передавать его РСО с обязательным указанием оснований такой передачи». Затем РСО, реализуя свои функции, направляет уголовное дело по подследственности.</w:t>
      </w:r>
    </w:p>
    <w:p w14:paraId="035E0C23" w14:textId="77777777" w:rsidR="00711D0E" w:rsidRPr="003477A8" w:rsidRDefault="00711D0E" w:rsidP="003477A8">
      <w:pPr>
        <w:spacing w:after="0" w:line="240" w:lineRule="auto"/>
        <w:ind w:left="-1134" w:righ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7F6A8154" w14:textId="67604C04" w:rsidR="003477A8" w:rsidRPr="003477A8" w:rsidRDefault="003477A8" w:rsidP="00711D0E">
      <w:pPr>
        <w:spacing w:after="0" w:line="240" w:lineRule="auto"/>
        <w:ind w:left="-1134" w:right="-284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7A8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14:paraId="7CC1BDEA" w14:textId="0E819F20" w:rsidR="003477A8" w:rsidRPr="003477A8" w:rsidRDefault="003477A8" w:rsidP="003477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 xml:space="preserve"> «Уголовно-процессуальный кодекс Российской Федерации» от 18.12.2001 № 174-ФЗ (ред. от 18.02.2020)</w:t>
      </w:r>
    </w:p>
    <w:p w14:paraId="27E24AA1" w14:textId="4EFC73E1" w:rsidR="003477A8" w:rsidRPr="003477A8" w:rsidRDefault="003477A8" w:rsidP="003477A8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 xml:space="preserve">Попова Т.Ю. Функциональная характеристика полномочий  руководителя следственного органа  // Вестник Омского Университета: Серия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77A8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77A8">
        <w:rPr>
          <w:rFonts w:ascii="Times New Roman" w:hAnsi="Times New Roman" w:cs="Times New Roman"/>
          <w:sz w:val="28"/>
          <w:szCs w:val="28"/>
        </w:rPr>
        <w:t>. 2010. № 1. С. 161 – 166.</w:t>
      </w:r>
    </w:p>
    <w:p w14:paraId="0BAA776D" w14:textId="3867A56D" w:rsidR="003477A8" w:rsidRPr="003477A8" w:rsidRDefault="003477A8" w:rsidP="003477A8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 xml:space="preserve"> Попова Т.Ю. От начальника следственного отдела до руководителя следственного органа: формирование процессуальных полномочий  // Закон и право. 2010. № 1. С. 90 – 93.</w:t>
      </w:r>
    </w:p>
    <w:p w14:paraId="79B55CF0" w14:textId="076F7738" w:rsidR="00CB32F0" w:rsidRPr="003477A8" w:rsidRDefault="003477A8" w:rsidP="003477A8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477A8">
        <w:rPr>
          <w:rFonts w:ascii="Times New Roman" w:hAnsi="Times New Roman" w:cs="Times New Roman"/>
          <w:sz w:val="28"/>
          <w:szCs w:val="28"/>
        </w:rPr>
        <w:t xml:space="preserve"> Шабунин В.А. О сущности полномочий руководителя следственного органа  // Вестник Саратовской государственной  академии права. 2011. № 2. С. 212 – 214.</w:t>
      </w:r>
    </w:p>
    <w:sectPr w:rsidR="00CB32F0" w:rsidRPr="003477A8" w:rsidSect="003477A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1315D"/>
    <w:multiLevelType w:val="hybridMultilevel"/>
    <w:tmpl w:val="F2123D9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31"/>
    <w:rsid w:val="003477A8"/>
    <w:rsid w:val="00711D0E"/>
    <w:rsid w:val="00BA5631"/>
    <w:rsid w:val="00CB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542D"/>
  <w15:chartTrackingRefBased/>
  <w15:docId w15:val="{7496FBDD-6221-43EB-B3B9-7628F5E3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2020-03-13T09:54:00Z</dcterms:created>
  <dcterms:modified xsi:type="dcterms:W3CDTF">2020-03-13T10:04:00Z</dcterms:modified>
</cp:coreProperties>
</file>