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75" w:rsidRPr="00DA39C4" w:rsidRDefault="00536EC8" w:rsidP="004D1075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center"/>
        <w:rPr>
          <w:b/>
          <w:color w:val="000000"/>
          <w:sz w:val="32"/>
        </w:rPr>
      </w:pPr>
      <w:r w:rsidRPr="00DA39C4">
        <w:rPr>
          <w:b/>
          <w:color w:val="000000"/>
          <w:sz w:val="32"/>
        </w:rPr>
        <w:t>«Практические основы выполнения</w:t>
      </w:r>
      <w:r w:rsidR="004D1075" w:rsidRPr="00DA39C4">
        <w:rPr>
          <w:b/>
          <w:color w:val="000000"/>
          <w:sz w:val="32"/>
        </w:rPr>
        <w:t xml:space="preserve"> творческой работы по дисциплине «Хоровая аранжировка» </w:t>
      </w:r>
    </w:p>
    <w:p w:rsidR="004D1075" w:rsidRPr="004D1075" w:rsidRDefault="004D1075" w:rsidP="004D1075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center"/>
        <w:rPr>
          <w:b/>
          <w:color w:val="000000"/>
          <w:sz w:val="32"/>
        </w:rPr>
      </w:pPr>
    </w:p>
    <w:p w:rsidR="0023428F" w:rsidRDefault="0023428F" w:rsidP="00311FAA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аранжировщика - специфический многогранный творческий феномен, который воплощает в себе аспекты композиторской, исследовательской, редакторской и частично исполнительской, работы.</w:t>
      </w:r>
    </w:p>
    <w:p w:rsidR="00AE6BB6" w:rsidRDefault="00AE6BB6" w:rsidP="00311FAA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4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Грамотная работа аранжировщика основана на всестороннем осознании композиторского замысла и на стремлении этот замысел сохранить. Преодоление технических трудностей тогда будет носить творческий, эвристический характер. А большая часть неминуемых при любой аранжировке смысловых или акустических потерь будет обращена в художественную пользу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11FAA" w:rsidRDefault="00AE6BB6" w:rsidP="00311FAA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Многочисленность и сложность творческих задач аранжировщика предъявляют к нему ряд требований, без выполнения которых его труд теряет художественно-эстетический смысл - становится причудливой игрой случайных решений. </w:t>
      </w:r>
    </w:p>
    <w:p w:rsidR="00311FAA" w:rsidRDefault="00AE6BB6" w:rsidP="00311FAA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заранее исключить неблагоприятные обстоятельства и последствия его работы, в качестве алгоритма определяются и изучаются основные этапы этого процесса.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6BB6" w:rsidRDefault="00AE6BB6" w:rsidP="00311FAA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93C">
        <w:rPr>
          <w:rFonts w:ascii="Times New Roman" w:hAnsi="Times New Roman" w:cs="Times New Roman"/>
          <w:color w:val="000000"/>
          <w:sz w:val="28"/>
          <w:szCs w:val="28"/>
        </w:rPr>
        <w:t>Целенаправленная работа аранжировщика ведется последовательно, проходя несколько важных этапов.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6BB6" w:rsidRDefault="00AE6BB6" w:rsidP="00311FAA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- это образно-смысловой анализ образца.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6BB6" w:rsidRPr="0023428F" w:rsidRDefault="00AE6BB6" w:rsidP="00311FAA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- план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творческой </w:t>
      </w:r>
      <w:r w:rsidRPr="00C4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и проекция его на исполнительские возможности конкретного коллектива.</w:t>
      </w:r>
      <w:r w:rsidRPr="00AE6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- технологическое обеспечение аранжировки.</w:t>
      </w:r>
    </w:p>
    <w:p w:rsidR="00AE6BB6" w:rsidRDefault="0023428F" w:rsidP="00311FAA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Хоровая аранжировка как результат творческой работы - произведение, которое можно включить в концертный репертуар, использовать в педагогических или иных целях.</w:t>
      </w:r>
      <w:r w:rsidR="00C4193C" w:rsidRPr="00C41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11FAA" w:rsidRDefault="00311FAA" w:rsidP="00311FAA">
      <w:pPr>
        <w:pStyle w:val="a3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color w:val="000000"/>
          <w:sz w:val="28"/>
        </w:rPr>
      </w:pPr>
      <w:r w:rsidRPr="00E72350">
        <w:rPr>
          <w:color w:val="000000"/>
          <w:sz w:val="28"/>
        </w:rPr>
        <w:t xml:space="preserve">С ранней юности </w:t>
      </w:r>
      <w:r>
        <w:rPr>
          <w:color w:val="000000"/>
          <w:sz w:val="28"/>
        </w:rPr>
        <w:t xml:space="preserve">советский композитор Анатолий </w:t>
      </w:r>
      <w:r w:rsidRPr="00E72350">
        <w:rPr>
          <w:color w:val="000000"/>
          <w:sz w:val="28"/>
        </w:rPr>
        <w:t>Новиков</w:t>
      </w:r>
      <w:r>
        <w:rPr>
          <w:color w:val="000000"/>
          <w:sz w:val="28"/>
        </w:rPr>
        <w:t>,</w:t>
      </w:r>
      <w:r w:rsidRPr="00E72350">
        <w:rPr>
          <w:color w:val="000000"/>
          <w:sz w:val="28"/>
        </w:rPr>
        <w:t xml:space="preserve"> пристрастившийся к хоровому искусству, на всю свою творческую жизнь сохранил привязанность к хоровому жанру. </w:t>
      </w:r>
      <w:r>
        <w:rPr>
          <w:color w:val="000000"/>
          <w:sz w:val="28"/>
        </w:rPr>
        <w:t xml:space="preserve">Одной из его лирических песен </w:t>
      </w:r>
      <w:r>
        <w:rPr>
          <w:color w:val="000000"/>
          <w:sz w:val="28"/>
        </w:rPr>
        <w:lastRenderedPageBreak/>
        <w:t>является</w:t>
      </w:r>
      <w:r w:rsidRPr="00E72350">
        <w:rPr>
          <w:color w:val="000000"/>
          <w:sz w:val="28"/>
        </w:rPr>
        <w:t xml:space="preserve"> «Ясный месяц»</w:t>
      </w:r>
      <w:r>
        <w:rPr>
          <w:color w:val="000000"/>
          <w:sz w:val="28"/>
        </w:rPr>
        <w:t xml:space="preserve">, предназначенная для исполнения женским хором </w:t>
      </w:r>
      <w:proofErr w:type="spellStart"/>
      <w:r>
        <w:rPr>
          <w:color w:val="000000"/>
          <w:sz w:val="28"/>
        </w:rPr>
        <w:t>a</w:t>
      </w:r>
      <w:r w:rsidRPr="00E72350">
        <w:rPr>
          <w:color w:val="000000"/>
          <w:sz w:val="28"/>
        </w:rPr>
        <w:t>’cappella</w:t>
      </w:r>
      <w:proofErr w:type="spellEnd"/>
      <w:r w:rsidRPr="00E72350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. </w:t>
      </w:r>
      <w:r w:rsidRPr="00E72350">
        <w:rPr>
          <w:color w:val="000000"/>
          <w:sz w:val="28"/>
        </w:rPr>
        <w:t>Музыка пленяет изяществом, своеобразной русской грацией. Переменный размер (3/4, 7/4) свойственны</w:t>
      </w:r>
      <w:r>
        <w:rPr>
          <w:color w:val="000000"/>
          <w:sz w:val="28"/>
        </w:rPr>
        <w:t xml:space="preserve">й русскому песенному фольклору. </w:t>
      </w:r>
      <w:r w:rsidRPr="00E72350">
        <w:rPr>
          <w:color w:val="000000"/>
          <w:sz w:val="28"/>
        </w:rPr>
        <w:t>Певучая нежность, переливчатость мелодии, даже пр</w:t>
      </w:r>
      <w:r>
        <w:rPr>
          <w:color w:val="000000"/>
          <w:sz w:val="28"/>
        </w:rPr>
        <w:t xml:space="preserve">и гармоническом складе хорового </w:t>
      </w:r>
      <w:r w:rsidRPr="00E72350">
        <w:rPr>
          <w:color w:val="000000"/>
          <w:sz w:val="28"/>
        </w:rPr>
        <w:t>четырехголосного изложения, рождают поэтические образы</w:t>
      </w:r>
      <w:r>
        <w:rPr>
          <w:color w:val="000000"/>
          <w:sz w:val="28"/>
        </w:rPr>
        <w:t xml:space="preserve">. </w:t>
      </w:r>
    </w:p>
    <w:p w:rsidR="00311FAA" w:rsidRDefault="00311FAA" w:rsidP="00311FAA">
      <w:pPr>
        <w:pStyle w:val="a3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Практика работы с хором в общеобразовательной школе показывает, что взрослых детей, особенно юношей, трудно привлечь к участию в хоровом пении. Но заниматься этим процессом будет значительно проще, если активизировать их интерес. </w:t>
      </w:r>
    </w:p>
    <w:p w:rsidR="00311FAA" w:rsidRDefault="00311FAA" w:rsidP="00311FAA">
      <w:pPr>
        <w:pStyle w:val="a3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color w:val="000000"/>
          <w:sz w:val="28"/>
        </w:rPr>
      </w:pPr>
      <w:r>
        <w:rPr>
          <w:color w:val="000000"/>
          <w:sz w:val="28"/>
        </w:rPr>
        <w:t>И я решила, воспользовавшись данным материалом, выполнить музыкально-творческую работу. Песню о страдании девушки по любимому человеку композитора А.Новикова, на слова Д.Терещенко, поскольку оригинал написан для другого состава хора, я переложила для юношеского хора школьного типа, чтобы приобщить и юношей и девушек проникнуться настоящим искусством. Считаю, исполнение этого произведения является актуальным на сегодняшний день. Тематика его содержания доступна возрасту ребят.</w:t>
      </w:r>
    </w:p>
    <w:p w:rsidR="00311FAA" w:rsidRDefault="00311FAA" w:rsidP="00311FAA">
      <w:pPr>
        <w:pStyle w:val="a3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color w:val="000000"/>
          <w:sz w:val="28"/>
        </w:rPr>
      </w:pPr>
      <w:r w:rsidRPr="00E72350">
        <w:rPr>
          <w:color w:val="000000"/>
          <w:sz w:val="28"/>
        </w:rPr>
        <w:t xml:space="preserve">В данном переложении я использовала метод исключения </w:t>
      </w:r>
      <w:r>
        <w:rPr>
          <w:color w:val="000000"/>
          <w:sz w:val="28"/>
        </w:rPr>
        <w:t>количества голосов и способ их комбинирования, тем самым упростила вид созданной партитуры. Я выбрала более удобный и достаточно простой вариант исполнения для данного хора. Партия юношей получилась в меру щадящей по голосовой нагрузке, но в то же время дополняет общее звучание и создаёт элемент подголосочной полифонии. Женское двухголосное изложение содержит в себе ансамблевое удобство. В качестве наглядно-выразительного исполнения, я ввела партию для солиста. Это будет создавать дополнительный эффект в передаче музыкального образа и усиливать характерную черту русской народной песни, т.к. оригинал стилизован под неё.</w:t>
      </w:r>
      <w:r w:rsidRPr="001E5A7C">
        <w:rPr>
          <w:color w:val="000000"/>
          <w:sz w:val="28"/>
        </w:rPr>
        <w:t xml:space="preserve"> </w:t>
      </w:r>
    </w:p>
    <w:p w:rsidR="00311FAA" w:rsidRPr="004D4E0C" w:rsidRDefault="00311FAA" w:rsidP="00311FAA">
      <w:pPr>
        <w:pStyle w:val="a3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color w:val="000000"/>
          <w:sz w:val="28"/>
        </w:rPr>
      </w:pPr>
      <w:r>
        <w:rPr>
          <w:color w:val="000000"/>
          <w:sz w:val="28"/>
        </w:rPr>
        <w:t>Таким образом, реализуя художественно-творческую задачу своей работы, я старалась создать приоритет виду музыкальной деятельности и придать значимость моей хоровой обработки.</w:t>
      </w:r>
    </w:p>
    <w:bookmarkStart w:id="0" w:name="_MON_1648136035"/>
    <w:bookmarkEnd w:id="0"/>
    <w:p w:rsidR="00311FAA" w:rsidRDefault="00311FAA" w:rsidP="00311FAA">
      <w:pPr>
        <w:spacing w:after="0"/>
        <w:jc w:val="both"/>
      </w:pPr>
      <w:r w:rsidRPr="00B76623">
        <w:object w:dxaOrig="12400" w:dyaOrig="18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0.25pt;height:928.5pt" o:ole="">
            <v:imagedata r:id="rId4" o:title=""/>
          </v:shape>
          <o:OLEObject Type="Embed" ProgID="Word.Document.12" ShapeID="_x0000_i1025" DrawAspect="Content" ObjectID="_1651244649" r:id="rId5">
            <o:FieldCodes>\s</o:FieldCodes>
          </o:OLEObject>
        </w:object>
      </w:r>
      <w:r w:rsidRPr="00B76623">
        <w:t xml:space="preserve"> </w:t>
      </w:r>
      <w:r w:rsidRPr="00B76623">
        <w:object w:dxaOrig="9390" w:dyaOrig="5509">
          <v:shape id="_x0000_i1026" type="#_x0000_t75" style="width:469.5pt;height:275.25pt" o:ole="">
            <v:imagedata r:id="rId6" o:title=""/>
          </v:shape>
          <o:OLEObject Type="Embed" ProgID="Word.Document.12" ShapeID="_x0000_i1026" DrawAspect="Content" ObjectID="_1651244650" r:id="rId7">
            <o:FieldCodes>\s</o:FieldCodes>
          </o:OLEObject>
        </w:object>
      </w:r>
    </w:p>
    <w:p w:rsidR="00C4193C" w:rsidRDefault="00C4193C" w:rsidP="00C4193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93C" w:rsidRDefault="000E52C3" w:rsidP="000E52C3">
      <w:pPr>
        <w:spacing w:before="100" w:beforeAutospacing="1" w:after="100" w:afterAutospacing="1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Заключении можно сказать</w:t>
      </w:r>
      <w:r w:rsidR="00311FAA" w:rsidRPr="00311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хоровая аранжировка является разновидностью деятельности музыкантов, затрагивающей много конкретных областей музыкального творчества, в каждой из которых существуют свои специфические особенности, обусловленные природой коллективов, для которых аранжировка предназначена.</w:t>
      </w:r>
    </w:p>
    <w:p w:rsidR="00AE6BB6" w:rsidRPr="00C4193C" w:rsidRDefault="00AE6BB6" w:rsidP="00AE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E6BB6" w:rsidRPr="00C4193C" w:rsidSect="00DF0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3428F"/>
    <w:rsid w:val="00081183"/>
    <w:rsid w:val="000E52C3"/>
    <w:rsid w:val="000F363B"/>
    <w:rsid w:val="0023428F"/>
    <w:rsid w:val="002A05B8"/>
    <w:rsid w:val="00311FAA"/>
    <w:rsid w:val="00480343"/>
    <w:rsid w:val="004D1075"/>
    <w:rsid w:val="004F7323"/>
    <w:rsid w:val="00536280"/>
    <w:rsid w:val="00536EC8"/>
    <w:rsid w:val="00545E36"/>
    <w:rsid w:val="006325BA"/>
    <w:rsid w:val="00AE0A54"/>
    <w:rsid w:val="00AE6BB6"/>
    <w:rsid w:val="00C4193C"/>
    <w:rsid w:val="00DA39C4"/>
    <w:rsid w:val="00DF07C8"/>
    <w:rsid w:val="00FC795C"/>
    <w:rsid w:val="00FE2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342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1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bvb</dc:creator>
  <cp:lastModifiedBy>bvb</cp:lastModifiedBy>
  <cp:revision>4</cp:revision>
  <dcterms:created xsi:type="dcterms:W3CDTF">2020-04-25T17:05:00Z</dcterms:created>
  <dcterms:modified xsi:type="dcterms:W3CDTF">2020-05-17T14:18:00Z</dcterms:modified>
</cp:coreProperties>
</file>