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52" w:rsidRPr="00EF19AD" w:rsidRDefault="00EF19AD">
      <w:pPr>
        <w:rPr>
          <w:rFonts w:ascii="Times New Roman" w:hAnsi="Times New Roman" w:cs="Times New Roman"/>
          <w:sz w:val="28"/>
          <w:szCs w:val="28"/>
        </w:rPr>
      </w:pPr>
      <w:r w:rsidRPr="00EF19AD">
        <w:rPr>
          <w:rFonts w:ascii="Times New Roman" w:hAnsi="Times New Roman" w:cs="Times New Roman"/>
          <w:sz w:val="28"/>
          <w:szCs w:val="28"/>
        </w:rPr>
        <w:t>Высокое педагогическое мастерство тренера опирается на развитые педагогические способности - т.е. на совокупность психических свойств личности, являющихся предпосылкой успешной педагогической деятельности. Педагогические способности не тождественны не только педагогическим знаниям. Навыкам и умениям, но и педагогическому опыту тренера. Чем способнее тренер, тем быстрее вырабатываются у него навыки и умения педагогической деятельности. Способности облегчают овладение педагогической деятельностью, а занятия этой деятельностью развивают педагогические способности. Педагогические способности развиваются на базе общих способностей, однако в общих способностях в деятельности тренера отражается структура педагогической деятельности с её специфическим объектом - личностью юного спортсмена.</w:t>
      </w:r>
    </w:p>
    <w:p w:rsidR="00EF19AD" w:rsidRPr="00EF19AD" w:rsidRDefault="00EF19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19AD">
        <w:rPr>
          <w:rFonts w:ascii="Times New Roman" w:hAnsi="Times New Roman" w:cs="Times New Roman"/>
          <w:i/>
          <w:iCs/>
          <w:sz w:val="28"/>
          <w:szCs w:val="28"/>
        </w:rPr>
        <w:t>Перцептивные</w:t>
      </w:r>
      <w:proofErr w:type="spellEnd"/>
      <w:r w:rsidRPr="00EF19AD">
        <w:rPr>
          <w:rFonts w:ascii="Times New Roman" w:hAnsi="Times New Roman" w:cs="Times New Roman"/>
          <w:i/>
          <w:iCs/>
          <w:sz w:val="28"/>
          <w:szCs w:val="28"/>
        </w:rPr>
        <w:t xml:space="preserve"> способности</w:t>
      </w:r>
      <w:r w:rsidRPr="00EF19AD">
        <w:rPr>
          <w:rFonts w:ascii="Times New Roman" w:hAnsi="Times New Roman" w:cs="Times New Roman"/>
          <w:sz w:val="28"/>
          <w:szCs w:val="28"/>
        </w:rPr>
        <w:t xml:space="preserve"> включают педа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гогическую наблюдательность, позволяющую проникать во внутренний мир воспитанника, понимать его пережи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вания и состояния, видеть тенденции изменения его лич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ности, подмечать положительные качества и максималь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но использовать их в процессе воспитания, выявлять его интересы и склонности, привязанности, наиболее автори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тетных для него лиц и использовать их влияние в педаго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гическом процессе. Педагогически направленное внима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ние позволяет отбирать факты, необходимые в работе с юными спортсменами, за каждым поступком и действием подростка видеть педагогическую ситуацию, требующую тщательного анализа. Распределенное внимание позво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ляет не упускать из поля зрения группу в целом и каж</w:t>
      </w:r>
      <w:r w:rsidRPr="00EF19AD">
        <w:rPr>
          <w:rFonts w:ascii="Times New Roman" w:hAnsi="Times New Roman" w:cs="Times New Roman"/>
          <w:sz w:val="28"/>
          <w:szCs w:val="28"/>
        </w:rPr>
        <w:softHyphen/>
        <w:t xml:space="preserve">дого воспитанника в отдельности, сочетать фронтальную работу </w:t>
      </w:r>
      <w:proofErr w:type="gramStart"/>
      <w:r w:rsidRPr="00EF19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19AD">
        <w:rPr>
          <w:rFonts w:ascii="Times New Roman" w:hAnsi="Times New Roman" w:cs="Times New Roman"/>
          <w:sz w:val="28"/>
          <w:szCs w:val="28"/>
        </w:rPr>
        <w:t xml:space="preserve"> индивидуальной.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i/>
          <w:iCs/>
          <w:sz w:val="28"/>
          <w:szCs w:val="28"/>
        </w:rPr>
        <w:t>Конструктивные способности</w:t>
      </w:r>
      <w:r w:rsidRPr="00EF19AD">
        <w:rPr>
          <w:sz w:val="28"/>
          <w:szCs w:val="28"/>
        </w:rPr>
        <w:t xml:space="preserve"> являются условием успешного проектирования и формирования личности в коллективе юных спортсменов. </w:t>
      </w:r>
      <w:proofErr w:type="gramStart"/>
      <w:r w:rsidRPr="00EF19AD">
        <w:rPr>
          <w:sz w:val="28"/>
          <w:szCs w:val="28"/>
        </w:rPr>
        <w:t>Благодаря</w:t>
      </w:r>
      <w:proofErr w:type="gramEnd"/>
      <w:r w:rsidRPr="00EF19AD">
        <w:rPr>
          <w:sz w:val="28"/>
          <w:szCs w:val="28"/>
        </w:rPr>
        <w:t xml:space="preserve"> </w:t>
      </w:r>
      <w:proofErr w:type="gramStart"/>
      <w:r w:rsidRPr="00EF19AD">
        <w:rPr>
          <w:sz w:val="28"/>
          <w:szCs w:val="28"/>
        </w:rPr>
        <w:t>им</w:t>
      </w:r>
      <w:proofErr w:type="gramEnd"/>
      <w:r w:rsidRPr="00EF19AD">
        <w:rPr>
          <w:sz w:val="28"/>
          <w:szCs w:val="28"/>
        </w:rPr>
        <w:t xml:space="preserve"> тренер способен предвидеть результаты своей деятельности, предугадывать поведение воспитанника в педагогических ситуациях. Этому способствует педагогически направленное воображение и педагогический склад ума. Конструктивные способности помогают тренеру анализи</w:t>
      </w:r>
      <w:r w:rsidRPr="00EF19AD">
        <w:rPr>
          <w:sz w:val="28"/>
          <w:szCs w:val="28"/>
        </w:rPr>
        <w:softHyphen/>
        <w:t>ровать педагогическую ситуацию и выбирать единствен</w:t>
      </w:r>
      <w:r w:rsidRPr="00EF19AD">
        <w:rPr>
          <w:sz w:val="28"/>
          <w:szCs w:val="28"/>
        </w:rPr>
        <w:softHyphen/>
        <w:t>но верное в каждом случае средство воздействия на личность и коллектив.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i/>
          <w:iCs/>
          <w:sz w:val="28"/>
          <w:szCs w:val="28"/>
        </w:rPr>
        <w:t>Дидактические способности</w:t>
      </w:r>
      <w:r w:rsidRPr="00EF19AD">
        <w:rPr>
          <w:sz w:val="28"/>
          <w:szCs w:val="28"/>
        </w:rPr>
        <w:t xml:space="preserve"> позволяют наи</w:t>
      </w:r>
      <w:r w:rsidRPr="00EF19AD">
        <w:rPr>
          <w:sz w:val="28"/>
          <w:szCs w:val="28"/>
        </w:rPr>
        <w:softHyphen/>
        <w:t xml:space="preserve">более доходчиво передавать излагаемый материал, соответствующим образом конструируя его и адаптируя к особенностям личности воспитанников, стимулировать их самостоятельную мысль, </w:t>
      </w:r>
      <w:proofErr w:type="spellStart"/>
      <w:r w:rsidRPr="00EF19AD">
        <w:rPr>
          <w:sz w:val="28"/>
          <w:szCs w:val="28"/>
        </w:rPr>
        <w:t>мобилизовывать</w:t>
      </w:r>
      <w:proofErr w:type="spellEnd"/>
      <w:r w:rsidRPr="00EF19AD">
        <w:rPr>
          <w:sz w:val="28"/>
          <w:szCs w:val="28"/>
        </w:rPr>
        <w:t xml:space="preserve"> внимание, пре</w:t>
      </w:r>
      <w:r w:rsidRPr="00EF19AD">
        <w:rPr>
          <w:sz w:val="28"/>
          <w:szCs w:val="28"/>
        </w:rPr>
        <w:softHyphen/>
        <w:t>одолеет расслабленность, вялость и апатию на занятиях. Эти способности помогают тренеру постоянно совершенствовать методы передачи знаний юным спорт</w:t>
      </w:r>
      <w:r w:rsidRPr="00EF19AD">
        <w:rPr>
          <w:sz w:val="28"/>
          <w:szCs w:val="28"/>
        </w:rPr>
        <w:softHyphen/>
        <w:t xml:space="preserve">сменам, экспрессивные способности проявляются в наиболее </w:t>
      </w:r>
      <w:proofErr w:type="gramStart"/>
      <w:r w:rsidRPr="00EF19AD">
        <w:rPr>
          <w:sz w:val="28"/>
          <w:szCs w:val="28"/>
        </w:rPr>
        <w:t>эффективном</w:t>
      </w:r>
      <w:proofErr w:type="gramEnd"/>
      <w:r w:rsidRPr="00EF19AD">
        <w:rPr>
          <w:sz w:val="28"/>
          <w:szCs w:val="28"/>
        </w:rPr>
        <w:t xml:space="preserve"> с </w:t>
      </w:r>
      <w:r w:rsidRPr="00EF19AD">
        <w:rPr>
          <w:sz w:val="28"/>
          <w:szCs w:val="28"/>
        </w:rPr>
        <w:lastRenderedPageBreak/>
        <w:t>педагогической точки зрения выражения своих мыслей, знаний, убеждений, чувств с помощью речи, мимики и пантомимики. Речь тренера всегда должна отличаться внутренней силой, убежден</w:t>
      </w:r>
      <w:r w:rsidRPr="00EF19AD">
        <w:rPr>
          <w:sz w:val="28"/>
          <w:szCs w:val="28"/>
        </w:rPr>
        <w:softHyphen/>
        <w:t>ностью. Большое значение имеет культура речи, хорошая дикция, эмоциональное, но четкое построение фраз, от</w:t>
      </w:r>
      <w:r w:rsidRPr="00EF19AD">
        <w:rPr>
          <w:sz w:val="28"/>
          <w:szCs w:val="28"/>
        </w:rPr>
        <w:softHyphen/>
        <w:t>сутствие стилистических и грамматических погрешно</w:t>
      </w:r>
      <w:r w:rsidRPr="00EF19AD">
        <w:rPr>
          <w:sz w:val="28"/>
          <w:szCs w:val="28"/>
        </w:rPr>
        <w:softHyphen/>
        <w:t>стей, умение говорить экспромтом. Жесты и мимика ожив</w:t>
      </w:r>
      <w:r w:rsidRPr="00EF19AD">
        <w:rPr>
          <w:sz w:val="28"/>
          <w:szCs w:val="28"/>
        </w:rPr>
        <w:softHyphen/>
        <w:t xml:space="preserve">ляют речь, делают ее </w:t>
      </w:r>
      <w:proofErr w:type="gramStart"/>
      <w:r w:rsidRPr="00EF19AD">
        <w:rPr>
          <w:sz w:val="28"/>
          <w:szCs w:val="28"/>
        </w:rPr>
        <w:t>более образной</w:t>
      </w:r>
      <w:proofErr w:type="gramEnd"/>
      <w:r w:rsidRPr="00EF19AD">
        <w:rPr>
          <w:sz w:val="28"/>
          <w:szCs w:val="28"/>
        </w:rPr>
        <w:t>, эмоционально насыщенной. Тренер должен разнообразить свою речь юмором, шуткой, доброжелательной иронией.</w:t>
      </w:r>
    </w:p>
    <w:p w:rsidR="00EF19AD" w:rsidRPr="00EF19AD" w:rsidRDefault="00EF19AD">
      <w:pPr>
        <w:rPr>
          <w:rFonts w:ascii="Times New Roman" w:hAnsi="Times New Roman" w:cs="Times New Roman"/>
          <w:sz w:val="28"/>
          <w:szCs w:val="28"/>
        </w:rPr>
      </w:pPr>
      <w:r w:rsidRPr="00EF19AD">
        <w:rPr>
          <w:rFonts w:ascii="Times New Roman" w:hAnsi="Times New Roman" w:cs="Times New Roman"/>
          <w:i/>
          <w:iCs/>
          <w:sz w:val="28"/>
          <w:szCs w:val="28"/>
        </w:rPr>
        <w:t>Коммуникативные способности</w:t>
      </w:r>
      <w:r w:rsidRPr="00EF19AD">
        <w:rPr>
          <w:rFonts w:ascii="Times New Roman" w:hAnsi="Times New Roman" w:cs="Times New Roman"/>
          <w:sz w:val="28"/>
          <w:szCs w:val="28"/>
        </w:rPr>
        <w:t xml:space="preserve"> помогают тренеру устанавливать с воспитанниками наиболее благоприятные взаимоотношения. </w:t>
      </w:r>
      <w:proofErr w:type="spellStart"/>
      <w:r w:rsidRPr="00EF19AD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F19AD">
        <w:rPr>
          <w:rFonts w:ascii="Times New Roman" w:hAnsi="Times New Roman" w:cs="Times New Roman"/>
          <w:sz w:val="28"/>
          <w:szCs w:val="28"/>
        </w:rPr>
        <w:t xml:space="preserve"> тре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нера наиболее ярко проявляется в его педагогическом такте, умении избегать конфликтов, как с юными спорт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сменами, так и среди них. В коммуникативных способ</w:t>
      </w:r>
      <w:r w:rsidRPr="00EF19AD">
        <w:rPr>
          <w:rFonts w:ascii="Times New Roman" w:hAnsi="Times New Roman" w:cs="Times New Roman"/>
          <w:sz w:val="28"/>
          <w:szCs w:val="28"/>
        </w:rPr>
        <w:softHyphen/>
        <w:t xml:space="preserve">ностях большое место занимает </w:t>
      </w:r>
      <w:proofErr w:type="spellStart"/>
      <w:r w:rsidRPr="00EF19AD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F19AD">
        <w:rPr>
          <w:rFonts w:ascii="Times New Roman" w:hAnsi="Times New Roman" w:cs="Times New Roman"/>
          <w:sz w:val="28"/>
          <w:szCs w:val="28"/>
        </w:rPr>
        <w:t>, т. е. способ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ность эмоционально отзываться на переживания других людей. Коммуникативные способности проявляются в общении не только с юными спортсменами, но и со все</w:t>
      </w:r>
      <w:r w:rsidRPr="00EF19AD">
        <w:rPr>
          <w:rFonts w:ascii="Times New Roman" w:hAnsi="Times New Roman" w:cs="Times New Roman"/>
          <w:sz w:val="28"/>
          <w:szCs w:val="28"/>
        </w:rPr>
        <w:softHyphen/>
        <w:t>ми, кто может быть привлечен к воспитательной работе с детскими спортивными коллективами.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i/>
          <w:iCs/>
          <w:sz w:val="28"/>
          <w:szCs w:val="28"/>
        </w:rPr>
        <w:t>Организаторские способности</w:t>
      </w:r>
      <w:r w:rsidRPr="00EF19AD">
        <w:rPr>
          <w:sz w:val="28"/>
          <w:szCs w:val="28"/>
        </w:rPr>
        <w:t xml:space="preserve"> тренера проявляются в организации жизни и быта юных спорт</w:t>
      </w:r>
      <w:r w:rsidRPr="00EF19AD">
        <w:rPr>
          <w:sz w:val="28"/>
          <w:szCs w:val="28"/>
        </w:rPr>
        <w:softHyphen/>
        <w:t>сменов, их учебы, труда, отдыха, в деловитости при проведении всевозможных мероприятий, в установлении де</w:t>
      </w:r>
      <w:r w:rsidRPr="00EF19AD">
        <w:rPr>
          <w:sz w:val="28"/>
          <w:szCs w:val="28"/>
        </w:rPr>
        <w:softHyphen/>
        <w:t xml:space="preserve">ловых </w:t>
      </w:r>
      <w:proofErr w:type="spellStart"/>
      <w:r w:rsidRPr="00EF19AD">
        <w:rPr>
          <w:sz w:val="28"/>
          <w:szCs w:val="28"/>
        </w:rPr>
        <w:t>внутриколлективных</w:t>
      </w:r>
      <w:proofErr w:type="spellEnd"/>
      <w:r w:rsidRPr="00EF19AD">
        <w:rPr>
          <w:sz w:val="28"/>
          <w:szCs w:val="28"/>
        </w:rPr>
        <w:t xml:space="preserve"> связей и отношений. Они включают способность оценивать обстановку, принимать решения и добиваться их исполнения. Организатор</w:t>
      </w:r>
      <w:r w:rsidRPr="00EF19AD">
        <w:rPr>
          <w:sz w:val="28"/>
          <w:szCs w:val="28"/>
        </w:rPr>
        <w:softHyphen/>
        <w:t>ские способности зависят от целого комплекса личностных качеств тренера (быстроты и гибкости мышления</w:t>
      </w:r>
      <w:proofErr w:type="gramStart"/>
      <w:r w:rsidRPr="00EF19AD">
        <w:rPr>
          <w:sz w:val="28"/>
          <w:szCs w:val="28"/>
        </w:rPr>
        <w:t>.</w:t>
      </w:r>
      <w:proofErr w:type="gramEnd"/>
      <w:r w:rsidRPr="00EF19AD">
        <w:rPr>
          <w:sz w:val="28"/>
          <w:szCs w:val="28"/>
        </w:rPr>
        <w:t xml:space="preserve"> </w:t>
      </w:r>
      <w:proofErr w:type="gramStart"/>
      <w:r w:rsidRPr="00EF19AD">
        <w:rPr>
          <w:sz w:val="28"/>
          <w:szCs w:val="28"/>
        </w:rPr>
        <w:t>р</w:t>
      </w:r>
      <w:proofErr w:type="gramEnd"/>
      <w:r w:rsidRPr="00EF19AD">
        <w:rPr>
          <w:sz w:val="28"/>
          <w:szCs w:val="28"/>
        </w:rPr>
        <w:t>ешительности, выдержки, настойчивости, требовательности, чувства ответственности за воспитание подростков и т. п.).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sz w:val="28"/>
          <w:szCs w:val="28"/>
        </w:rPr>
        <w:t>Академические способности (способности к научным исследованиям, обобщение своего опыта) необ</w:t>
      </w:r>
      <w:r w:rsidRPr="00EF19AD">
        <w:rPr>
          <w:sz w:val="28"/>
          <w:szCs w:val="28"/>
        </w:rPr>
        <w:softHyphen/>
        <w:t>ходимы тренеру для постоянного совершенствования в области психологии и педагогики, внедрения в свою дея</w:t>
      </w:r>
      <w:r w:rsidRPr="00EF19AD">
        <w:rPr>
          <w:sz w:val="28"/>
          <w:szCs w:val="28"/>
        </w:rPr>
        <w:softHyphen/>
        <w:t>тельность научно-исследовательских методов работы.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i/>
          <w:iCs/>
          <w:sz w:val="28"/>
          <w:szCs w:val="28"/>
        </w:rPr>
        <w:t>Специальные способности.</w:t>
      </w:r>
      <w:r w:rsidRPr="00EF19AD">
        <w:rPr>
          <w:sz w:val="28"/>
          <w:szCs w:val="28"/>
        </w:rPr>
        <w:t xml:space="preserve"> Всестороннее со</w:t>
      </w:r>
      <w:r w:rsidRPr="00EF19AD">
        <w:rPr>
          <w:sz w:val="28"/>
          <w:szCs w:val="28"/>
        </w:rPr>
        <w:softHyphen/>
        <w:t>вершенствование педагогической деятельности тренера связано с развитием его способностей к тому или иному виду спорта. Если у тренера есть также способности к живописи, музыке, технике, то, включая их в свою дея</w:t>
      </w:r>
      <w:r w:rsidRPr="00EF19AD">
        <w:rPr>
          <w:sz w:val="28"/>
          <w:szCs w:val="28"/>
        </w:rPr>
        <w:softHyphen/>
        <w:t>тельность, он обогащает свои педагогические способно</w:t>
      </w:r>
      <w:r w:rsidRPr="00EF19AD">
        <w:rPr>
          <w:sz w:val="28"/>
          <w:szCs w:val="28"/>
        </w:rPr>
        <w:softHyphen/>
        <w:t>сти, расширяет диапазон воспитательного воздействия на юного спортсмена. Талантливые тренеры обладают многими специальными способностями, т. е. их общая и специальная одаренность и педагогические способности составляют единое целое.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sz w:val="28"/>
          <w:szCs w:val="28"/>
        </w:rPr>
        <w:lastRenderedPageBreak/>
        <w:t>Авторитарные способности заключается в умении быстро завоёвывать авторитет, это способность к волевому влиянию на воспитанников. Для завоевания авторитета тренером большую роль играет знание им своего дела, серьёзное отношение к работе и заинтересованность в её результатах.</w:t>
      </w:r>
    </w:p>
    <w:p w:rsidR="00EF19AD" w:rsidRPr="00EF19AD" w:rsidRDefault="00EF19AD" w:rsidP="00EF19AD">
      <w:pPr>
        <w:pStyle w:val="a3"/>
        <w:rPr>
          <w:sz w:val="28"/>
          <w:szCs w:val="28"/>
        </w:rPr>
      </w:pPr>
      <w:r w:rsidRPr="00EF19AD">
        <w:rPr>
          <w:sz w:val="28"/>
          <w:szCs w:val="28"/>
        </w:rPr>
        <w:t>Личностные способности или педагоги</w:t>
      </w:r>
      <w:r w:rsidRPr="00EF19AD">
        <w:rPr>
          <w:sz w:val="28"/>
          <w:szCs w:val="28"/>
        </w:rPr>
        <w:softHyphen/>
        <w:t xml:space="preserve">ческий такт. Такт заключается, прежде всего, в умении </w:t>
      </w:r>
      <w:proofErr w:type="gramStart"/>
      <w:r w:rsidRPr="00EF19AD">
        <w:rPr>
          <w:sz w:val="28"/>
          <w:szCs w:val="28"/>
        </w:rPr>
        <w:t>соблюдать чувство меры</w:t>
      </w:r>
      <w:proofErr w:type="gramEnd"/>
      <w:r w:rsidRPr="00EF19AD">
        <w:rPr>
          <w:sz w:val="28"/>
          <w:szCs w:val="28"/>
        </w:rPr>
        <w:t xml:space="preserve"> в отношениях с воспитанни</w:t>
      </w:r>
      <w:r w:rsidRPr="00EF19AD">
        <w:rPr>
          <w:sz w:val="28"/>
          <w:szCs w:val="28"/>
        </w:rPr>
        <w:softHyphen/>
        <w:t>ками, особенно при проявлении требовательности, которую всегда следует сочетать с уважением и заботой о спортсменах. Основа такта - выдержка и уравновешенность педагога.</w:t>
      </w:r>
    </w:p>
    <w:p w:rsidR="00EF19AD" w:rsidRPr="00EF19AD" w:rsidRDefault="00EF19AD">
      <w:pPr>
        <w:rPr>
          <w:rFonts w:ascii="Times New Roman" w:hAnsi="Times New Roman" w:cs="Times New Roman"/>
          <w:sz w:val="28"/>
          <w:szCs w:val="28"/>
        </w:rPr>
      </w:pPr>
      <w:r w:rsidRPr="00EF19AD">
        <w:rPr>
          <w:rFonts w:ascii="Times New Roman" w:hAnsi="Times New Roman" w:cs="Times New Roman"/>
          <w:sz w:val="28"/>
          <w:szCs w:val="28"/>
        </w:rPr>
        <w:t>Источники: https://studopedia.ru/</w:t>
      </w:r>
    </w:p>
    <w:sectPr w:rsidR="00EF19AD" w:rsidRPr="00EF19AD" w:rsidSect="0071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19AD"/>
    <w:rsid w:val="00712252"/>
    <w:rsid w:val="00E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</dc:creator>
  <cp:keywords/>
  <dc:description/>
  <cp:lastModifiedBy>1000</cp:lastModifiedBy>
  <cp:revision>2</cp:revision>
  <dcterms:created xsi:type="dcterms:W3CDTF">2021-04-04T17:29:00Z</dcterms:created>
  <dcterms:modified xsi:type="dcterms:W3CDTF">2021-04-04T17:32:00Z</dcterms:modified>
</cp:coreProperties>
</file>