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EE1" w:rsidRPr="001B46BC" w:rsidRDefault="00943EE1" w:rsidP="00943EE1">
      <w:pPr>
        <w:jc w:val="center"/>
        <w:rPr>
          <w:rFonts w:ascii="Times New Roman" w:hAnsi="Times New Roman" w:cs="Times New Roman"/>
          <w:b/>
          <w:sz w:val="28"/>
          <w:szCs w:val="28"/>
        </w:rPr>
      </w:pPr>
      <w:r w:rsidRPr="001B46BC">
        <w:rPr>
          <w:rFonts w:ascii="Times New Roman" w:hAnsi="Times New Roman" w:cs="Times New Roman"/>
          <w:b/>
          <w:sz w:val="28"/>
          <w:szCs w:val="28"/>
        </w:rPr>
        <w:t>ГОСУДАРСТВЕННОЕ ОБЛАСТНОЕ БЮДЖЕТНОЕ</w:t>
      </w:r>
    </w:p>
    <w:p w:rsidR="00943EE1" w:rsidRPr="001B46BC" w:rsidRDefault="00943EE1" w:rsidP="00943EE1">
      <w:pPr>
        <w:jc w:val="center"/>
        <w:rPr>
          <w:rFonts w:ascii="Times New Roman" w:hAnsi="Times New Roman" w:cs="Times New Roman"/>
          <w:b/>
          <w:sz w:val="28"/>
          <w:szCs w:val="28"/>
        </w:rPr>
      </w:pPr>
      <w:r w:rsidRPr="001B46BC">
        <w:rPr>
          <w:rFonts w:ascii="Times New Roman" w:hAnsi="Times New Roman" w:cs="Times New Roman"/>
          <w:b/>
          <w:sz w:val="28"/>
          <w:szCs w:val="28"/>
        </w:rPr>
        <w:t>ПРОФЕССИОНАЛЬНОЕ ОБРАЗОВАТЕЛЬНОЕ УЧРЕЖДЕНИЕ</w:t>
      </w:r>
    </w:p>
    <w:p w:rsidR="00DD4922" w:rsidRPr="001B46BC" w:rsidRDefault="00943EE1" w:rsidP="00943EE1">
      <w:pPr>
        <w:jc w:val="center"/>
        <w:rPr>
          <w:rFonts w:ascii="Times New Roman" w:hAnsi="Times New Roman" w:cs="Times New Roman"/>
          <w:b/>
          <w:sz w:val="28"/>
          <w:szCs w:val="28"/>
        </w:rPr>
      </w:pPr>
      <w:r w:rsidRPr="001B46BC">
        <w:rPr>
          <w:rFonts w:ascii="Times New Roman" w:hAnsi="Times New Roman" w:cs="Times New Roman"/>
          <w:b/>
          <w:sz w:val="28"/>
          <w:szCs w:val="28"/>
        </w:rPr>
        <w:t>«ЛИПЕЦКИЙ ПОЛИТЕХНИЧЕСКИЙ ТЕХНИКУМ»</w:t>
      </w:r>
    </w:p>
    <w:p w:rsidR="00DD4922" w:rsidRDefault="00DD4922"/>
    <w:p w:rsidR="00FC1674" w:rsidRDefault="00FC1674" w:rsidP="00FC1674">
      <w:pPr>
        <w:jc w:val="center"/>
        <w:rPr>
          <w:sz w:val="24"/>
          <w:szCs w:val="24"/>
        </w:rPr>
      </w:pPr>
      <w:r>
        <w:rPr>
          <w:noProof/>
          <w:sz w:val="24"/>
          <w:szCs w:val="24"/>
          <w:lang w:eastAsia="ru-RU"/>
        </w:rPr>
        <w:drawing>
          <wp:inline distT="0" distB="0" distL="0" distR="0">
            <wp:extent cx="2809112" cy="2076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59f9c7b688c6e5516ac245a8e6f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367" cy="2095118"/>
                    </a:xfrm>
                    <a:prstGeom prst="rect">
                      <a:avLst/>
                    </a:prstGeom>
                  </pic:spPr>
                </pic:pic>
              </a:graphicData>
            </a:graphic>
          </wp:inline>
        </w:drawing>
      </w:r>
    </w:p>
    <w:p w:rsidR="00943EE1" w:rsidRPr="009A11CD" w:rsidRDefault="00943EE1" w:rsidP="00FC1674">
      <w:pPr>
        <w:jc w:val="center"/>
        <w:rPr>
          <w:rFonts w:ascii="Times New Roman" w:hAnsi="Times New Roman" w:cs="Times New Roman"/>
          <w:b/>
          <w:sz w:val="28"/>
          <w:szCs w:val="24"/>
        </w:rPr>
      </w:pPr>
      <w:r w:rsidRPr="009A11CD">
        <w:rPr>
          <w:rFonts w:ascii="Times New Roman" w:hAnsi="Times New Roman" w:cs="Times New Roman"/>
          <w:b/>
          <w:sz w:val="28"/>
          <w:szCs w:val="24"/>
        </w:rPr>
        <w:t>Индивидуальный проект</w:t>
      </w:r>
    </w:p>
    <w:p w:rsidR="00943EE1" w:rsidRPr="009A11CD" w:rsidRDefault="00FC1674" w:rsidP="00FC1674">
      <w:pPr>
        <w:jc w:val="center"/>
        <w:rPr>
          <w:rFonts w:ascii="Times New Roman" w:hAnsi="Times New Roman" w:cs="Times New Roman"/>
          <w:b/>
          <w:sz w:val="28"/>
          <w:szCs w:val="24"/>
        </w:rPr>
      </w:pPr>
      <w:r w:rsidRPr="009A11CD">
        <w:rPr>
          <w:rFonts w:ascii="Times New Roman" w:hAnsi="Times New Roman" w:cs="Times New Roman"/>
          <w:b/>
          <w:sz w:val="28"/>
          <w:szCs w:val="24"/>
        </w:rPr>
        <w:t>по физике</w:t>
      </w:r>
    </w:p>
    <w:p w:rsidR="00943EE1" w:rsidRPr="009A11CD" w:rsidRDefault="00943EE1" w:rsidP="00FC1674">
      <w:pPr>
        <w:jc w:val="center"/>
        <w:rPr>
          <w:rFonts w:ascii="Times New Roman" w:hAnsi="Times New Roman" w:cs="Times New Roman"/>
          <w:b/>
          <w:sz w:val="28"/>
          <w:szCs w:val="24"/>
        </w:rPr>
      </w:pPr>
      <w:r w:rsidRPr="009A11CD">
        <w:rPr>
          <w:rFonts w:ascii="Times New Roman" w:hAnsi="Times New Roman" w:cs="Times New Roman"/>
          <w:b/>
          <w:sz w:val="28"/>
          <w:szCs w:val="24"/>
        </w:rPr>
        <w:t>на тему</w:t>
      </w:r>
    </w:p>
    <w:p w:rsidR="00943EE1" w:rsidRPr="009A11CD" w:rsidRDefault="00FC1674" w:rsidP="00FC1674">
      <w:pPr>
        <w:jc w:val="center"/>
        <w:rPr>
          <w:rFonts w:ascii="Times New Roman" w:hAnsi="Times New Roman" w:cs="Times New Roman"/>
          <w:b/>
          <w:sz w:val="28"/>
          <w:szCs w:val="24"/>
        </w:rPr>
      </w:pPr>
      <w:r w:rsidRPr="009A11CD">
        <w:rPr>
          <w:rFonts w:ascii="Times New Roman" w:hAnsi="Times New Roman" w:cs="Times New Roman"/>
          <w:b/>
          <w:sz w:val="28"/>
          <w:szCs w:val="24"/>
        </w:rPr>
        <w:t>«Вклад ученых физиков в Великую Отечественную войну</w:t>
      </w:r>
      <w:r w:rsidR="00943EE1" w:rsidRPr="009A11CD">
        <w:rPr>
          <w:rFonts w:ascii="Times New Roman" w:hAnsi="Times New Roman" w:cs="Times New Roman"/>
          <w:b/>
          <w:sz w:val="28"/>
          <w:szCs w:val="24"/>
        </w:rPr>
        <w:t>»</w:t>
      </w:r>
    </w:p>
    <w:p w:rsidR="00943EE1" w:rsidRDefault="00943EE1" w:rsidP="00895582">
      <w:pPr>
        <w:rPr>
          <w:rFonts w:ascii="Times New Roman" w:hAnsi="Times New Roman" w:cs="Times New Roman"/>
          <w:b/>
          <w:sz w:val="28"/>
          <w:szCs w:val="28"/>
        </w:rPr>
      </w:pPr>
    </w:p>
    <w:p w:rsidR="00FC1674" w:rsidRDefault="00FC1674" w:rsidP="00FC1674">
      <w:pPr>
        <w:jc w:val="right"/>
        <w:rPr>
          <w:rFonts w:ascii="Times New Roman" w:hAnsi="Times New Roman" w:cs="Times New Roman"/>
          <w:b/>
          <w:sz w:val="24"/>
          <w:szCs w:val="24"/>
        </w:rPr>
      </w:pPr>
    </w:p>
    <w:p w:rsidR="00FC1674" w:rsidRDefault="00FC1674" w:rsidP="00FC1674">
      <w:pPr>
        <w:jc w:val="right"/>
        <w:rPr>
          <w:rFonts w:ascii="Times New Roman" w:hAnsi="Times New Roman" w:cs="Times New Roman"/>
          <w:b/>
          <w:sz w:val="24"/>
          <w:szCs w:val="24"/>
        </w:rPr>
      </w:pPr>
    </w:p>
    <w:p w:rsidR="001B46BC" w:rsidRPr="009A11CD" w:rsidRDefault="00FC1674" w:rsidP="001B46BC">
      <w:pPr>
        <w:ind w:left="6096"/>
        <w:rPr>
          <w:rFonts w:ascii="Times New Roman" w:hAnsi="Times New Roman" w:cs="Times New Roman"/>
          <w:sz w:val="24"/>
          <w:szCs w:val="24"/>
        </w:rPr>
      </w:pPr>
      <w:r w:rsidRPr="009A11CD">
        <w:rPr>
          <w:rFonts w:ascii="Times New Roman" w:hAnsi="Times New Roman" w:cs="Times New Roman"/>
          <w:sz w:val="24"/>
          <w:szCs w:val="24"/>
        </w:rPr>
        <w:t>Выполнил:</w:t>
      </w:r>
    </w:p>
    <w:p w:rsidR="00FC1674" w:rsidRPr="009A11CD" w:rsidRDefault="00FC1674" w:rsidP="001B46BC">
      <w:pPr>
        <w:ind w:left="6096"/>
        <w:rPr>
          <w:rFonts w:ascii="Times New Roman" w:hAnsi="Times New Roman" w:cs="Times New Roman"/>
          <w:sz w:val="24"/>
          <w:szCs w:val="24"/>
        </w:rPr>
      </w:pPr>
      <w:r w:rsidRPr="009A11CD">
        <w:rPr>
          <w:rFonts w:ascii="Times New Roman" w:hAnsi="Times New Roman" w:cs="Times New Roman"/>
          <w:sz w:val="24"/>
          <w:szCs w:val="24"/>
        </w:rPr>
        <w:t>Илькив Дмитрий</w:t>
      </w:r>
      <w:r w:rsidR="009A11CD">
        <w:rPr>
          <w:rFonts w:ascii="Times New Roman" w:hAnsi="Times New Roman" w:cs="Times New Roman"/>
          <w:sz w:val="24"/>
          <w:szCs w:val="24"/>
        </w:rPr>
        <w:t>,</w:t>
      </w:r>
    </w:p>
    <w:p w:rsidR="00FC1674" w:rsidRPr="009A11CD" w:rsidRDefault="001B46BC" w:rsidP="001B46BC">
      <w:pPr>
        <w:ind w:left="6096"/>
        <w:rPr>
          <w:rFonts w:ascii="Times New Roman" w:hAnsi="Times New Roman" w:cs="Times New Roman"/>
          <w:sz w:val="24"/>
          <w:szCs w:val="24"/>
        </w:rPr>
      </w:pPr>
      <w:r w:rsidRPr="009A11CD">
        <w:rPr>
          <w:rFonts w:ascii="Times New Roman" w:hAnsi="Times New Roman" w:cs="Times New Roman"/>
          <w:sz w:val="24"/>
          <w:szCs w:val="24"/>
        </w:rPr>
        <w:t>с</w:t>
      </w:r>
      <w:r w:rsidR="00FC1674" w:rsidRPr="009A11CD">
        <w:rPr>
          <w:rFonts w:ascii="Times New Roman" w:hAnsi="Times New Roman" w:cs="Times New Roman"/>
          <w:sz w:val="24"/>
          <w:szCs w:val="24"/>
        </w:rPr>
        <w:t>тудент группы</w:t>
      </w:r>
      <w:r w:rsidR="009A11CD">
        <w:rPr>
          <w:rFonts w:ascii="Times New Roman" w:hAnsi="Times New Roman" w:cs="Times New Roman"/>
          <w:sz w:val="24"/>
          <w:szCs w:val="24"/>
        </w:rPr>
        <w:t xml:space="preserve"> </w:t>
      </w:r>
      <w:r w:rsidR="00FC1674" w:rsidRPr="009A11CD">
        <w:rPr>
          <w:rFonts w:ascii="Times New Roman" w:hAnsi="Times New Roman" w:cs="Times New Roman"/>
          <w:sz w:val="24"/>
          <w:szCs w:val="24"/>
        </w:rPr>
        <w:t>20-9</w:t>
      </w:r>
    </w:p>
    <w:p w:rsidR="009A11CD" w:rsidRDefault="009A11CD" w:rsidP="001B46BC">
      <w:pPr>
        <w:ind w:left="6096"/>
        <w:rPr>
          <w:rFonts w:ascii="Times New Roman" w:hAnsi="Times New Roman" w:cs="Times New Roman"/>
          <w:sz w:val="24"/>
          <w:szCs w:val="24"/>
        </w:rPr>
      </w:pPr>
      <w:r>
        <w:rPr>
          <w:rFonts w:ascii="Times New Roman" w:hAnsi="Times New Roman" w:cs="Times New Roman"/>
          <w:sz w:val="24"/>
          <w:szCs w:val="24"/>
        </w:rPr>
        <w:t>Руководитель</w:t>
      </w:r>
      <w:r w:rsidR="00FC1674" w:rsidRPr="009A11CD">
        <w:rPr>
          <w:rFonts w:ascii="Times New Roman" w:hAnsi="Times New Roman" w:cs="Times New Roman"/>
          <w:sz w:val="24"/>
          <w:szCs w:val="24"/>
        </w:rPr>
        <w:t xml:space="preserve">: </w:t>
      </w:r>
    </w:p>
    <w:p w:rsidR="00FC1674" w:rsidRPr="009A11CD" w:rsidRDefault="00FC1674" w:rsidP="001B46BC">
      <w:pPr>
        <w:ind w:left="6096"/>
        <w:rPr>
          <w:rFonts w:ascii="Times New Roman" w:hAnsi="Times New Roman" w:cs="Times New Roman"/>
          <w:sz w:val="24"/>
          <w:szCs w:val="24"/>
        </w:rPr>
      </w:pPr>
      <w:r w:rsidRPr="009A11CD">
        <w:rPr>
          <w:rFonts w:ascii="Times New Roman" w:hAnsi="Times New Roman" w:cs="Times New Roman"/>
          <w:sz w:val="24"/>
          <w:szCs w:val="24"/>
        </w:rPr>
        <w:t>Саранцева М. Ю.</w:t>
      </w:r>
      <w:r w:rsidR="009A11CD">
        <w:rPr>
          <w:rFonts w:ascii="Times New Roman" w:hAnsi="Times New Roman" w:cs="Times New Roman"/>
          <w:sz w:val="24"/>
          <w:szCs w:val="24"/>
        </w:rPr>
        <w:t>,</w:t>
      </w:r>
    </w:p>
    <w:p w:rsidR="00943EE1" w:rsidRPr="009A11CD" w:rsidRDefault="009A11CD" w:rsidP="001B46BC">
      <w:pPr>
        <w:ind w:left="6096"/>
        <w:rPr>
          <w:rFonts w:ascii="Times New Roman" w:hAnsi="Times New Roman" w:cs="Times New Roman"/>
          <w:sz w:val="24"/>
          <w:szCs w:val="24"/>
        </w:rPr>
      </w:pPr>
      <w:r>
        <w:rPr>
          <w:rFonts w:ascii="Times New Roman" w:hAnsi="Times New Roman" w:cs="Times New Roman"/>
          <w:sz w:val="24"/>
          <w:szCs w:val="24"/>
        </w:rPr>
        <w:t>п</w:t>
      </w:r>
      <w:r w:rsidR="00FC1674" w:rsidRPr="009A11CD">
        <w:rPr>
          <w:rFonts w:ascii="Times New Roman" w:hAnsi="Times New Roman" w:cs="Times New Roman"/>
          <w:sz w:val="24"/>
          <w:szCs w:val="24"/>
        </w:rPr>
        <w:t>реподаватель физики</w:t>
      </w:r>
    </w:p>
    <w:p w:rsidR="00943EE1" w:rsidRDefault="00943EE1" w:rsidP="00895582">
      <w:pPr>
        <w:rPr>
          <w:rFonts w:ascii="Times New Roman" w:hAnsi="Times New Roman" w:cs="Times New Roman"/>
          <w:b/>
          <w:sz w:val="28"/>
          <w:szCs w:val="28"/>
        </w:rPr>
      </w:pPr>
    </w:p>
    <w:p w:rsidR="00FC1674" w:rsidRDefault="00FC1674" w:rsidP="00FC1674">
      <w:pPr>
        <w:jc w:val="center"/>
        <w:rPr>
          <w:rFonts w:ascii="Times New Roman" w:hAnsi="Times New Roman" w:cs="Times New Roman"/>
          <w:b/>
          <w:sz w:val="28"/>
          <w:szCs w:val="28"/>
        </w:rPr>
      </w:pPr>
    </w:p>
    <w:p w:rsidR="00FC1674" w:rsidRDefault="00FC1674" w:rsidP="00EB2FC9">
      <w:pPr>
        <w:jc w:val="center"/>
        <w:rPr>
          <w:rFonts w:ascii="Times New Roman" w:hAnsi="Times New Roman" w:cs="Times New Roman"/>
          <w:b/>
          <w:sz w:val="28"/>
          <w:szCs w:val="28"/>
        </w:rPr>
      </w:pPr>
      <w:r w:rsidRPr="00FC1674">
        <w:rPr>
          <w:rFonts w:ascii="Times New Roman" w:hAnsi="Times New Roman" w:cs="Times New Roman"/>
          <w:b/>
          <w:sz w:val="28"/>
          <w:szCs w:val="28"/>
        </w:rPr>
        <w:t>Липецк, 2021</w:t>
      </w:r>
    </w:p>
    <w:p w:rsidR="00895582" w:rsidRDefault="00895582" w:rsidP="00FC167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895582" w:rsidRPr="001B46BC" w:rsidRDefault="00895582" w:rsidP="001B46BC">
      <w:pPr>
        <w:pStyle w:val="a5"/>
        <w:numPr>
          <w:ilvl w:val="0"/>
          <w:numId w:val="4"/>
        </w:numPr>
        <w:spacing w:line="360" w:lineRule="auto"/>
        <w:ind w:left="357" w:hanging="357"/>
        <w:rPr>
          <w:rFonts w:ascii="Times New Roman" w:hAnsi="Times New Roman" w:cs="Times New Roman"/>
          <w:b/>
        </w:rPr>
      </w:pPr>
      <w:r w:rsidRPr="001B46BC">
        <w:rPr>
          <w:rFonts w:ascii="Times New Roman" w:hAnsi="Times New Roman" w:cs="Times New Roman"/>
          <w:sz w:val="24"/>
        </w:rPr>
        <w:t>Введение</w:t>
      </w:r>
      <w:r w:rsidR="001B46BC">
        <w:rPr>
          <w:rFonts w:ascii="Times New Roman" w:hAnsi="Times New Roman" w:cs="Times New Roman"/>
          <w:sz w:val="24"/>
        </w:rPr>
        <w:t>…………………………...</w:t>
      </w:r>
      <w:r w:rsidR="00E42042" w:rsidRPr="001B46BC">
        <w:rPr>
          <w:rFonts w:ascii="Times New Roman" w:hAnsi="Times New Roman" w:cs="Times New Roman"/>
          <w:sz w:val="24"/>
        </w:rPr>
        <w:t>…</w:t>
      </w:r>
      <w:r w:rsidR="001B46BC">
        <w:rPr>
          <w:rFonts w:ascii="Times New Roman" w:hAnsi="Times New Roman" w:cs="Times New Roman"/>
          <w:sz w:val="24"/>
        </w:rPr>
        <w:t>………………………………………………</w:t>
      </w:r>
      <w:r w:rsidR="00DD2882" w:rsidRPr="001B46BC">
        <w:rPr>
          <w:rFonts w:ascii="Times New Roman" w:hAnsi="Times New Roman" w:cs="Times New Roman"/>
          <w:sz w:val="24"/>
        </w:rPr>
        <w:t>………</w:t>
      </w:r>
      <w:r w:rsidR="00E42042" w:rsidRPr="001B46BC">
        <w:rPr>
          <w:rFonts w:ascii="Times New Roman" w:hAnsi="Times New Roman" w:cs="Times New Roman"/>
          <w:sz w:val="24"/>
        </w:rPr>
        <w:t>3</w:t>
      </w:r>
    </w:p>
    <w:p w:rsidR="00E42042" w:rsidRPr="001B46BC" w:rsidRDefault="00E42042" w:rsidP="001B46BC">
      <w:pPr>
        <w:pStyle w:val="a5"/>
        <w:numPr>
          <w:ilvl w:val="0"/>
          <w:numId w:val="4"/>
        </w:numPr>
        <w:spacing w:line="360" w:lineRule="auto"/>
        <w:ind w:left="357" w:hanging="357"/>
        <w:rPr>
          <w:rFonts w:ascii="Times New Roman" w:hAnsi="Times New Roman" w:cs="Times New Roman"/>
          <w:b/>
        </w:rPr>
      </w:pPr>
      <w:r w:rsidRPr="001B46BC">
        <w:rPr>
          <w:rFonts w:ascii="Times New Roman" w:hAnsi="Times New Roman" w:cs="Times New Roman"/>
        </w:rPr>
        <w:t>Танки</w:t>
      </w:r>
      <w:r w:rsidR="001B46BC">
        <w:rPr>
          <w:rFonts w:ascii="Times New Roman" w:hAnsi="Times New Roman" w:cs="Times New Roman"/>
        </w:rPr>
        <w:t xml:space="preserve"> и их </w:t>
      </w:r>
      <w:r w:rsidR="00DD2882" w:rsidRPr="001B46BC">
        <w:rPr>
          <w:rFonts w:ascii="Times New Roman" w:hAnsi="Times New Roman" w:cs="Times New Roman"/>
        </w:rPr>
        <w:t>конструкт</w:t>
      </w:r>
      <w:r w:rsidR="001B46BC">
        <w:rPr>
          <w:rFonts w:ascii="Times New Roman" w:hAnsi="Times New Roman" w:cs="Times New Roman"/>
        </w:rPr>
        <w:t>оры…………</w:t>
      </w:r>
      <w:r w:rsidR="00D17E80">
        <w:rPr>
          <w:rFonts w:ascii="Times New Roman" w:hAnsi="Times New Roman" w:cs="Times New Roman"/>
        </w:rPr>
        <w:t>…………....</w:t>
      </w:r>
      <w:r w:rsidR="001B46BC">
        <w:rPr>
          <w:rFonts w:ascii="Times New Roman" w:hAnsi="Times New Roman" w:cs="Times New Roman"/>
        </w:rPr>
        <w:t>………………….</w:t>
      </w:r>
      <w:r w:rsidR="00DD2882" w:rsidRPr="001B46BC">
        <w:rPr>
          <w:rFonts w:ascii="Times New Roman" w:hAnsi="Times New Roman" w:cs="Times New Roman"/>
        </w:rPr>
        <w:t>…………</w:t>
      </w:r>
      <w:r w:rsidR="001B46BC">
        <w:rPr>
          <w:rFonts w:ascii="Times New Roman" w:hAnsi="Times New Roman" w:cs="Times New Roman"/>
        </w:rPr>
        <w:t>..</w:t>
      </w:r>
      <w:r w:rsidR="00DD2882" w:rsidRPr="001B46BC">
        <w:rPr>
          <w:rFonts w:ascii="Times New Roman" w:hAnsi="Times New Roman" w:cs="Times New Roman"/>
        </w:rPr>
        <w:t>…………</w:t>
      </w:r>
      <w:r w:rsidR="001B46BC">
        <w:rPr>
          <w:rFonts w:ascii="Times New Roman" w:hAnsi="Times New Roman" w:cs="Times New Roman"/>
        </w:rPr>
        <w:t>.</w:t>
      </w:r>
      <w:r w:rsidR="00DD2882" w:rsidRPr="001B46BC">
        <w:rPr>
          <w:rFonts w:ascii="Times New Roman" w:hAnsi="Times New Roman" w:cs="Times New Roman"/>
        </w:rPr>
        <w:t>….….....</w:t>
      </w:r>
      <w:r w:rsidR="00BF5623">
        <w:rPr>
          <w:rFonts w:ascii="Times New Roman" w:hAnsi="Times New Roman" w:cs="Times New Roman"/>
        </w:rPr>
        <w:t>4-8</w:t>
      </w:r>
    </w:p>
    <w:p w:rsidR="00E42042" w:rsidRPr="001B46BC" w:rsidRDefault="00DD2882" w:rsidP="001B46BC">
      <w:pPr>
        <w:pStyle w:val="a5"/>
        <w:numPr>
          <w:ilvl w:val="0"/>
          <w:numId w:val="4"/>
        </w:numPr>
        <w:spacing w:line="360" w:lineRule="auto"/>
        <w:ind w:left="357" w:hanging="357"/>
        <w:rPr>
          <w:rFonts w:ascii="Times New Roman" w:hAnsi="Times New Roman" w:cs="Times New Roman"/>
          <w:b/>
        </w:rPr>
      </w:pPr>
      <w:r w:rsidRPr="001B46BC">
        <w:rPr>
          <w:rFonts w:ascii="Times New Roman" w:hAnsi="Times New Roman" w:cs="Times New Roman"/>
        </w:rPr>
        <w:t>Самолеты и их конструкторы</w:t>
      </w:r>
      <w:r w:rsidR="00E42042" w:rsidRPr="001B46BC">
        <w:rPr>
          <w:rFonts w:ascii="Times New Roman" w:hAnsi="Times New Roman" w:cs="Times New Roman"/>
        </w:rPr>
        <w:t>…………………</w:t>
      </w:r>
      <w:r w:rsidR="00D17E80">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BF5623">
        <w:rPr>
          <w:rFonts w:ascii="Times New Roman" w:hAnsi="Times New Roman" w:cs="Times New Roman"/>
        </w:rPr>
        <w:t>..</w:t>
      </w:r>
      <w:r w:rsidRPr="001B46BC">
        <w:rPr>
          <w:rFonts w:ascii="Times New Roman" w:hAnsi="Times New Roman" w:cs="Times New Roman"/>
        </w:rPr>
        <w:t>…</w:t>
      </w:r>
      <w:r w:rsidR="00BF5623">
        <w:rPr>
          <w:rFonts w:ascii="Times New Roman" w:hAnsi="Times New Roman" w:cs="Times New Roman"/>
        </w:rPr>
        <w:t>.9-12</w:t>
      </w:r>
    </w:p>
    <w:p w:rsidR="00E42042" w:rsidRPr="001B46BC" w:rsidRDefault="00DD2882" w:rsidP="001B46BC">
      <w:pPr>
        <w:pStyle w:val="a5"/>
        <w:numPr>
          <w:ilvl w:val="0"/>
          <w:numId w:val="4"/>
        </w:numPr>
        <w:spacing w:line="360" w:lineRule="auto"/>
        <w:ind w:left="357" w:hanging="357"/>
        <w:rPr>
          <w:rFonts w:ascii="Times New Roman" w:hAnsi="Times New Roman" w:cs="Times New Roman"/>
        </w:rPr>
      </w:pPr>
      <w:r w:rsidRPr="001B46BC">
        <w:rPr>
          <w:rFonts w:ascii="Times New Roman" w:hAnsi="Times New Roman" w:cs="Times New Roman"/>
        </w:rPr>
        <w:t xml:space="preserve">Минное </w:t>
      </w:r>
      <w:r w:rsidR="001B46BC">
        <w:rPr>
          <w:rFonts w:ascii="Times New Roman" w:hAnsi="Times New Roman" w:cs="Times New Roman"/>
        </w:rPr>
        <w:t>оружие………………………</w:t>
      </w:r>
      <w:r w:rsidR="00D17E80">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00BF5623">
        <w:rPr>
          <w:rFonts w:ascii="Times New Roman" w:hAnsi="Times New Roman" w:cs="Times New Roman"/>
        </w:rPr>
        <w:t>….…….13</w:t>
      </w:r>
    </w:p>
    <w:p w:rsidR="00E42042" w:rsidRPr="001B46BC" w:rsidRDefault="00DD2882" w:rsidP="001B46BC">
      <w:pPr>
        <w:pStyle w:val="a5"/>
        <w:numPr>
          <w:ilvl w:val="0"/>
          <w:numId w:val="4"/>
        </w:numPr>
        <w:spacing w:line="360" w:lineRule="auto"/>
        <w:ind w:left="357" w:hanging="357"/>
        <w:rPr>
          <w:rFonts w:ascii="Times New Roman" w:hAnsi="Times New Roman" w:cs="Times New Roman"/>
        </w:rPr>
      </w:pPr>
      <w:r w:rsidRPr="001B46BC">
        <w:rPr>
          <w:rFonts w:ascii="Times New Roman" w:hAnsi="Times New Roman" w:cs="Times New Roman"/>
        </w:rPr>
        <w:t>«Зажигательная бутылка» Качугина</w:t>
      </w:r>
      <w:r w:rsidR="00D17E80">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1B46BC">
        <w:rPr>
          <w:rFonts w:ascii="Times New Roman" w:hAnsi="Times New Roman" w:cs="Times New Roman"/>
        </w:rPr>
        <w:t>.</w:t>
      </w:r>
      <w:r w:rsidRPr="001B46BC">
        <w:rPr>
          <w:rFonts w:ascii="Times New Roman" w:hAnsi="Times New Roman" w:cs="Times New Roman"/>
        </w:rPr>
        <w:t>…</w:t>
      </w:r>
      <w:r w:rsidR="00E04352" w:rsidRPr="001B46BC">
        <w:rPr>
          <w:rFonts w:ascii="Times New Roman" w:hAnsi="Times New Roman" w:cs="Times New Roman"/>
        </w:rPr>
        <w:t>.</w:t>
      </w:r>
      <w:r w:rsidRPr="001B46BC">
        <w:rPr>
          <w:rFonts w:ascii="Times New Roman" w:hAnsi="Times New Roman" w:cs="Times New Roman"/>
        </w:rPr>
        <w:t>……..…</w:t>
      </w:r>
      <w:r w:rsidR="00E04352" w:rsidRPr="001B46BC">
        <w:rPr>
          <w:rFonts w:ascii="Times New Roman" w:hAnsi="Times New Roman" w:cs="Times New Roman"/>
        </w:rPr>
        <w:t>….</w:t>
      </w:r>
      <w:r w:rsidR="00BF5623">
        <w:rPr>
          <w:rFonts w:ascii="Times New Roman" w:hAnsi="Times New Roman" w:cs="Times New Roman"/>
        </w:rPr>
        <w:t>….14</w:t>
      </w:r>
    </w:p>
    <w:p w:rsidR="00E04352" w:rsidRPr="001B46BC" w:rsidRDefault="00E04352" w:rsidP="001B46BC">
      <w:pPr>
        <w:pStyle w:val="a5"/>
        <w:numPr>
          <w:ilvl w:val="0"/>
          <w:numId w:val="4"/>
        </w:numPr>
        <w:spacing w:line="360" w:lineRule="auto"/>
        <w:ind w:left="357" w:hanging="357"/>
        <w:rPr>
          <w:rFonts w:ascii="Times New Roman" w:hAnsi="Times New Roman" w:cs="Times New Roman"/>
          <w:b/>
        </w:rPr>
      </w:pPr>
      <w:r w:rsidRPr="001B46BC">
        <w:rPr>
          <w:rFonts w:ascii="Times New Roman" w:hAnsi="Times New Roman" w:cs="Times New Roman"/>
        </w:rPr>
        <w:t>Атомный проект………</w:t>
      </w:r>
      <w:r w:rsidR="00D17E80">
        <w:rPr>
          <w:rFonts w:ascii="Times New Roman" w:hAnsi="Times New Roman" w:cs="Times New Roman"/>
        </w:rPr>
        <w:t>...</w:t>
      </w:r>
      <w:r w:rsidR="001B46BC">
        <w:rPr>
          <w:rFonts w:ascii="Times New Roman" w:hAnsi="Times New Roman" w:cs="Times New Roman"/>
        </w:rPr>
        <w:t>…………………..…………………...……………………….………</w:t>
      </w:r>
      <w:r w:rsidR="00BF5623">
        <w:rPr>
          <w:rFonts w:ascii="Times New Roman" w:hAnsi="Times New Roman" w:cs="Times New Roman"/>
        </w:rPr>
        <w:t>….15</w:t>
      </w:r>
    </w:p>
    <w:p w:rsidR="00E04352" w:rsidRPr="001B46BC" w:rsidRDefault="001B46BC" w:rsidP="001B46BC">
      <w:pPr>
        <w:pStyle w:val="a5"/>
        <w:numPr>
          <w:ilvl w:val="0"/>
          <w:numId w:val="4"/>
        </w:numPr>
        <w:spacing w:line="360" w:lineRule="auto"/>
        <w:ind w:left="357" w:hanging="357"/>
        <w:rPr>
          <w:rFonts w:ascii="Times New Roman" w:hAnsi="Times New Roman" w:cs="Times New Roman"/>
          <w:b/>
        </w:rPr>
      </w:pPr>
      <w:r>
        <w:rPr>
          <w:rFonts w:ascii="Times New Roman" w:hAnsi="Times New Roman" w:cs="Times New Roman"/>
        </w:rPr>
        <w:t>Дор</w:t>
      </w:r>
      <w:r w:rsidR="00D17E80">
        <w:rPr>
          <w:rFonts w:ascii="Times New Roman" w:hAnsi="Times New Roman" w:cs="Times New Roman"/>
        </w:rPr>
        <w:t>ога жизни...</w:t>
      </w:r>
      <w:r>
        <w:rPr>
          <w:rFonts w:ascii="Times New Roman" w:hAnsi="Times New Roman" w:cs="Times New Roman"/>
        </w:rPr>
        <w:t>………………………………………………………………………………………</w:t>
      </w:r>
      <w:r w:rsidR="00BF5623">
        <w:rPr>
          <w:rFonts w:ascii="Times New Roman" w:hAnsi="Times New Roman" w:cs="Times New Roman"/>
        </w:rPr>
        <w:t>16</w:t>
      </w:r>
    </w:p>
    <w:p w:rsidR="00E04352" w:rsidRPr="001B46BC" w:rsidRDefault="00E04352" w:rsidP="001B46BC">
      <w:pPr>
        <w:pStyle w:val="a5"/>
        <w:numPr>
          <w:ilvl w:val="0"/>
          <w:numId w:val="4"/>
        </w:numPr>
        <w:spacing w:line="360" w:lineRule="auto"/>
        <w:ind w:left="357" w:hanging="357"/>
        <w:rPr>
          <w:rFonts w:ascii="Times New Roman" w:hAnsi="Times New Roman" w:cs="Times New Roman"/>
          <w:b/>
        </w:rPr>
      </w:pPr>
      <w:r w:rsidRPr="001B46BC">
        <w:rPr>
          <w:rFonts w:ascii="Times New Roman" w:hAnsi="Times New Roman" w:cs="Times New Roman"/>
        </w:rPr>
        <w:t>Артиллерийские</w:t>
      </w:r>
      <w:r w:rsidR="00D17E80">
        <w:rPr>
          <w:rFonts w:ascii="Times New Roman" w:hAnsi="Times New Roman" w:cs="Times New Roman"/>
        </w:rPr>
        <w:t xml:space="preserve"> орудия и их конструкторы…………….</w:t>
      </w:r>
      <w:r w:rsidRPr="001B46BC">
        <w:rPr>
          <w:rFonts w:ascii="Times New Roman" w:hAnsi="Times New Roman" w:cs="Times New Roman"/>
        </w:rPr>
        <w:t>…………….……………</w:t>
      </w:r>
      <w:r w:rsidR="001B46BC">
        <w:rPr>
          <w:rFonts w:ascii="Times New Roman" w:hAnsi="Times New Roman" w:cs="Times New Roman"/>
        </w:rPr>
        <w:t>………….</w:t>
      </w:r>
      <w:r w:rsidR="00BF5623">
        <w:rPr>
          <w:rFonts w:ascii="Times New Roman" w:hAnsi="Times New Roman" w:cs="Times New Roman"/>
        </w:rPr>
        <w:t>17-24</w:t>
      </w:r>
    </w:p>
    <w:p w:rsidR="00BF5623" w:rsidRPr="00BF5623" w:rsidRDefault="001B46BC" w:rsidP="001B46BC">
      <w:pPr>
        <w:pStyle w:val="a5"/>
        <w:numPr>
          <w:ilvl w:val="0"/>
          <w:numId w:val="4"/>
        </w:numPr>
        <w:spacing w:line="360" w:lineRule="auto"/>
        <w:ind w:left="357" w:hanging="357"/>
        <w:rPr>
          <w:b/>
        </w:rPr>
      </w:pPr>
      <w:r>
        <w:rPr>
          <w:rFonts w:ascii="Times New Roman" w:hAnsi="Times New Roman" w:cs="Times New Roman"/>
        </w:rPr>
        <w:t>Заключение………………</w:t>
      </w:r>
      <w:r w:rsidR="00E04352" w:rsidRPr="001B46BC">
        <w:rPr>
          <w:rFonts w:ascii="Times New Roman" w:hAnsi="Times New Roman" w:cs="Times New Roman"/>
        </w:rPr>
        <w:t>………………………………………………………………</w:t>
      </w:r>
      <w:r>
        <w:rPr>
          <w:rFonts w:ascii="Times New Roman" w:hAnsi="Times New Roman" w:cs="Times New Roman"/>
        </w:rPr>
        <w:t>.</w:t>
      </w:r>
      <w:r w:rsidR="00BF5623">
        <w:rPr>
          <w:rFonts w:ascii="Times New Roman" w:hAnsi="Times New Roman" w:cs="Times New Roman"/>
        </w:rPr>
        <w:t>…..………25</w:t>
      </w:r>
    </w:p>
    <w:p w:rsidR="00895582" w:rsidRPr="00895582" w:rsidRDefault="00E226BF" w:rsidP="001B46BC">
      <w:pPr>
        <w:pStyle w:val="a5"/>
        <w:numPr>
          <w:ilvl w:val="0"/>
          <w:numId w:val="4"/>
        </w:numPr>
        <w:spacing w:line="360" w:lineRule="auto"/>
        <w:ind w:left="357" w:hanging="357"/>
        <w:rPr>
          <w:b/>
        </w:rPr>
      </w:pPr>
      <w:r>
        <w:rPr>
          <w:rFonts w:ascii="Times New Roman" w:hAnsi="Times New Roman" w:cs="Times New Roman"/>
        </w:rPr>
        <w:t>Л</w:t>
      </w:r>
      <w:r w:rsidR="00BF5623">
        <w:rPr>
          <w:rFonts w:ascii="Times New Roman" w:hAnsi="Times New Roman" w:cs="Times New Roman"/>
        </w:rPr>
        <w:t>итератур</w:t>
      </w:r>
      <w:r>
        <w:rPr>
          <w:rFonts w:ascii="Times New Roman" w:hAnsi="Times New Roman" w:cs="Times New Roman"/>
        </w:rPr>
        <w:t>а.……….</w:t>
      </w:r>
      <w:r w:rsidR="00BF5623">
        <w:rPr>
          <w:rFonts w:ascii="Times New Roman" w:hAnsi="Times New Roman" w:cs="Times New Roman"/>
        </w:rPr>
        <w:t>………………………………………………………………………………….</w:t>
      </w:r>
      <w:r w:rsidR="00B942BD">
        <w:rPr>
          <w:rFonts w:ascii="Times New Roman" w:hAnsi="Times New Roman" w:cs="Times New Roman"/>
        </w:rPr>
        <w:t>26</w:t>
      </w:r>
      <w:r w:rsidR="00895582">
        <w:br w:type="page"/>
      </w:r>
    </w:p>
    <w:p w:rsidR="00CA11D7" w:rsidRPr="006666FF" w:rsidRDefault="0059199E">
      <w:pPr>
        <w:rPr>
          <w:rFonts w:ascii="Times New Roman" w:hAnsi="Times New Roman" w:cs="Times New Roman"/>
          <w:b/>
          <w:sz w:val="32"/>
          <w:szCs w:val="32"/>
        </w:rPr>
      </w:pPr>
      <w:r w:rsidRPr="006666FF">
        <w:rPr>
          <w:rFonts w:ascii="Times New Roman" w:hAnsi="Times New Roman" w:cs="Times New Roman"/>
          <w:b/>
          <w:sz w:val="32"/>
          <w:szCs w:val="32"/>
        </w:rPr>
        <w:lastRenderedPageBreak/>
        <w:t xml:space="preserve">Введение </w:t>
      </w:r>
    </w:p>
    <w:p w:rsidR="00CA11D7" w:rsidRPr="006666FF" w:rsidRDefault="00CA11D7"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Великая Отечественная война для советского народа началась 22 июня 1941 года. Уже 23 июня состоялось внеочередное расширенное заседание Президиума Академии наук СССР, который принял решение направить все силы и средства на быстрейшее завершение работ важных для обороны и народного хозяйства страны. Уже через 5 дней, 28 июня Академия наук обратилась к ученым всех стран с призывом сплотить силы для защиты человеческой культуры от фашизма. В нем также говорилось: «В этот час решительного боя советские ученые идут со своим народом, отдавая все силы в борьбе с фашистскими поджигателями войны- во имя защиты своей Родины и во имя защиты мировой науки и спасения культуры, служащей  всему человечеству». Великая Отечественная война всколыхнула весь народ, в том числе и людей занимающихся наукой, и, конечно, физиков. Всем понятно, что значительную роль в создании современного оружия играет техника, основой которой служит физическая наука. Какой бы новый вид вооружения не создавался, он неминуемо опирается на физические законы: рождалось первое артиллерийское оружие-приходилось учитывать законы движения тел(снаряда), сопротивление воздуха, расширение газов и деформацию металла; создавались подводные лодки- и на первое место выступали законы движения тел в жидкостях, учет архимедовой силы; проблемы бомбометания привели к необходимости составления таблиц, позволяющих находить оптимальное время для сброса бомб на цель.</w:t>
      </w:r>
    </w:p>
    <w:p w:rsidR="00CA11D7" w:rsidRPr="006666FF" w:rsidRDefault="00CA11D7"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 xml:space="preserve">        Отечественная наука и техника тоже встала на военную вахту. Как писал выдающийся физик и организатор науки Сергей Иванович Вавилов, «…научная громада- от академика до лаборанта и механика- направила без промедления все свои усилия, знания и умения на прямую или косвенную помощь фронту. Физики-теоретики от вопросов о внутриядерных силах и квантовой электродинамики перешли к вопросам баллистики, военной акустики, радио. Экспериментаторы , отложив на время острейшие вопросы космической ради</w:t>
      </w:r>
      <w:r w:rsidRPr="006666FF">
        <w:rPr>
          <w:rFonts w:ascii="Times New Roman" w:hAnsi="Times New Roman" w:cs="Times New Roman"/>
          <w:sz w:val="28"/>
          <w:szCs w:val="28"/>
        </w:rPr>
        <w:lastRenderedPageBreak/>
        <w:t>ации ,спектроскопии ,занялись дефектоскопией, заводским спектральным анализом, радиолокацией… Во многих случаях физики работали непосредственно на фронте, испытывая свои предложения на деле, немало физиков пало на поле брани, защищая Родину»</w:t>
      </w:r>
    </w:p>
    <w:p w:rsidR="00CA11D7" w:rsidRPr="006666FF" w:rsidRDefault="00CA11D7" w:rsidP="009A11CD">
      <w:pPr>
        <w:spacing w:after="0" w:line="360" w:lineRule="auto"/>
        <w:jc w:val="both"/>
        <w:rPr>
          <w:rFonts w:ascii="Times New Roman" w:hAnsi="Times New Roman" w:cs="Times New Roman"/>
        </w:rPr>
      </w:pPr>
      <w:r w:rsidRPr="006666FF">
        <w:rPr>
          <w:rFonts w:ascii="Times New Roman" w:hAnsi="Times New Roman" w:cs="Times New Roman"/>
        </w:rPr>
        <w:br w:type="page"/>
      </w:r>
    </w:p>
    <w:p w:rsidR="00CA11D7" w:rsidRPr="006666FF" w:rsidRDefault="0059199E">
      <w:pPr>
        <w:rPr>
          <w:rFonts w:ascii="Times New Roman" w:hAnsi="Times New Roman" w:cs="Times New Roman"/>
          <w:b/>
          <w:sz w:val="32"/>
          <w:szCs w:val="32"/>
        </w:rPr>
      </w:pPr>
      <w:r w:rsidRPr="0059199E">
        <w:rPr>
          <w:b/>
        </w:rPr>
        <w:lastRenderedPageBreak/>
        <w:tab/>
      </w:r>
      <w:r w:rsidRPr="006666FF">
        <w:rPr>
          <w:rFonts w:ascii="Times New Roman" w:hAnsi="Times New Roman" w:cs="Times New Roman"/>
          <w:b/>
          <w:sz w:val="32"/>
          <w:szCs w:val="32"/>
        </w:rPr>
        <w:t>Танки и их конструкторы</w:t>
      </w:r>
    </w:p>
    <w:p w:rsidR="00957AD6" w:rsidRPr="006666FF" w:rsidRDefault="00957AD6"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Вклад ученых физиков в дело ВОВ очень велик. В годы Великой Отечественной Войны были сконструированы различные типы танков, предназначенные для самых разных боевых задач. ИС-2</w:t>
      </w:r>
      <w:r w:rsidRPr="006666FF">
        <w:rPr>
          <w:rFonts w:ascii="Times New Roman" w:hAnsi="Times New Roman" w:cs="Times New Roman"/>
          <w:b/>
          <w:bCs/>
          <w:sz w:val="28"/>
          <w:szCs w:val="28"/>
        </w:rPr>
        <w:t>– </w:t>
      </w:r>
      <w:r w:rsidRPr="006666FF">
        <w:rPr>
          <w:rFonts w:ascii="Times New Roman" w:hAnsi="Times New Roman" w:cs="Times New Roman"/>
          <w:sz w:val="28"/>
          <w:szCs w:val="28"/>
        </w:rPr>
        <w:t>советский тяжёлый танк периода ВО войны, был создан в 1943 году под руководством инженера Ж.Я.Котина</w:t>
      </w:r>
      <w:r w:rsidRPr="006666FF">
        <w:rPr>
          <w:rFonts w:ascii="Times New Roman" w:hAnsi="Times New Roman" w:cs="Times New Roman"/>
          <w:b/>
          <w:bCs/>
          <w:sz w:val="28"/>
          <w:szCs w:val="28"/>
        </w:rPr>
        <w:t>.</w:t>
      </w:r>
    </w:p>
    <w:p w:rsidR="0052713B" w:rsidRDefault="00957AD6" w:rsidP="009A11CD">
      <w:pPr>
        <w:spacing w:after="0" w:line="360" w:lineRule="auto"/>
        <w:jc w:val="both"/>
      </w:pPr>
      <w:r w:rsidRPr="00957AD6">
        <w:rPr>
          <w:noProof/>
          <w:lang w:eastAsia="ru-RU"/>
        </w:rPr>
        <w:drawing>
          <wp:anchor distT="0" distB="0" distL="114300" distR="114300" simplePos="0" relativeHeight="251646464" behindDoc="1" locked="0" layoutInCell="1" allowOverlap="1">
            <wp:simplePos x="0" y="0"/>
            <wp:positionH relativeFrom="column">
              <wp:posOffset>-3810</wp:posOffset>
            </wp:positionH>
            <wp:positionV relativeFrom="paragraph">
              <wp:posOffset>635</wp:posOffset>
            </wp:positionV>
            <wp:extent cx="1796415" cy="2546985"/>
            <wp:effectExtent l="0" t="0" r="0" b="5715"/>
            <wp:wrapTight wrapText="bothSides">
              <wp:wrapPolygon edited="0">
                <wp:start x="0" y="0"/>
                <wp:lineTo x="0" y="21487"/>
                <wp:lineTo x="21302" y="21487"/>
                <wp:lineTo x="21302" y="0"/>
                <wp:lineTo x="0" y="0"/>
              </wp:wrapPolygon>
            </wp:wrapTight>
            <wp:docPr id="42" name="Рисунок 42" descr="images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6415"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AD6" w:rsidRPr="006666FF" w:rsidRDefault="00957AD6"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Аббревиатура ИС означает “Иосиф Сталин”. ИС-2 являлся самым мощным и наиболее тяжелобронированным из советских серийных танков периода войны. Технические характеристики танка в лучшую сторону отличались от параметров предшествуюших моделей: толщина брони была 90-</w:t>
      </w:r>
      <w:smartTag w:uri="urn:schemas-microsoft-com:office:smarttags" w:element="metricconverter">
        <w:smartTagPr>
          <w:attr w:name="ProductID" w:val="120 мм"/>
        </w:smartTagPr>
        <w:r w:rsidRPr="006666FF">
          <w:rPr>
            <w:rFonts w:ascii="Times New Roman" w:hAnsi="Times New Roman" w:cs="Times New Roman"/>
            <w:sz w:val="28"/>
            <w:szCs w:val="28"/>
          </w:rPr>
          <w:t>120 мм</w:t>
        </w:r>
      </w:smartTag>
      <w:r w:rsidRPr="006666FF">
        <w:rPr>
          <w:rFonts w:ascii="Times New Roman" w:hAnsi="Times New Roman" w:cs="Times New Roman"/>
          <w:sz w:val="28"/>
          <w:szCs w:val="28"/>
        </w:rPr>
        <w:t xml:space="preserve">, развиваемая скорость — до </w:t>
      </w:r>
      <w:smartTag w:uri="urn:schemas-microsoft-com:office:smarttags" w:element="metricconverter">
        <w:smartTagPr>
          <w:attr w:name="ProductID" w:val="52 км/ч"/>
        </w:smartTagPr>
        <w:r w:rsidRPr="006666FF">
          <w:rPr>
            <w:rFonts w:ascii="Times New Roman" w:hAnsi="Times New Roman" w:cs="Times New Roman"/>
            <w:sz w:val="28"/>
            <w:szCs w:val="28"/>
          </w:rPr>
          <w:t>52 км/ч</w:t>
        </w:r>
      </w:smartTag>
      <w:r w:rsidRPr="006666FF">
        <w:rPr>
          <w:rFonts w:ascii="Times New Roman" w:hAnsi="Times New Roman" w:cs="Times New Roman"/>
          <w:sz w:val="28"/>
          <w:szCs w:val="28"/>
        </w:rPr>
        <w:t xml:space="preserve"> Т-60– советский лёгкий танк периода войны.</w:t>
      </w:r>
    </w:p>
    <w:p w:rsidR="006666FF" w:rsidRPr="006666FF" w:rsidRDefault="006666FF"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Котин Ж.Я. (10.03.1908—</w:t>
      </w:r>
      <w:smartTag w:uri="urn:schemas-microsoft-com:office:smarttags" w:element="date">
        <w:smartTagPr>
          <w:attr w:name="Year" w:val="1979"/>
          <w:attr w:name="Day" w:val="21"/>
          <w:attr w:name="Month" w:val="10"/>
          <w:attr w:name="ls" w:val="trans"/>
        </w:smartTagPr>
        <w:r w:rsidRPr="006666FF">
          <w:rPr>
            <w:rFonts w:ascii="Times New Roman" w:hAnsi="Times New Roman" w:cs="Times New Roman"/>
            <w:sz w:val="28"/>
            <w:szCs w:val="28"/>
          </w:rPr>
          <w:t>21.10.1979</w:t>
        </w:r>
      </w:smartTag>
      <w:r w:rsidRPr="006666FF">
        <w:rPr>
          <w:rFonts w:ascii="Times New Roman" w:hAnsi="Times New Roman" w:cs="Times New Roman"/>
          <w:sz w:val="28"/>
          <w:szCs w:val="28"/>
        </w:rPr>
        <w:t>)</w:t>
      </w:r>
    </w:p>
    <w:p w:rsidR="005107D7" w:rsidRDefault="00957AD6" w:rsidP="009A11CD">
      <w:pPr>
        <w:spacing w:after="0" w:line="360" w:lineRule="auto"/>
        <w:jc w:val="both"/>
      </w:pPr>
      <w:r w:rsidRPr="00957AD6">
        <w:rPr>
          <w:noProof/>
          <w:lang w:eastAsia="ru-RU"/>
        </w:rPr>
        <w:drawing>
          <wp:inline distT="0" distB="0" distL="0" distR="0">
            <wp:extent cx="5323205" cy="3429000"/>
            <wp:effectExtent l="0" t="0" r="0" b="0"/>
            <wp:docPr id="41" name="Рисунок 41" descr="is-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205" cy="3429000"/>
                    </a:xfrm>
                    <a:prstGeom prst="rect">
                      <a:avLst/>
                    </a:prstGeom>
                    <a:noFill/>
                    <a:ln>
                      <a:noFill/>
                    </a:ln>
                  </pic:spPr>
                </pic:pic>
              </a:graphicData>
            </a:graphic>
          </wp:inline>
        </w:drawing>
      </w:r>
    </w:p>
    <w:p w:rsidR="00957AD6" w:rsidRPr="006666FF" w:rsidRDefault="00957AD6" w:rsidP="009A11CD">
      <w:pPr>
        <w:spacing w:after="0" w:line="360" w:lineRule="auto"/>
        <w:jc w:val="both"/>
        <w:rPr>
          <w:rFonts w:ascii="Times New Roman" w:hAnsi="Times New Roman" w:cs="Times New Roman"/>
          <w:sz w:val="32"/>
          <w:szCs w:val="32"/>
        </w:rPr>
      </w:pPr>
      <w:r w:rsidRPr="006666FF">
        <w:rPr>
          <w:rFonts w:ascii="Times New Roman" w:hAnsi="Times New Roman" w:cs="Times New Roman"/>
          <w:sz w:val="32"/>
          <w:szCs w:val="32"/>
        </w:rPr>
        <w:t>Вклад ученых физиков в дело великой победы: ИС-2</w:t>
      </w:r>
    </w:p>
    <w:p w:rsidR="00CA11D7" w:rsidRPr="006666FF" w:rsidRDefault="00CA11D7" w:rsidP="009A11CD">
      <w:pPr>
        <w:spacing w:after="0" w:line="360" w:lineRule="auto"/>
        <w:jc w:val="both"/>
        <w:rPr>
          <w:rFonts w:ascii="Times New Roman" w:hAnsi="Times New Roman" w:cs="Times New Roman"/>
          <w:sz w:val="32"/>
          <w:szCs w:val="32"/>
        </w:rPr>
      </w:pPr>
    </w:p>
    <w:p w:rsidR="00957AD6" w:rsidRPr="006666FF" w:rsidRDefault="00957AD6"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lastRenderedPageBreak/>
        <w:t>Разработан в августе 1941 года под руководством Н.А.Астрова, ведущего разработчика всей отечественной линейки лёгких танков того периода.</w:t>
      </w:r>
    </w:p>
    <w:p w:rsidR="0052713B" w:rsidRDefault="00957AD6" w:rsidP="009A11CD">
      <w:pPr>
        <w:spacing w:after="0" w:line="360" w:lineRule="auto"/>
        <w:jc w:val="both"/>
      </w:pPr>
      <w:r w:rsidRPr="00957AD6">
        <w:rPr>
          <w:noProof/>
          <w:lang w:eastAsia="ru-RU"/>
        </w:rPr>
        <w:drawing>
          <wp:anchor distT="0" distB="0" distL="114300" distR="114300" simplePos="0" relativeHeight="251648512" behindDoc="1" locked="0" layoutInCell="1" allowOverlap="1" wp14:anchorId="4A439D0F" wp14:editId="1EED29A2">
            <wp:simplePos x="0" y="0"/>
            <wp:positionH relativeFrom="column">
              <wp:posOffset>-3810</wp:posOffset>
            </wp:positionH>
            <wp:positionV relativeFrom="paragraph">
              <wp:posOffset>4445</wp:posOffset>
            </wp:positionV>
            <wp:extent cx="1632585" cy="2840990"/>
            <wp:effectExtent l="0" t="0" r="5715" b="0"/>
            <wp:wrapTight wrapText="bothSides">
              <wp:wrapPolygon edited="0">
                <wp:start x="0" y="0"/>
                <wp:lineTo x="0" y="21436"/>
                <wp:lineTo x="21424" y="21436"/>
                <wp:lineTo x="21424" y="0"/>
                <wp:lineTo x="0" y="0"/>
              </wp:wrapPolygon>
            </wp:wrapTight>
            <wp:docPr id="40" name="Рисунок 40" descr="astrov-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v-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58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AD6" w:rsidRPr="006666FF" w:rsidRDefault="00957AD6"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Астров Н.А. (28.04.1906 — 4 .04.1992)</w:t>
      </w:r>
    </w:p>
    <w:p w:rsidR="00957AD6" w:rsidRPr="006666FF" w:rsidRDefault="00957AD6" w:rsidP="009A11CD">
      <w:pPr>
        <w:spacing w:after="0" w:line="360" w:lineRule="auto"/>
        <w:jc w:val="both"/>
        <w:rPr>
          <w:rFonts w:ascii="Times New Roman" w:hAnsi="Times New Roman" w:cs="Times New Roman"/>
          <w:sz w:val="28"/>
          <w:szCs w:val="28"/>
        </w:rPr>
      </w:pPr>
      <w:r w:rsidRPr="006666FF">
        <w:rPr>
          <w:rFonts w:ascii="Times New Roman" w:hAnsi="Times New Roman" w:cs="Times New Roman"/>
          <w:sz w:val="28"/>
          <w:szCs w:val="28"/>
        </w:rPr>
        <w:t>Всего было выпущено 5920 лёгких танков Т-60. Небольшое число уцелевших в боях Т-60 использовалось как танки-разведчики, тягачи, учебные машины вплоть до конца войны.</w:t>
      </w:r>
    </w:p>
    <w:p w:rsidR="00957AD6" w:rsidRPr="006666FF" w:rsidRDefault="009A11CD" w:rsidP="00957AD6">
      <w:pPr>
        <w:rPr>
          <w:rFonts w:ascii="Times New Roman" w:hAnsi="Times New Roman" w:cs="Times New Roman"/>
          <w:sz w:val="28"/>
          <w:szCs w:val="28"/>
        </w:rPr>
      </w:pPr>
      <w:r w:rsidRPr="00957AD6">
        <w:rPr>
          <w:noProof/>
          <w:lang w:eastAsia="ru-RU"/>
        </w:rPr>
        <w:drawing>
          <wp:inline distT="0" distB="0" distL="0" distR="0">
            <wp:extent cx="5467348" cy="3143250"/>
            <wp:effectExtent l="0" t="0" r="635" b="0"/>
            <wp:docPr id="39" name="Рисунок 39" descr="T-60_Kubink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60_Kubink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48" cy="3143250"/>
                    </a:xfrm>
                    <a:prstGeom prst="rect">
                      <a:avLst/>
                    </a:prstGeom>
                    <a:noFill/>
                    <a:ln>
                      <a:noFill/>
                    </a:ln>
                  </pic:spPr>
                </pic:pic>
              </a:graphicData>
            </a:graphic>
          </wp:inline>
        </w:drawing>
      </w:r>
      <w:r w:rsidR="00957AD6" w:rsidRPr="006666FF">
        <w:rPr>
          <w:rFonts w:ascii="Times New Roman" w:hAnsi="Times New Roman" w:cs="Times New Roman"/>
          <w:sz w:val="28"/>
          <w:szCs w:val="28"/>
        </w:rPr>
        <w:t>Т-60</w:t>
      </w:r>
    </w:p>
    <w:p w:rsidR="005107D7" w:rsidRDefault="005107D7" w:rsidP="00957AD6"/>
    <w:p w:rsidR="00DA79D9" w:rsidRPr="00DA79D9" w:rsidRDefault="00DA79D9" w:rsidP="009A11CD">
      <w:pPr>
        <w:spacing w:after="0" w:line="360" w:lineRule="auto"/>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5CA07DB2" wp14:editId="1402ECCF">
            <wp:simplePos x="0" y="0"/>
            <wp:positionH relativeFrom="column">
              <wp:posOffset>-184785</wp:posOffset>
            </wp:positionH>
            <wp:positionV relativeFrom="paragraph">
              <wp:posOffset>1067435</wp:posOffset>
            </wp:positionV>
            <wp:extent cx="6343650" cy="3622675"/>
            <wp:effectExtent l="0" t="0" r="0" b="0"/>
            <wp:wrapTight wrapText="bothSides">
              <wp:wrapPolygon edited="0">
                <wp:start x="0" y="0"/>
                <wp:lineTo x="0" y="21467"/>
                <wp:lineTo x="21535" y="21467"/>
                <wp:lineTo x="21535" y="0"/>
                <wp:lineTo x="0" y="0"/>
              </wp:wrapPolygon>
            </wp:wrapTight>
            <wp:docPr id="38" name="Рисунок 38" descr="t3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37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sz w:val="28"/>
          <w:szCs w:val="28"/>
        </w:rPr>
        <w:t>Т-37А – советский малый плавающий танк, первый танк в мире с технологией “амфибия”. Они предназначались для выполнения задач связи, разведки и боевого охранения частей на марше, а также непосредственной поддержки пехоты на поле боя.</w:t>
      </w: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957AD6" w:rsidRPr="00DA79D9" w:rsidRDefault="00957AD6" w:rsidP="00957AD6">
      <w:pPr>
        <w:rPr>
          <w:rFonts w:ascii="Times New Roman" w:hAnsi="Times New Roman" w:cs="Times New Roman"/>
          <w:sz w:val="28"/>
          <w:szCs w:val="28"/>
        </w:rPr>
      </w:pPr>
    </w:p>
    <w:p w:rsidR="00CA11D7" w:rsidRPr="00DA79D9" w:rsidRDefault="00CA11D7" w:rsidP="00957AD6">
      <w:pPr>
        <w:rPr>
          <w:rFonts w:ascii="Times New Roman" w:hAnsi="Times New Roman" w:cs="Times New Roman"/>
          <w:sz w:val="28"/>
          <w:szCs w:val="28"/>
        </w:rPr>
      </w:pPr>
    </w:p>
    <w:p w:rsidR="00DA79D9" w:rsidRPr="00DA79D9" w:rsidRDefault="00DA79D9"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Огнеметный танк ОТ-130 – создан в 1937 г. конструкторским коллективом завода им. К.Е. Ворошилова (Ленинград). В башне вместо пушки установлен огнемет и один пулемет. Дальность огнеметания 35-50 метров. Огнеметное оборудование установлено в боевом отделении (два резервуара для огнесмеси общей емкостью 400 литров). Запаса огнесмеси хватало на 40 выстрелов. Использовались как танки для непосредственной поддержки пехоты при прорыве позиций противника. Огнеметные танки ОТ-130 использовались в боях на реке Халхин-Гол.</w:t>
      </w:r>
    </w:p>
    <w:p w:rsidR="00CA11D7" w:rsidRPr="00DA79D9" w:rsidRDefault="00CA11D7" w:rsidP="00957AD6">
      <w:pPr>
        <w:rPr>
          <w:rFonts w:ascii="Times New Roman" w:hAnsi="Times New Roman" w:cs="Times New Roman"/>
          <w:sz w:val="28"/>
          <w:szCs w:val="28"/>
        </w:rPr>
      </w:pPr>
    </w:p>
    <w:p w:rsidR="00957AD6" w:rsidRPr="00DA79D9" w:rsidRDefault="00DA79D9"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1EF7170" wp14:editId="79DF8F61">
            <wp:simplePos x="0" y="0"/>
            <wp:positionH relativeFrom="column">
              <wp:posOffset>-784860</wp:posOffset>
            </wp:positionH>
            <wp:positionV relativeFrom="paragraph">
              <wp:posOffset>538480</wp:posOffset>
            </wp:positionV>
            <wp:extent cx="6572250" cy="4105275"/>
            <wp:effectExtent l="0" t="0" r="0" b="9525"/>
            <wp:wrapTight wrapText="bothSides">
              <wp:wrapPolygon edited="0">
                <wp:start x="0" y="0"/>
                <wp:lineTo x="0" y="21550"/>
                <wp:lineTo x="21537" y="21550"/>
                <wp:lineTo x="21537" y="0"/>
                <wp:lineTo x="0" y="0"/>
              </wp:wrapPolygon>
            </wp:wrapTight>
            <wp:docPr id="37" name="Рисунок 37" descr="ot-130-01-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130-01-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ОТ-130</w:t>
      </w: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7E2432" w:rsidRPr="00DA79D9" w:rsidRDefault="007E2432"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lastRenderedPageBreak/>
        <w:t>T-34 – самый массовый средний танк Второй мировой войны. Т-34 является до сих пор легендарной, наводящей страх на врагов машиной. Эти танки принимали самое прямое участие в боевых действиях ВОВ и сыграли огромную роль в войне. При его создании советским конструкторам удалось найти оптимальное соотношение между основными боевыми, эксплуатационными и технологическими характеристиками.</w:t>
      </w: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5107D7" w:rsidRPr="00DA79D9" w:rsidRDefault="005107D7" w:rsidP="00957AD6">
      <w:pPr>
        <w:rPr>
          <w:rFonts w:ascii="Times New Roman" w:hAnsi="Times New Roman" w:cs="Times New Roman"/>
          <w:sz w:val="28"/>
          <w:szCs w:val="28"/>
        </w:rPr>
      </w:pP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inline distT="0" distB="0" distL="0" distR="0" wp14:anchorId="0EB5BBE8" wp14:editId="6CF67D9C">
            <wp:extent cx="6106795" cy="3951605"/>
            <wp:effectExtent l="0" t="0" r="8255" b="0"/>
            <wp:docPr id="36" name="Рисунок 36" descr="e968f5cbe297501ca2772f4758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968f5cbe297501ca2772f4758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795" cy="3951605"/>
                    </a:xfrm>
                    <a:prstGeom prst="rect">
                      <a:avLst/>
                    </a:prstGeom>
                    <a:noFill/>
                    <a:ln>
                      <a:noFill/>
                    </a:ln>
                  </pic:spPr>
                </pic:pic>
              </a:graphicData>
            </a:graphic>
          </wp:inline>
        </w:drawing>
      </w:r>
      <w:r w:rsidRPr="00DA79D9">
        <w:rPr>
          <w:rFonts w:ascii="Times New Roman" w:hAnsi="Times New Roman" w:cs="Times New Roman"/>
          <w:sz w:val="28"/>
          <w:szCs w:val="28"/>
        </w:rPr>
        <w:t>Т-34</w:t>
      </w: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7E2432" w:rsidRPr="007E2432" w:rsidRDefault="007E2432" w:rsidP="007E2432">
      <w:pPr>
        <w:rPr>
          <w:rFonts w:ascii="Times New Roman" w:hAnsi="Times New Roman" w:cs="Times New Roman"/>
          <w:b/>
          <w:sz w:val="32"/>
          <w:szCs w:val="32"/>
        </w:rPr>
      </w:pPr>
      <w:r w:rsidRPr="007E2432">
        <w:rPr>
          <w:rFonts w:ascii="Times New Roman" w:hAnsi="Times New Roman" w:cs="Times New Roman"/>
          <w:b/>
          <w:sz w:val="32"/>
          <w:szCs w:val="32"/>
        </w:rPr>
        <w:lastRenderedPageBreak/>
        <w:t>Самолеты и их конструкторы</w:t>
      </w:r>
    </w:p>
    <w:p w:rsidR="007E2432" w:rsidRPr="00DA79D9" w:rsidRDefault="007E2432"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ABBE124" wp14:editId="44B90DE6">
            <wp:simplePos x="0" y="0"/>
            <wp:positionH relativeFrom="column">
              <wp:posOffset>-51435</wp:posOffset>
            </wp:positionH>
            <wp:positionV relativeFrom="paragraph">
              <wp:posOffset>1189355</wp:posOffset>
            </wp:positionV>
            <wp:extent cx="2724150" cy="2657475"/>
            <wp:effectExtent l="0" t="0" r="0" b="9525"/>
            <wp:wrapTight wrapText="bothSides">
              <wp:wrapPolygon edited="0">
                <wp:start x="0" y="0"/>
                <wp:lineTo x="0" y="21523"/>
                <wp:lineTo x="21449" y="21523"/>
                <wp:lineTo x="21449" y="0"/>
                <wp:lineTo x="0" y="0"/>
              </wp:wrapPolygon>
            </wp:wrapTight>
            <wp:docPr id="35" name="Рисунок 35" descr="jakovlev">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kovlev">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sz w:val="28"/>
          <w:szCs w:val="28"/>
        </w:rPr>
        <w:t>За годы войны советские конструкторы разработали и внедрили в производство модели самолетов, которые по качеству превосходили немецкую авиацию. В 1943 конструкторское бюро А.С.Яковлева разработало самолет Як-3 – самый легкий (всего 2650 кг) и маневренный истребитель Второй мировой войны.</w:t>
      </w: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E42042" w:rsidRPr="00DA79D9" w:rsidRDefault="00E42042"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9199E" w:rsidRPr="00DA79D9" w:rsidRDefault="0059199E" w:rsidP="00957AD6">
      <w:pPr>
        <w:rPr>
          <w:rFonts w:ascii="Times New Roman" w:hAnsi="Times New Roman" w:cs="Times New Roman"/>
          <w:sz w:val="28"/>
          <w:szCs w:val="28"/>
        </w:rPr>
      </w:pPr>
    </w:p>
    <w:p w:rsidR="007E2432" w:rsidRDefault="007E2432" w:rsidP="007E2432">
      <w:pPr>
        <w:rPr>
          <w:rFonts w:ascii="Times New Roman" w:hAnsi="Times New Roman" w:cs="Times New Roman"/>
          <w:sz w:val="28"/>
          <w:szCs w:val="28"/>
        </w:rPr>
      </w:pPr>
      <w:r w:rsidRPr="00DA79D9">
        <w:rPr>
          <w:rFonts w:ascii="Times New Roman" w:hAnsi="Times New Roman" w:cs="Times New Roman"/>
          <w:sz w:val="28"/>
          <w:szCs w:val="28"/>
        </w:rPr>
        <w:t>Яковлев А.С. (19 марта (1.04 1906 — 22.08. 1989)</w:t>
      </w:r>
    </w:p>
    <w:p w:rsidR="007E2432" w:rsidRPr="00DA79D9" w:rsidRDefault="007E2432" w:rsidP="009A11CD">
      <w:pPr>
        <w:spacing w:after="0" w:line="360" w:lineRule="auto"/>
        <w:rPr>
          <w:rFonts w:ascii="Times New Roman" w:hAnsi="Times New Roman" w:cs="Times New Roman"/>
          <w:sz w:val="28"/>
          <w:szCs w:val="28"/>
        </w:rPr>
      </w:pPr>
      <w:r w:rsidRPr="00DA79D9">
        <w:rPr>
          <w:rFonts w:ascii="Times New Roman" w:hAnsi="Times New Roman" w:cs="Times New Roman"/>
          <w:sz w:val="28"/>
          <w:szCs w:val="28"/>
        </w:rPr>
        <w:t>Достоинство Як-3 – сочетание простоты пилотирования с мощным вооружением. Позднее бы</w:t>
      </w:r>
      <w:r>
        <w:rPr>
          <w:rFonts w:ascii="Times New Roman" w:hAnsi="Times New Roman" w:cs="Times New Roman"/>
          <w:sz w:val="28"/>
          <w:szCs w:val="28"/>
        </w:rPr>
        <w:t xml:space="preserve">л сконструирован истребитель Як- </w:t>
      </w:r>
      <w:r w:rsidRPr="00DA79D9">
        <w:rPr>
          <w:rFonts w:ascii="Times New Roman" w:hAnsi="Times New Roman" w:cs="Times New Roman"/>
          <w:sz w:val="28"/>
          <w:szCs w:val="28"/>
        </w:rPr>
        <w:t>9,способный развивать скорость до 605 км/ч.</w:t>
      </w:r>
    </w:p>
    <w:p w:rsidR="0052713B" w:rsidRPr="00DA79D9" w:rsidRDefault="007E2432"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inline distT="0" distB="0" distL="0" distR="0" wp14:anchorId="3EF8011F" wp14:editId="4B4FC9E5">
            <wp:extent cx="4876800" cy="2619375"/>
            <wp:effectExtent l="0" t="0" r="0" b="9525"/>
            <wp:docPr id="34" name="Рисунок 34" descr="mediaprevie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preview">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9019" cy="2620567"/>
                    </a:xfrm>
                    <a:prstGeom prst="rect">
                      <a:avLst/>
                    </a:prstGeom>
                    <a:noFill/>
                    <a:ln>
                      <a:noFill/>
                    </a:ln>
                  </pic:spPr>
                </pic:pic>
              </a:graphicData>
            </a:graphic>
          </wp:inline>
        </w:drawing>
      </w:r>
    </w:p>
    <w:p w:rsidR="007E2432" w:rsidRPr="00DA79D9" w:rsidRDefault="007E2432" w:rsidP="007E2432">
      <w:pPr>
        <w:rPr>
          <w:rFonts w:ascii="Times New Roman" w:hAnsi="Times New Roman" w:cs="Times New Roman"/>
          <w:sz w:val="28"/>
          <w:szCs w:val="28"/>
        </w:rPr>
      </w:pPr>
      <w:r w:rsidRPr="00DA79D9">
        <w:rPr>
          <w:rFonts w:ascii="Times New Roman" w:hAnsi="Times New Roman" w:cs="Times New Roman"/>
          <w:sz w:val="28"/>
          <w:szCs w:val="28"/>
        </w:rPr>
        <w:t>Як-3</w:t>
      </w: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7E2432" w:rsidRPr="00DA79D9" w:rsidRDefault="007E2432"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В июле 1942 года С.А.Лавочкин со своей командой создал новый быстроходный, маневренный, хорошо вооруженный истребитель Ла-5. Скорость 551 км/ч. Боевая нагрузка</w:t>
      </w:r>
      <w:r w:rsidRPr="00DA79D9">
        <w:rPr>
          <w:rFonts w:ascii="Times New Roman" w:hAnsi="Times New Roman" w:cs="Times New Roman"/>
          <w:b/>
          <w:bCs/>
          <w:sz w:val="28"/>
          <w:szCs w:val="28"/>
        </w:rPr>
        <w:t>:</w:t>
      </w:r>
      <w:r w:rsidRPr="00DA79D9">
        <w:rPr>
          <w:rFonts w:ascii="Times New Roman" w:hAnsi="Times New Roman" w:cs="Times New Roman"/>
          <w:sz w:val="28"/>
          <w:szCs w:val="28"/>
        </w:rPr>
        <w:t> до 600 кг различного вооружения.</w:t>
      </w:r>
    </w:p>
    <w:p w:rsidR="0052713B" w:rsidRPr="00DA79D9" w:rsidRDefault="007E2432"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-3810</wp:posOffset>
            </wp:positionH>
            <wp:positionV relativeFrom="paragraph">
              <wp:posOffset>0</wp:posOffset>
            </wp:positionV>
            <wp:extent cx="1861185" cy="2449195"/>
            <wp:effectExtent l="0" t="0" r="5715" b="8255"/>
            <wp:wrapTight wrapText="bothSides">
              <wp:wrapPolygon edited="0">
                <wp:start x="0" y="0"/>
                <wp:lineTo x="0" y="21505"/>
                <wp:lineTo x="21445" y="21505"/>
                <wp:lineTo x="21445" y="0"/>
                <wp:lineTo x="0" y="0"/>
              </wp:wrapPolygon>
            </wp:wrapTight>
            <wp:docPr id="33" name="Рисунок 33" descr="images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7E2432" w:rsidRPr="00DA79D9" w:rsidRDefault="007E2432" w:rsidP="007E2432">
      <w:pPr>
        <w:rPr>
          <w:rFonts w:ascii="Times New Roman" w:hAnsi="Times New Roman" w:cs="Times New Roman"/>
          <w:sz w:val="28"/>
          <w:szCs w:val="28"/>
        </w:rPr>
      </w:pPr>
      <w:r w:rsidRPr="00DA79D9">
        <w:rPr>
          <w:rFonts w:ascii="Times New Roman" w:hAnsi="Times New Roman" w:cs="Times New Roman"/>
          <w:sz w:val="28"/>
          <w:szCs w:val="28"/>
        </w:rPr>
        <w:t>Лавочкин С.А. (29.08.1900 — 9.06.1960)</w:t>
      </w:r>
      <w:r w:rsidRPr="00DA79D9">
        <w:rPr>
          <w:rFonts w:ascii="Times New Roman" w:hAnsi="Times New Roman" w:cs="Times New Roman"/>
          <w:noProof/>
          <w:sz w:val="28"/>
          <w:szCs w:val="28"/>
          <w:lang w:eastAsia="ru-RU"/>
        </w:rPr>
        <w:drawing>
          <wp:inline distT="0" distB="0" distL="0" distR="0" wp14:anchorId="258D9371" wp14:editId="435E0DCC">
            <wp:extent cx="5715000" cy="3429000"/>
            <wp:effectExtent l="0" t="0" r="0" b="0"/>
            <wp:docPr id="32" name="Рисунок 32" descr="la5-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5-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ЛА -5</w:t>
      </w: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Конструктором Туполевым А.Н. в 1943 годы был создан пикирующий бомбардировщик Ту-2 поднимавший 3000 кг бомб и развивавший скорость до 547 км/ч.</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inline distT="0" distB="0" distL="0" distR="0" wp14:anchorId="6135FB66" wp14:editId="6EFA66F2">
            <wp:extent cx="4082415" cy="4581525"/>
            <wp:effectExtent l="0" t="0" r="0" b="9525"/>
            <wp:docPr id="31" name="Рисунок 31" descr="http://fofoi.ru/wp-content/uploads/2014/05/AN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foi.ru/wp-content/uploads/2014/05/ANT_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2415" cy="4581525"/>
                    </a:xfrm>
                    <a:prstGeom prst="rect">
                      <a:avLst/>
                    </a:prstGeom>
                    <a:noFill/>
                    <a:ln>
                      <a:noFill/>
                    </a:ln>
                  </pic:spPr>
                </pic:pic>
              </a:graphicData>
            </a:graphic>
          </wp:inline>
        </w:drawing>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 </w:t>
      </w:r>
    </w:p>
    <w:p w:rsidR="007E2432"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4445</wp:posOffset>
            </wp:positionV>
            <wp:extent cx="4768215" cy="2874010"/>
            <wp:effectExtent l="0" t="0" r="0" b="2540"/>
            <wp:wrapTight wrapText="bothSides">
              <wp:wrapPolygon edited="0">
                <wp:start x="0" y="0"/>
                <wp:lineTo x="0" y="21476"/>
                <wp:lineTo x="21488" y="21476"/>
                <wp:lineTo x="21488" y="0"/>
                <wp:lineTo x="0" y="0"/>
              </wp:wrapPolygon>
            </wp:wrapTight>
            <wp:docPr id="30" name="Рисунок 30" descr="tu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821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7E2432" w:rsidRDefault="007E2432"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ТУ-2</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С.В.Ильюшин в 1944 году сконструировал штурмовик Ил-10 с мощным двигателем, усиленной броней и вооружением.</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inline distT="0" distB="0" distL="0" distR="0" wp14:anchorId="1D21708B" wp14:editId="26E74383">
            <wp:extent cx="2573130" cy="2809875"/>
            <wp:effectExtent l="0" t="0" r="0" b="0"/>
            <wp:docPr id="29" name="Рисунок 29" descr="http://fofoi.ru/wp-content/uploads/2014/05/Sergey-Vladimirovich-Ilyushin-posle-Velikoy-Otechestvennoy-voy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foi.ru/wp-content/uploads/2014/05/Sergey-Vladimirovich-Ilyushin-posle-Velikoy-Otechestvennoy-voyny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0529" cy="2817955"/>
                    </a:xfrm>
                    <a:prstGeom prst="rect">
                      <a:avLst/>
                    </a:prstGeom>
                    <a:noFill/>
                    <a:ln>
                      <a:noFill/>
                    </a:ln>
                  </pic:spPr>
                </pic:pic>
              </a:graphicData>
            </a:graphic>
          </wp:inline>
        </w:drawing>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ИЛ-10</w:t>
      </w:r>
    </w:p>
    <w:p w:rsidR="0059199E" w:rsidRPr="007E2432" w:rsidRDefault="009A11CD" w:rsidP="00957AD6">
      <w:pPr>
        <w:rPr>
          <w:rFonts w:ascii="Times New Roman" w:hAnsi="Times New Roman" w:cs="Times New Roman"/>
          <w:b/>
          <w:sz w:val="32"/>
          <w:szCs w:val="32"/>
        </w:rPr>
      </w:pPr>
      <w:r w:rsidRPr="00DA79D9">
        <w:rPr>
          <w:rFonts w:ascii="Times New Roman" w:hAnsi="Times New Roman" w:cs="Times New Roman"/>
          <w:noProof/>
          <w:sz w:val="28"/>
          <w:szCs w:val="28"/>
          <w:lang w:eastAsia="ru-RU"/>
        </w:rPr>
        <w:lastRenderedPageBreak/>
        <w:drawing>
          <wp:anchor distT="0" distB="0" distL="114300" distR="114300" simplePos="0" relativeHeight="251651584" behindDoc="1" locked="0" layoutInCell="1" allowOverlap="1" wp14:anchorId="068F1AB1" wp14:editId="3AFFBECF">
            <wp:simplePos x="0" y="0"/>
            <wp:positionH relativeFrom="column">
              <wp:posOffset>-525145</wp:posOffset>
            </wp:positionH>
            <wp:positionV relativeFrom="paragraph">
              <wp:posOffset>459105</wp:posOffset>
            </wp:positionV>
            <wp:extent cx="4898540" cy="2971800"/>
            <wp:effectExtent l="0" t="0" r="0" b="0"/>
            <wp:wrapTight wrapText="bothSides">
              <wp:wrapPolygon edited="0">
                <wp:start x="0" y="0"/>
                <wp:lineTo x="0" y="21462"/>
                <wp:lineTo x="21505" y="21462"/>
                <wp:lineTo x="21505" y="0"/>
                <wp:lineTo x="0" y="0"/>
              </wp:wrapPolygon>
            </wp:wrapTight>
            <wp:docPr id="28" name="Рисунок 28" descr="il-10-0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10-0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854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9E" w:rsidRPr="007E2432">
        <w:rPr>
          <w:rFonts w:ascii="Times New Roman" w:hAnsi="Times New Roman" w:cs="Times New Roman"/>
          <w:b/>
          <w:sz w:val="32"/>
          <w:szCs w:val="32"/>
        </w:rPr>
        <w:t>Минное оружие</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В годы второй мировой войны исключительно активное и широкое применение нашло минное оружие. Фашистская Германия использовала на морских театрах около 247 тысяч мин. В одном Финском заливе и на подходах к нему лишь за 1941-1942 гг. гитлеровцы поставили свыше 20 тысяч мин и минных защитников. В ходе войны минное оружие постоянно совершенствовалось, повышалась его боевая эффективность. Появились магнитные, акустические и магнитно-акустические мины. Траление магнитных мин сначала проводилось деревянными катерами-тральщиками. Для уничтожения акустических и магнитно-акустических мин применялись катера-охотники, которые, маневрируя на средних ходах, сбрасывали глубинные бомбы. Однако эти методы борьбы с минной опасностью были примитивными и недостаточно эффективными. Дело в том, что на деревянных катерах было немало металлических предметов. Корпуса катеров-тральщиков и морских охотников нуждались в размагничивании. В начале августа 1941 группа ученых в составе А. П. Александрова, И. В. Курчатова, Ю. С. Лазуркина, С. Е. Лысенко, П. Г. Степанова, К. К. Щербо предложили эффективные методы и средства борьбы с вражеским минным оружием. Был осуществлен разработанный ранее советскими учеными способ защиты кораблей от магнитных мин путем нейтрализации магнитного поля, создаваемого кора</w:t>
      </w:r>
      <w:r w:rsidRPr="00DA79D9">
        <w:rPr>
          <w:rFonts w:ascii="Times New Roman" w:hAnsi="Times New Roman" w:cs="Times New Roman"/>
          <w:sz w:val="28"/>
          <w:szCs w:val="28"/>
        </w:rPr>
        <w:lastRenderedPageBreak/>
        <w:t>бельными корпусами. Прежде всего размагничиванию подверглись подводные лодки, а после них — тральщики. Размагничивание корабля позволило плавать куда увереннее.</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4445</wp:posOffset>
            </wp:positionV>
            <wp:extent cx="4768215" cy="2351405"/>
            <wp:effectExtent l="0" t="0" r="0" b="0"/>
            <wp:wrapTight wrapText="bothSides">
              <wp:wrapPolygon edited="0">
                <wp:start x="0" y="0"/>
                <wp:lineTo x="0" y="21349"/>
                <wp:lineTo x="21488" y="21349"/>
                <wp:lineTo x="21488" y="0"/>
                <wp:lineTo x="0" y="0"/>
              </wp:wrapPolygon>
            </wp:wrapTight>
            <wp:docPr id="26" name="Рисунок 26" descr="http://fofoi.ru/wp-content/uploads/2014/05/1297253369_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foi.ru/wp-content/uploads/2014/05/1297253369_11-4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821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52713B" w:rsidRPr="00DA79D9" w:rsidRDefault="0052713B" w:rsidP="00957AD6">
      <w:pPr>
        <w:rPr>
          <w:rFonts w:ascii="Times New Roman" w:hAnsi="Times New Roman" w:cs="Times New Roman"/>
          <w:sz w:val="28"/>
          <w:szCs w:val="28"/>
        </w:rPr>
      </w:pPr>
    </w:p>
    <w:p w:rsidR="009A11CD" w:rsidRDefault="009A11CD" w:rsidP="00957AD6">
      <w:pPr>
        <w:rPr>
          <w:rFonts w:ascii="Times New Roman" w:hAnsi="Times New Roman" w:cs="Times New Roman"/>
          <w:b/>
          <w:sz w:val="32"/>
          <w:szCs w:val="32"/>
        </w:rPr>
      </w:pPr>
      <w:r>
        <w:rPr>
          <w:rFonts w:ascii="Times New Roman" w:hAnsi="Times New Roman" w:cs="Times New Roman"/>
          <w:b/>
          <w:sz w:val="32"/>
          <w:szCs w:val="32"/>
        </w:rPr>
        <w:br w:type="page"/>
      </w:r>
    </w:p>
    <w:p w:rsidR="0052713B" w:rsidRPr="00B7659E" w:rsidRDefault="0059199E" w:rsidP="00957AD6">
      <w:pPr>
        <w:rPr>
          <w:rFonts w:ascii="Times New Roman" w:hAnsi="Times New Roman" w:cs="Times New Roman"/>
          <w:b/>
          <w:sz w:val="32"/>
          <w:szCs w:val="32"/>
        </w:rPr>
      </w:pPr>
      <w:r w:rsidRPr="00B7659E">
        <w:rPr>
          <w:rFonts w:ascii="Times New Roman" w:hAnsi="Times New Roman" w:cs="Times New Roman"/>
          <w:b/>
          <w:sz w:val="32"/>
          <w:szCs w:val="32"/>
        </w:rPr>
        <w:lastRenderedPageBreak/>
        <w:t>«Зажигательная бутылка» Качугина</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В первые месяцы войны Качугин А.Т. </w:t>
      </w:r>
      <w:r w:rsidR="00B7659E">
        <w:rPr>
          <w:rFonts w:ascii="Times New Roman" w:hAnsi="Times New Roman" w:cs="Times New Roman"/>
          <w:sz w:val="28"/>
          <w:szCs w:val="28"/>
        </w:rPr>
        <w:t>придумал «партизанскую мастику»–</w:t>
      </w:r>
      <w:r w:rsidRPr="00DA79D9">
        <w:rPr>
          <w:rFonts w:ascii="Times New Roman" w:hAnsi="Times New Roman" w:cs="Times New Roman"/>
          <w:sz w:val="28"/>
          <w:szCs w:val="28"/>
        </w:rPr>
        <w:t>Обезвредить его было невозможно.</w:t>
      </w:r>
    </w:p>
    <w:p w:rsidR="0052713B"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53632" behindDoc="1" locked="0" layoutInCell="1" allowOverlap="1">
            <wp:simplePos x="0" y="0"/>
            <wp:positionH relativeFrom="column">
              <wp:posOffset>-3810</wp:posOffset>
            </wp:positionH>
            <wp:positionV relativeFrom="paragraph">
              <wp:posOffset>1270</wp:posOffset>
            </wp:positionV>
            <wp:extent cx="1926590" cy="2253615"/>
            <wp:effectExtent l="0" t="0" r="0" b="0"/>
            <wp:wrapTight wrapText="bothSides">
              <wp:wrapPolygon edited="0">
                <wp:start x="0" y="0"/>
                <wp:lineTo x="0" y="21363"/>
                <wp:lineTo x="21358" y="21363"/>
                <wp:lineTo x="21358" y="0"/>
                <wp:lineTo x="0" y="0"/>
              </wp:wrapPolygon>
            </wp:wrapTight>
            <wp:docPr id="25" name="Рисунок 25" descr="kachugini">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chugini">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659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Качугин А.Т. (1895—1971)</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Внешне он напоминал кусок мыла. Партизаны крепили его под вагонами. Немецкий эшелон набирал скорость, и “мастика” под воздействием встречного ветра взрывалась. Тысячи фашистских вагонов с войсками и техникой пошли под откос благодаря качугинскому изобретению. Качугин А.Т. предложил методы изготовления дешёвых (бесцериевые кремни) зажигалок, что решало проблему дефицита спичек, разработал одну из модификаций “зажигательных бутылок”, которая использовалась против немецких танков зимой 1941 при обороне Москвы. Бутылка с самовоспламеняющейся жидкостью КС, падая на твердое тело, разбивалась. Жидкость разливалась и горела ярким пламенем до 3 минут, достигая температуры 1000°С. При этом она прилипала к броне или залепляла смотровые щели, стекла, приборы наблюдения, ослепляла дымом экипаж, выкуривая его из танка и сжигая все внутри танка. Попадая на тело, капля горящей жидкости вызывала сильные, трудно заживаемые ожоги.</w:t>
      </w:r>
    </w:p>
    <w:p w:rsidR="00DD2882"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-3810</wp:posOffset>
            </wp:positionH>
            <wp:positionV relativeFrom="paragraph">
              <wp:posOffset>-635</wp:posOffset>
            </wp:positionV>
            <wp:extent cx="2475865" cy="1914525"/>
            <wp:effectExtent l="0" t="0" r="635" b="9525"/>
            <wp:wrapTight wrapText="bothSides">
              <wp:wrapPolygon edited="0">
                <wp:start x="0" y="0"/>
                <wp:lineTo x="0" y="21493"/>
                <wp:lineTo x="21439" y="21493"/>
                <wp:lineTo x="21439" y="0"/>
                <wp:lineTo x="0" y="0"/>
              </wp:wrapPolygon>
            </wp:wrapTight>
            <wp:docPr id="24" name="Рисунок 24" descr="8b5438669ae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b5438669ae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8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AD6" w:rsidRPr="00DA79D9" w:rsidRDefault="00957AD6" w:rsidP="009A11CD">
      <w:pPr>
        <w:jc w:val="center"/>
        <w:rPr>
          <w:rFonts w:ascii="Times New Roman" w:hAnsi="Times New Roman" w:cs="Times New Roman"/>
          <w:sz w:val="28"/>
          <w:szCs w:val="28"/>
        </w:rPr>
      </w:pPr>
      <w:r w:rsidRPr="00DA79D9">
        <w:rPr>
          <w:rFonts w:ascii="Times New Roman" w:hAnsi="Times New Roman" w:cs="Times New Roman"/>
          <w:sz w:val="28"/>
          <w:szCs w:val="28"/>
        </w:rPr>
        <w:t>«Зажигательная бутылка» Качугина</w:t>
      </w:r>
    </w:p>
    <w:p w:rsidR="0052713B" w:rsidRPr="00DA79D9" w:rsidRDefault="0052713B" w:rsidP="00957AD6">
      <w:pPr>
        <w:rPr>
          <w:rFonts w:ascii="Times New Roman" w:hAnsi="Times New Roman" w:cs="Times New Roman"/>
          <w:sz w:val="28"/>
          <w:szCs w:val="28"/>
        </w:rPr>
      </w:pPr>
    </w:p>
    <w:p w:rsidR="00B7659E" w:rsidRDefault="00B7659E" w:rsidP="00957AD6">
      <w:pPr>
        <w:rPr>
          <w:rFonts w:ascii="Times New Roman" w:hAnsi="Times New Roman" w:cs="Times New Roman"/>
          <w:b/>
          <w:sz w:val="28"/>
          <w:szCs w:val="28"/>
        </w:rPr>
      </w:pPr>
    </w:p>
    <w:p w:rsidR="00B7659E" w:rsidRDefault="00B7659E" w:rsidP="00957AD6">
      <w:pPr>
        <w:rPr>
          <w:rFonts w:ascii="Times New Roman" w:hAnsi="Times New Roman" w:cs="Times New Roman"/>
          <w:b/>
          <w:sz w:val="28"/>
          <w:szCs w:val="28"/>
        </w:rPr>
      </w:pPr>
    </w:p>
    <w:p w:rsidR="00B7659E" w:rsidRDefault="00B7659E" w:rsidP="00957AD6">
      <w:pPr>
        <w:rPr>
          <w:rFonts w:ascii="Times New Roman" w:hAnsi="Times New Roman" w:cs="Times New Roman"/>
          <w:b/>
          <w:sz w:val="28"/>
          <w:szCs w:val="28"/>
        </w:rPr>
      </w:pPr>
    </w:p>
    <w:p w:rsidR="00B7659E" w:rsidRDefault="00B7659E" w:rsidP="00957AD6">
      <w:pPr>
        <w:rPr>
          <w:rFonts w:ascii="Times New Roman" w:hAnsi="Times New Roman" w:cs="Times New Roman"/>
          <w:b/>
          <w:sz w:val="28"/>
          <w:szCs w:val="28"/>
        </w:rPr>
      </w:pPr>
    </w:p>
    <w:p w:rsidR="0052713B" w:rsidRPr="00B7659E" w:rsidRDefault="0059199E" w:rsidP="00957AD6">
      <w:pPr>
        <w:rPr>
          <w:rFonts w:ascii="Times New Roman" w:hAnsi="Times New Roman" w:cs="Times New Roman"/>
          <w:b/>
          <w:sz w:val="32"/>
          <w:szCs w:val="32"/>
        </w:rPr>
      </w:pPr>
      <w:r w:rsidRPr="00B7659E">
        <w:rPr>
          <w:rFonts w:ascii="Times New Roman" w:hAnsi="Times New Roman" w:cs="Times New Roman"/>
          <w:b/>
          <w:sz w:val="32"/>
          <w:szCs w:val="32"/>
        </w:rPr>
        <w:lastRenderedPageBreak/>
        <w:t>Атомный проект</w:t>
      </w:r>
    </w:p>
    <w:p w:rsidR="00957AD6" w:rsidRPr="00DA79D9" w:rsidRDefault="00B7659E"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FEDEE20" wp14:editId="45D52A26">
            <wp:simplePos x="0" y="0"/>
            <wp:positionH relativeFrom="column">
              <wp:posOffset>-3810</wp:posOffset>
            </wp:positionH>
            <wp:positionV relativeFrom="paragraph">
              <wp:posOffset>1065530</wp:posOffset>
            </wp:positionV>
            <wp:extent cx="2105025" cy="2486025"/>
            <wp:effectExtent l="0" t="0" r="9525" b="9525"/>
            <wp:wrapTight wrapText="bothSides">
              <wp:wrapPolygon edited="0">
                <wp:start x="0" y="0"/>
                <wp:lineTo x="0" y="21517"/>
                <wp:lineTo x="21502" y="21517"/>
                <wp:lineTo x="21502" y="0"/>
                <wp:lineTo x="0" y="0"/>
              </wp:wrapPolygon>
            </wp:wrapTight>
            <wp:docPr id="23" name="Рисунок 23" descr="133214589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32145895">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50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В 1942г. Советская разведка имела сведения о работах по созданию атомной бомбы в США. Было принято постановление, предписавшее “Обязать Академию наук СССР возобновить работу по созданию урановой бомбы или уранового топлива”. Главой атомного проекта был назначен И. Курчатов.</w:t>
      </w:r>
    </w:p>
    <w:p w:rsidR="0052713B" w:rsidRPr="00DA79D9" w:rsidRDefault="0052713B" w:rsidP="00957AD6">
      <w:pPr>
        <w:rPr>
          <w:rFonts w:ascii="Times New Roman" w:hAnsi="Times New Roman" w:cs="Times New Roman"/>
          <w:sz w:val="28"/>
          <w:szCs w:val="28"/>
        </w:rPr>
      </w:pP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Курчатов И.В (8.01.1903 — 7.021960)</w:t>
      </w:r>
    </w:p>
    <w:p w:rsidR="00B7659E"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В 1943 году ему удалось вплотную заняться вопросами атомной энергетики. В результате теоретических исследований по производству тяжелой воды, обогащению урана, создания ядерных проекторов, строительства радиохимических и специального металлургического цехов в 1945 году в нашей стране под его руководством был выпущен атомный реактор. </w:t>
      </w:r>
    </w:p>
    <w:p w:rsidR="00957AD6" w:rsidRPr="00DA79D9" w:rsidRDefault="00B7659E"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4AC706D3" wp14:editId="505DB76D">
            <wp:simplePos x="0" y="0"/>
            <wp:positionH relativeFrom="column">
              <wp:posOffset>-3810</wp:posOffset>
            </wp:positionH>
            <wp:positionV relativeFrom="paragraph">
              <wp:posOffset>364490</wp:posOffset>
            </wp:positionV>
            <wp:extent cx="2362200" cy="2724150"/>
            <wp:effectExtent l="0" t="0" r="0" b="0"/>
            <wp:wrapTight wrapText="bothSides">
              <wp:wrapPolygon edited="0">
                <wp:start x="0" y="0"/>
                <wp:lineTo x="0" y="21449"/>
                <wp:lineTo x="21426" y="21449"/>
                <wp:lineTo x="21426" y="0"/>
                <wp:lineTo x="0" y="0"/>
              </wp:wrapPolygon>
            </wp:wrapTight>
            <wp:docPr id="22" name="Рисунок 22" descr="00002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02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2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Немалый вклад внес в годы ВОВ академик А.Ф. Иоффе.</w:t>
      </w:r>
    </w:p>
    <w:p w:rsidR="0052713B" w:rsidRPr="00DA79D9" w:rsidRDefault="0052713B" w:rsidP="00957AD6">
      <w:pPr>
        <w:rPr>
          <w:rFonts w:ascii="Times New Roman" w:hAnsi="Times New Roman" w:cs="Times New Roman"/>
          <w:sz w:val="28"/>
          <w:szCs w:val="28"/>
        </w:rPr>
      </w:pP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Иоффе А.Ф (17.10.1880 — 14.10.1960)</w:t>
      </w:r>
    </w:p>
    <w:p w:rsidR="00DD2882"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Специально для партизанских отрядов им был разработан термоэлектрогенератор, служивший источником питания для радиоприемников и передатчиков. Подобный термогенератор был прост по конструкторскому оформлению, удобен в эксплуатации, а главное – готов к действию в любое время. </w:t>
      </w:r>
    </w:p>
    <w:p w:rsidR="00DD2882" w:rsidRPr="00DA79D9" w:rsidRDefault="00DD2882" w:rsidP="00957AD6">
      <w:pPr>
        <w:rPr>
          <w:rFonts w:ascii="Times New Roman" w:hAnsi="Times New Roman" w:cs="Times New Roman"/>
          <w:sz w:val="28"/>
          <w:szCs w:val="28"/>
        </w:rPr>
      </w:pPr>
    </w:p>
    <w:p w:rsidR="00DD2882" w:rsidRPr="00DA79D9" w:rsidRDefault="00DD2882" w:rsidP="00957AD6">
      <w:pPr>
        <w:rPr>
          <w:rFonts w:ascii="Times New Roman" w:hAnsi="Times New Roman" w:cs="Times New Roman"/>
          <w:sz w:val="28"/>
          <w:szCs w:val="28"/>
        </w:rPr>
      </w:pPr>
    </w:p>
    <w:p w:rsidR="00DD2882" w:rsidRPr="00DA79D9" w:rsidRDefault="00DD2882" w:rsidP="00957AD6">
      <w:pPr>
        <w:rPr>
          <w:rFonts w:ascii="Times New Roman" w:hAnsi="Times New Roman" w:cs="Times New Roman"/>
          <w:sz w:val="28"/>
          <w:szCs w:val="28"/>
        </w:rPr>
      </w:pPr>
    </w:p>
    <w:p w:rsidR="0059199E" w:rsidRPr="00B7659E" w:rsidRDefault="0059199E" w:rsidP="00957AD6">
      <w:pPr>
        <w:rPr>
          <w:rFonts w:ascii="Times New Roman" w:hAnsi="Times New Roman" w:cs="Times New Roman"/>
          <w:b/>
          <w:sz w:val="32"/>
          <w:szCs w:val="32"/>
        </w:rPr>
      </w:pPr>
      <w:r w:rsidRPr="00B7659E">
        <w:rPr>
          <w:rFonts w:ascii="Times New Roman" w:hAnsi="Times New Roman" w:cs="Times New Roman"/>
          <w:b/>
          <w:sz w:val="32"/>
          <w:szCs w:val="32"/>
        </w:rPr>
        <w:lastRenderedPageBreak/>
        <w:t>Дорога жизни</w:t>
      </w:r>
    </w:p>
    <w:p w:rsidR="00957AD6" w:rsidRPr="00DA79D9" w:rsidRDefault="00D42E5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C49A820" wp14:editId="60C3B601">
            <wp:simplePos x="0" y="0"/>
            <wp:positionH relativeFrom="column">
              <wp:posOffset>-3810</wp:posOffset>
            </wp:positionH>
            <wp:positionV relativeFrom="paragraph">
              <wp:posOffset>3884930</wp:posOffset>
            </wp:positionV>
            <wp:extent cx="2105025" cy="1981200"/>
            <wp:effectExtent l="0" t="0" r="9525" b="0"/>
            <wp:wrapTight wrapText="bothSides">
              <wp:wrapPolygon edited="0">
                <wp:start x="0" y="0"/>
                <wp:lineTo x="0" y="21392"/>
                <wp:lineTo x="21502" y="21392"/>
                <wp:lineTo x="21502" y="0"/>
                <wp:lineTo x="0" y="0"/>
              </wp:wrapPolygon>
            </wp:wrapTight>
            <wp:docPr id="21" name="Рисунок 21" descr="http://fofoi.ru/wp-content/uploads/2014/05/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foi.ru/wp-content/uploads/2014/05/image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8 сентября 1941г Гитлеровцы захватили Шлиссельбург, окружив Ленинград с суши. Началась 900-дневная оборона города. Единственным путем, по которому могло осуществиться снабжение Ленинграда, являлось Ладожское озеро. Летом продовольствие доставляли баржами. Зимой спасение Ленинграда заключалось в строительстве зимней дороги, по льду Ладожского озера. Сколько подготовительных работ было проведено, прежде чем она начала действовать! Прежде всего, надо было выяснить свойства льда озера, условия его замерзания (состав воды, направления движения воды, льда, силу ветра и т.п.). Пригодились опыт исследовательской работы гидрохимиков, изучение физико-химических свойств различных материалов, режимов замерзания озёрной воды. Исследованием свойств льда занималась группа учёных Физико-технического института АН СССР под руководства член-корреспондента П.П. Кобеко, а в лаборатории холодильных машин Ленинградского холодильного института занимались изучением условий смерзания льда и металла (важно было выяснить, как “ремонтировать” дорогу при нарушении ледяного покрова).</w:t>
      </w:r>
    </w:p>
    <w:p w:rsidR="00957AD6" w:rsidRPr="00DA79D9" w:rsidRDefault="00957AD6"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И вот в конце ноября 1941г. сначала на лед опустился конно-санный обоз, а затем 350 саней. В Кобону за продовольствием ушла колонна из 60 автомашин ГАЗ-АА.  Всего за зиму 1941/42гг. по ледовой трассе было доставлено Ленинграду 361 109 тонн различных грузов, в том числе 262 419 тонн продовольствия. За этот же период было эвакуировано более 550 тысяч ленинградцев. И город выдержал блокаду.</w:t>
      </w:r>
    </w:p>
    <w:p w:rsidR="0059199E"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inline distT="0" distB="0" distL="0" distR="0" wp14:anchorId="33E9E1E1" wp14:editId="2E8B3601">
            <wp:extent cx="4772025" cy="2209800"/>
            <wp:effectExtent l="0" t="0" r="0" b="0"/>
            <wp:docPr id="20" name="Рисунок 20" descr="http://fofoi.ru/wp-content/uploads/2014/05/1290593034_25433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foi.ru/wp-content/uploads/2014/05/1290593034_25433248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8215" cy="2208036"/>
                    </a:xfrm>
                    <a:prstGeom prst="rect">
                      <a:avLst/>
                    </a:prstGeom>
                    <a:noFill/>
                    <a:ln>
                      <a:noFill/>
                    </a:ln>
                  </pic:spPr>
                </pic:pic>
              </a:graphicData>
            </a:graphic>
          </wp:inline>
        </w:drawing>
      </w:r>
    </w:p>
    <w:p w:rsidR="0059199E" w:rsidRPr="00D42E56" w:rsidRDefault="0059199E" w:rsidP="00957AD6">
      <w:pPr>
        <w:rPr>
          <w:rFonts w:ascii="Times New Roman" w:hAnsi="Times New Roman" w:cs="Times New Roman"/>
          <w:b/>
          <w:sz w:val="32"/>
          <w:szCs w:val="32"/>
        </w:rPr>
      </w:pPr>
      <w:r w:rsidRPr="00D42E56">
        <w:rPr>
          <w:rFonts w:ascii="Times New Roman" w:hAnsi="Times New Roman" w:cs="Times New Roman"/>
          <w:b/>
          <w:sz w:val="32"/>
          <w:szCs w:val="32"/>
        </w:rPr>
        <w:t>Артиллерийские орудия и их конструкторы</w:t>
      </w:r>
    </w:p>
    <w:p w:rsidR="00DD2882" w:rsidRPr="00DA79D9" w:rsidRDefault="00D42E5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78A2CDCE" wp14:editId="18BE6155">
            <wp:simplePos x="0" y="0"/>
            <wp:positionH relativeFrom="column">
              <wp:posOffset>-22860</wp:posOffset>
            </wp:positionH>
            <wp:positionV relativeFrom="paragraph">
              <wp:posOffset>3999230</wp:posOffset>
            </wp:positionV>
            <wp:extent cx="4448175" cy="2733675"/>
            <wp:effectExtent l="0" t="0" r="9525" b="9525"/>
            <wp:wrapTight wrapText="bothSides">
              <wp:wrapPolygon edited="0">
                <wp:start x="0" y="0"/>
                <wp:lineTo x="0" y="21525"/>
                <wp:lineTo x="21554" y="21525"/>
                <wp:lineTo x="21554" y="0"/>
                <wp:lineTo x="0" y="0"/>
              </wp:wrapPolygon>
            </wp:wrapTight>
            <wp:docPr id="19" name="Рисунок 19" descr="Image367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67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Огромную роль в дело победы внесли учёные и конструкторы, создавшие лучшие образцы военной техники: танки, самолеты, автоматы ППШ, отличавшиеся простотой конструкции, надёжностью, технологичностью. Но более подробно мы сегодня остановимся на развитии артиллерии в годы войны. Ведь в отличие от германской армии, сделавшей основной упор на авиацию, танки и минометы, советское правительство неукоснительно проводило в жизнь линию на создание мощной артиллерии. Уже в 1937 году, выступая в Кремле, И.В. Сталин сказал: «Успех войны решается не только авиацией. Для успеха войны исключительно ценным родом войск является артиллерия. Я хотел бы, чтобы наша артиллерия показала, что она является первоклассной». Давайте более подробно остановимся на изучении истории создания некоторых образцов советского артиллерийского оружия, их технических характеристиках, рассчитаем возможную дальность, высоту полета снарядов. Для этого опишем с точки зрения физики полет артиллерийского сна</w:t>
      </w:r>
      <w:r w:rsidR="00957AD6" w:rsidRPr="00DA79D9">
        <w:rPr>
          <w:rFonts w:ascii="Times New Roman" w:hAnsi="Times New Roman" w:cs="Times New Roman"/>
          <w:sz w:val="28"/>
          <w:szCs w:val="28"/>
        </w:rPr>
        <w:lastRenderedPageBreak/>
        <w:t>ряда. Какая же линия является траекторией его движения? Траектория, по которой движется брошенное под углом к горизонту тело с учетом сопротивлен</w:t>
      </w:r>
      <w:r w:rsidR="00DD2882" w:rsidRPr="00DA79D9">
        <w:rPr>
          <w:rFonts w:ascii="Times New Roman" w:hAnsi="Times New Roman" w:cs="Times New Roman"/>
          <w:sz w:val="28"/>
          <w:szCs w:val="28"/>
        </w:rPr>
        <w:t xml:space="preserve">ия воздуха – это баллистическая </w:t>
      </w:r>
      <w:r w:rsidR="00957AD6" w:rsidRPr="00DA79D9">
        <w:rPr>
          <w:rFonts w:ascii="Times New Roman" w:hAnsi="Times New Roman" w:cs="Times New Roman"/>
          <w:sz w:val="28"/>
          <w:szCs w:val="28"/>
        </w:rPr>
        <w:t>кривая.   </w:t>
      </w:r>
      <w:r w:rsidR="00DD2882" w:rsidRPr="00DA79D9">
        <w:rPr>
          <w:rFonts w:ascii="Times New Roman" w:hAnsi="Times New Roman" w:cs="Times New Roman"/>
          <w:sz w:val="28"/>
          <w:szCs w:val="28"/>
        </w:rPr>
        <w:t xml:space="preserve"> </w:t>
      </w:r>
    </w:p>
    <w:p w:rsidR="00D42E56"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 Если бы сопротивления воздуха не было, баллистическая кривая совпадала бы с параболой. Реальная баллистическая траектория в земных условиях отклоняется от параболической траектории движения в безвоздушном пространстве.  Причем с увеличением расстояния от места броска (выстрела) идеальная и реальная кривые расходятся всё больше. Сравните баллистические траектории разных видов снарядов и ответьте на вопрос, от чего зависят различия в их дальности полета в воздухе и вакууме? – Сопротивление воздуха значительнее уменьшает дальность полета более легкого снаряда – Сопротивление воздуха значительнее уменьшает дальность полета снаряда, имеющего меньшую начальную скорость при равных углах возвышения ствола.       Но мы в своих расчетах будем считать, что снаряд движется по параболе. Давайте вспомним, как можно рассчитать дальность </w:t>
      </w:r>
      <w:r w:rsidR="00D42E56" w:rsidRPr="00DA79D9">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599E31D2" wp14:editId="24EA3B01">
            <wp:simplePos x="0" y="0"/>
            <wp:positionH relativeFrom="column">
              <wp:posOffset>3263265</wp:posOffset>
            </wp:positionH>
            <wp:positionV relativeFrom="paragraph">
              <wp:posOffset>975360</wp:posOffset>
            </wp:positionV>
            <wp:extent cx="2857500" cy="2286000"/>
            <wp:effectExtent l="0" t="0" r="0" b="0"/>
            <wp:wrapTight wrapText="bothSides">
              <wp:wrapPolygon edited="0">
                <wp:start x="0" y="0"/>
                <wp:lineTo x="0" y="21420"/>
                <wp:lineTo x="21456" y="21420"/>
                <wp:lineTo x="21456" y="0"/>
                <wp:lineTo x="0" y="0"/>
              </wp:wrapPolygon>
            </wp:wrapTight>
            <wp:docPr id="17" name="Рисунок 17" descr="Image367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67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E56" w:rsidRPr="00DA79D9">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297EB753" wp14:editId="7D4BA24C">
            <wp:simplePos x="0" y="0"/>
            <wp:positionH relativeFrom="column">
              <wp:posOffset>-3810</wp:posOffset>
            </wp:positionH>
            <wp:positionV relativeFrom="paragraph">
              <wp:posOffset>975360</wp:posOffset>
            </wp:positionV>
            <wp:extent cx="3076575" cy="2333625"/>
            <wp:effectExtent l="0" t="0" r="9525" b="9525"/>
            <wp:wrapTight wrapText="bothSides">
              <wp:wrapPolygon edited="0">
                <wp:start x="0" y="0"/>
                <wp:lineTo x="0" y="21512"/>
                <wp:lineTo x="21533" y="21512"/>
                <wp:lineTo x="21533" y="0"/>
                <wp:lineTo x="0" y="0"/>
              </wp:wrapPolygon>
            </wp:wrapTight>
            <wp:docPr id="18" name="Рисунок 18" descr="Image367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67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5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sz w:val="28"/>
          <w:szCs w:val="28"/>
        </w:rPr>
        <w:t xml:space="preserve">полета, максимальную высоту полета снаряда.       </w:t>
      </w:r>
    </w:p>
    <w:p w:rsidR="00CA11D7"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lastRenderedPageBreak/>
        <w:t>S = V0 cos</w:t>
      </w:r>
      <w:r w:rsidRPr="00DA79D9">
        <w:rPr>
          <w:rFonts w:ascii="Times New Roman" w:hAnsi="Times New Roman" w:cs="Times New Roman"/>
          <w:noProof/>
          <w:sz w:val="28"/>
          <w:szCs w:val="28"/>
          <w:lang w:eastAsia="ru-RU"/>
        </w:rPr>
        <w:drawing>
          <wp:inline distT="0" distB="0" distL="0" distR="0" wp14:anchorId="36C0FE94" wp14:editId="24F34211">
            <wp:extent cx="196215" cy="163195"/>
            <wp:effectExtent l="0" t="0" r="0" b="8255"/>
            <wp:docPr id="15" name="Рисунок 15" descr="http://festival.1september.ru/articles/593998/Image3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stival.1september.ru/articles/593998/Image368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 cy="163195"/>
                    </a:xfrm>
                    <a:prstGeom prst="rect">
                      <a:avLst/>
                    </a:prstGeom>
                    <a:noFill/>
                    <a:ln>
                      <a:noFill/>
                    </a:ln>
                  </pic:spPr>
                </pic:pic>
              </a:graphicData>
            </a:graphic>
          </wp:inline>
        </w:drawing>
      </w:r>
      <w:r w:rsidRPr="00DA79D9">
        <w:rPr>
          <w:rFonts w:ascii="Times New Roman" w:hAnsi="Times New Roman" w:cs="Times New Roman"/>
          <w:sz w:val="28"/>
          <w:szCs w:val="28"/>
        </w:rPr>
        <w:t> • 2t h = V0 sin</w:t>
      </w:r>
      <w:r w:rsidR="00D42E56" w:rsidRPr="00DA79D9">
        <w:rPr>
          <w:rFonts w:ascii="Times New Roman" w:hAnsi="Times New Roman" w:cs="Times New Roman"/>
          <w:noProof/>
          <w:sz w:val="28"/>
          <w:szCs w:val="28"/>
          <w:lang w:eastAsia="ru-RU"/>
        </w:rPr>
        <w:drawing>
          <wp:anchor distT="0" distB="0" distL="114300" distR="114300" simplePos="0" relativeHeight="251661824" behindDoc="1" locked="0" layoutInCell="1" allowOverlap="1" wp14:anchorId="5F68F9AD" wp14:editId="593F3B8A">
            <wp:simplePos x="0" y="0"/>
            <wp:positionH relativeFrom="column">
              <wp:posOffset>3348990</wp:posOffset>
            </wp:positionH>
            <wp:positionV relativeFrom="paragraph">
              <wp:posOffset>3345180</wp:posOffset>
            </wp:positionV>
            <wp:extent cx="2905125" cy="1619250"/>
            <wp:effectExtent l="0" t="0" r="9525" b="0"/>
            <wp:wrapTight wrapText="bothSides">
              <wp:wrapPolygon edited="0">
                <wp:start x="0" y="0"/>
                <wp:lineTo x="0" y="21346"/>
                <wp:lineTo x="21529" y="21346"/>
                <wp:lineTo x="21529" y="0"/>
                <wp:lineTo x="0" y="0"/>
              </wp:wrapPolygon>
            </wp:wrapTight>
            <wp:docPr id="16" name="Рисунок 16" descr="Image367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67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51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noProof/>
          <w:sz w:val="28"/>
          <w:szCs w:val="28"/>
          <w:lang w:eastAsia="ru-RU"/>
        </w:rPr>
        <w:drawing>
          <wp:inline distT="0" distB="0" distL="0" distR="0" wp14:anchorId="72C24C23" wp14:editId="22EFD1DA">
            <wp:extent cx="196215" cy="163195"/>
            <wp:effectExtent l="0" t="0" r="0" b="8255"/>
            <wp:docPr id="14" name="Рисунок 14" descr="http://festival.1september.ru/articles/593998/Image3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stival.1september.ru/articles/593998/Image368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 cy="163195"/>
                    </a:xfrm>
                    <a:prstGeom prst="rect">
                      <a:avLst/>
                    </a:prstGeom>
                    <a:noFill/>
                    <a:ln>
                      <a:noFill/>
                    </a:ln>
                  </pic:spPr>
                </pic:pic>
              </a:graphicData>
            </a:graphic>
          </wp:inline>
        </w:drawing>
      </w:r>
      <w:r w:rsidRPr="00DA79D9">
        <w:rPr>
          <w:rFonts w:ascii="Times New Roman" w:hAnsi="Times New Roman" w:cs="Times New Roman"/>
          <w:sz w:val="28"/>
          <w:szCs w:val="28"/>
        </w:rPr>
        <w:t> • t – </w:t>
      </w:r>
      <w:r w:rsidRPr="00DA79D9">
        <w:rPr>
          <w:rFonts w:ascii="Times New Roman" w:hAnsi="Times New Roman" w:cs="Times New Roman"/>
          <w:noProof/>
          <w:sz w:val="28"/>
          <w:szCs w:val="28"/>
          <w:lang w:eastAsia="ru-RU"/>
        </w:rPr>
        <w:drawing>
          <wp:inline distT="0" distB="0" distL="0" distR="0" wp14:anchorId="65526AD7" wp14:editId="25D9A15C">
            <wp:extent cx="260985" cy="424815"/>
            <wp:effectExtent l="0" t="0" r="5715" b="0"/>
            <wp:docPr id="13" name="Рисунок 13" descr="http://festival.1september.ru/articles/593998/Image3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estival.1september.ru/articles/593998/Image367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 cy="424815"/>
                    </a:xfrm>
                    <a:prstGeom prst="rect">
                      <a:avLst/>
                    </a:prstGeom>
                    <a:noFill/>
                    <a:ln>
                      <a:noFill/>
                    </a:ln>
                  </pic:spPr>
                </pic:pic>
              </a:graphicData>
            </a:graphic>
          </wp:inline>
        </w:drawing>
      </w:r>
      <w:r w:rsidRPr="00DA79D9">
        <w:rPr>
          <w:rFonts w:ascii="Times New Roman" w:hAnsi="Times New Roman" w:cs="Times New Roman"/>
          <w:sz w:val="28"/>
          <w:szCs w:val="28"/>
        </w:rPr>
        <w:t> t =</w:t>
      </w:r>
      <w:r w:rsidRPr="00DA79D9">
        <w:rPr>
          <w:rFonts w:ascii="Times New Roman" w:hAnsi="Times New Roman" w:cs="Times New Roman"/>
          <w:noProof/>
          <w:sz w:val="28"/>
          <w:szCs w:val="28"/>
          <w:lang w:eastAsia="ru-RU"/>
        </w:rPr>
        <w:drawing>
          <wp:inline distT="0" distB="0" distL="0" distR="0" wp14:anchorId="29100570" wp14:editId="66AD6A4F">
            <wp:extent cx="554990" cy="424815"/>
            <wp:effectExtent l="0" t="0" r="0" b="0"/>
            <wp:docPr id="12" name="Рисунок 12" descr="http://festival.1september.ru/articles/593998/Image3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estival.1september.ru/articles/593998/Image367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990" cy="424815"/>
                    </a:xfrm>
                    <a:prstGeom prst="rect">
                      <a:avLst/>
                    </a:prstGeom>
                    <a:noFill/>
                    <a:ln>
                      <a:noFill/>
                    </a:ln>
                  </pic:spPr>
                </pic:pic>
              </a:graphicData>
            </a:graphic>
          </wp:inline>
        </w:drawing>
      </w:r>
      <w:r w:rsidRPr="00DA79D9">
        <w:rPr>
          <w:rFonts w:ascii="Times New Roman" w:hAnsi="Times New Roman" w:cs="Times New Roman"/>
          <w:sz w:val="28"/>
          <w:szCs w:val="28"/>
        </w:rPr>
        <w:t>   Решим систему уравнений, выразим дальность и высоту полета только через начальную скорость снаряда и угол возвышения ствола орудия. </w:t>
      </w:r>
      <w:r w:rsidRPr="00DA79D9">
        <w:rPr>
          <w:rFonts w:ascii="Times New Roman" w:hAnsi="Times New Roman" w:cs="Times New Roman"/>
          <w:noProof/>
          <w:sz w:val="28"/>
          <w:szCs w:val="28"/>
          <w:lang w:eastAsia="ru-RU"/>
        </w:rPr>
        <w:drawing>
          <wp:inline distT="0" distB="0" distL="0" distR="0" wp14:anchorId="25D443A0" wp14:editId="5B330C51">
            <wp:extent cx="3168015" cy="1339215"/>
            <wp:effectExtent l="0" t="0" r="0" b="0"/>
            <wp:docPr id="11" name="Рисунок 11" descr="http://festival.1september.ru/articles/593998/Image3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stival.1september.ru/articles/593998/Image367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8015" cy="1339215"/>
                    </a:xfrm>
                    <a:prstGeom prst="rect">
                      <a:avLst/>
                    </a:prstGeom>
                    <a:noFill/>
                    <a:ln>
                      <a:noFill/>
                    </a:ln>
                  </pic:spPr>
                </pic:pic>
              </a:graphicData>
            </a:graphic>
          </wp:inline>
        </w:drawing>
      </w:r>
      <w:r w:rsidRPr="00DA79D9">
        <w:rPr>
          <w:rFonts w:ascii="Times New Roman" w:hAnsi="Times New Roman" w:cs="Times New Roman"/>
          <w:sz w:val="28"/>
          <w:szCs w:val="28"/>
        </w:rPr>
        <w:t>  </w:t>
      </w:r>
    </w:p>
    <w:p w:rsidR="00D42E56"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 Итак, в начале 1942 года вооружение нашей армии пополнилось новым мощным орудием – 76-миллиметровой пушкой, созданной конструкторским бюро под руководством В.Г. Грабина и ставшей самой массовой пушкой Великой Отечественной войны. Это орудие оказалось маневренным, удобным в эксплуатации, приспособленным для ведения более эффективного огня по танкам и признано одним из самых гениальных конструкций в истории ствольной артиллерии. Заслуга Грабина в том, что он 76-мм пушку ЗИС-3 со скоростью снаряда 680 м/с сумел сделать весом всего 1180 кг. </w:t>
      </w:r>
    </w:p>
    <w:p w:rsidR="00CA11D7" w:rsidRPr="00DA79D9" w:rsidRDefault="006A36F1"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3872" behindDoc="1" locked="0" layoutInCell="1" allowOverlap="1" wp14:anchorId="06B7077B" wp14:editId="36A6B015">
            <wp:simplePos x="0" y="0"/>
            <wp:positionH relativeFrom="column">
              <wp:posOffset>-3810</wp:posOffset>
            </wp:positionH>
            <wp:positionV relativeFrom="paragraph">
              <wp:posOffset>470535</wp:posOffset>
            </wp:positionV>
            <wp:extent cx="3829050" cy="2513330"/>
            <wp:effectExtent l="0" t="0" r="0" b="1270"/>
            <wp:wrapTight wrapText="bothSides">
              <wp:wrapPolygon edited="0">
                <wp:start x="0" y="0"/>
                <wp:lineTo x="0" y="21447"/>
                <wp:lineTo x="21493" y="21447"/>
                <wp:lineTo x="21493" y="0"/>
                <wp:lineTo x="0" y="0"/>
              </wp:wrapPolygon>
            </wp:wrapTight>
            <wp:docPr id="10" name="Рисунок 10" descr="http://festival.1september.ru/articles/593998/Image3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estival.1september.ru/articles/593998/Image3677.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b/>
          <w:bCs/>
          <w:sz w:val="28"/>
          <w:szCs w:val="28"/>
        </w:rPr>
        <w:t>Задача</w:t>
      </w:r>
      <w:r w:rsidR="00957AD6" w:rsidRPr="00DA79D9">
        <w:rPr>
          <w:rFonts w:ascii="Times New Roman" w:hAnsi="Times New Roman" w:cs="Times New Roman"/>
          <w:sz w:val="28"/>
          <w:szCs w:val="28"/>
        </w:rPr>
        <w:t xml:space="preserve"> Ствол 76-миллиметровой пушки установлен под углом 30° к горизонту </w:t>
      </w:r>
      <w:r w:rsidR="00D42E56">
        <w:rPr>
          <w:rFonts w:ascii="Times New Roman" w:hAnsi="Times New Roman" w:cs="Times New Roman"/>
          <w:sz w:val="28"/>
          <w:szCs w:val="28"/>
        </w:rPr>
        <w:t xml:space="preserve">(максимальное возвышение 370). </w:t>
      </w:r>
      <w:r w:rsidR="00957AD6" w:rsidRPr="00DA79D9">
        <w:rPr>
          <w:rFonts w:ascii="Times New Roman" w:hAnsi="Times New Roman" w:cs="Times New Roman"/>
          <w:sz w:val="28"/>
          <w:szCs w:val="28"/>
        </w:rPr>
        <w:t>После выстрела снаряд вылетает из ствола со скоростью 680 м/с. Сопротивление воздуха уменьшает дальность полета в 3,5 раза. Найдите дальность полета снаряда в воздухе.  Итак, при</w:t>
      </w:r>
      <w:r w:rsidR="00957AD6" w:rsidRPr="00DA79D9">
        <w:rPr>
          <w:rFonts w:ascii="Times New Roman" w:hAnsi="Times New Roman" w:cs="Times New Roman"/>
          <w:sz w:val="28"/>
          <w:szCs w:val="28"/>
        </w:rPr>
        <w:lastRenderedPageBreak/>
        <w:t>мерно на расстоянии 11230м снаряд в момент взрыва почти вертикально коснется земли. У такого снаряда подавляющая масса осколков будет убойной. Но если цель – группа солдат противника – замечена всего в 3 км от фронта, что чаще всего и бывало, что будут делать артиллеристы? -уменьшать угол возвышения ствола Под каким же у</w:t>
      </w:r>
      <w:r w:rsidR="00CA11D7" w:rsidRPr="00DA79D9">
        <w:rPr>
          <w:rFonts w:ascii="Times New Roman" w:hAnsi="Times New Roman" w:cs="Times New Roman"/>
          <w:sz w:val="28"/>
          <w:szCs w:val="28"/>
        </w:rPr>
        <w:t>глом должен располагаться ствол</w:t>
      </w:r>
      <w:r w:rsidR="00D42E56">
        <w:rPr>
          <w:rFonts w:ascii="Times New Roman" w:hAnsi="Times New Roman" w:cs="Times New Roman"/>
          <w:sz w:val="28"/>
          <w:szCs w:val="28"/>
        </w:rPr>
        <w:t xml:space="preserve"> </w:t>
      </w:r>
      <w:r w:rsidR="00957AD6" w:rsidRPr="00DA79D9">
        <w:rPr>
          <w:rFonts w:ascii="Times New Roman" w:hAnsi="Times New Roman" w:cs="Times New Roman"/>
          <w:sz w:val="28"/>
          <w:szCs w:val="28"/>
        </w:rPr>
        <w:t>пушки? </w:t>
      </w:r>
    </w:p>
    <w:p w:rsidR="00D42E56" w:rsidRDefault="006A36F1"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65920" behindDoc="1" locked="0" layoutInCell="1" allowOverlap="1" wp14:anchorId="7F46914F" wp14:editId="51418746">
            <wp:simplePos x="0" y="0"/>
            <wp:positionH relativeFrom="column">
              <wp:posOffset>-3810</wp:posOffset>
            </wp:positionH>
            <wp:positionV relativeFrom="paragraph">
              <wp:posOffset>603250</wp:posOffset>
            </wp:positionV>
            <wp:extent cx="4000500" cy="2638425"/>
            <wp:effectExtent l="0" t="0" r="0" b="9525"/>
            <wp:wrapTight wrapText="bothSides">
              <wp:wrapPolygon edited="0">
                <wp:start x="0" y="0"/>
                <wp:lineTo x="0" y="21522"/>
                <wp:lineTo x="21497" y="21522"/>
                <wp:lineTo x="21497" y="0"/>
                <wp:lineTo x="0" y="0"/>
              </wp:wrapPolygon>
            </wp:wrapTight>
            <wp:docPr id="9" name="Рисунок 9" descr="http://festival.1september.ru/articles/593998/Image3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stival.1september.ru/articles/593998/Image3678.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05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 xml:space="preserve"> Но при таком угле возвышения снаряды будут плашмя падать на землю и давать мало осколков, что делает артиллерийский выстрел не эффективным. Поэтому пушки с высокой начальной скоростью снаряда незаменимы при стрельбе по открытым, быстро перемещающимся целям (танки, самолеты и т.д.) и при стрельбе на очень большие расстояния. А вот если уменьшить мощность дивизионной пушки – укоротить ствол, уменьшить вес пороха в заряде– то это приведет к уменьшению скорости снаряда и к увеличению крутизны траектории его полета, даже при стрельбе на небольшое расстояние. </w:t>
      </w:r>
    </w:p>
    <w:p w:rsidR="00957AD6" w:rsidRPr="00DA79D9" w:rsidRDefault="00D42E5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67968" behindDoc="1" locked="0" layoutInCell="1" allowOverlap="1" wp14:anchorId="66FB87A3" wp14:editId="5A8F6C5A">
            <wp:simplePos x="0" y="0"/>
            <wp:positionH relativeFrom="column">
              <wp:posOffset>91440</wp:posOffset>
            </wp:positionH>
            <wp:positionV relativeFrom="paragraph">
              <wp:posOffset>2004060</wp:posOffset>
            </wp:positionV>
            <wp:extent cx="4248150" cy="4057650"/>
            <wp:effectExtent l="0" t="0" r="0" b="0"/>
            <wp:wrapTight wrapText="bothSides">
              <wp:wrapPolygon edited="0">
                <wp:start x="0" y="0"/>
                <wp:lineTo x="0" y="21499"/>
                <wp:lineTo x="21503" y="21499"/>
                <wp:lineTo x="21503" y="0"/>
                <wp:lineTo x="0" y="0"/>
              </wp:wrapPolygon>
            </wp:wrapTight>
            <wp:docPr id="8" name="Рисунок 8" descr="ZIS_2_57_m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S_2_57_mm">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815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sz w:val="28"/>
          <w:szCs w:val="28"/>
        </w:rPr>
        <w:t>Пушка станет более эффективна при стрельбе по живой силе противника. В 1943 г. для борьбы с живой силой и огневыми средствами пехоты противника была разработана 76-мм полковая пушка, стрелявшая снарядом, имевшим начальную скорость 262 м/с и летевшим на 4,2 км. Но с появлением у немцев тяжелых танков потребовалось создание более мощных и маневренных артиллерийских систем. Непревзойденной оказалась 57-миллиметровая противотанковая пушка, ствол которой почти на метр длиннее, чем у 76-мм пушки.</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Вследствие большой длины ствола и большого относительного веса заряда снаряд 57-мм пушки вылетал со скоростью 700 м/с и пробивал броню до 120—150 мм. Работы над ней начались в КБ В.Г. Грабина в мае 1940 года.</w:t>
      </w:r>
    </w:p>
    <w:p w:rsidR="00DD2882"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inline distT="0" distB="0" distL="0" distR="0" wp14:anchorId="3DD9A71E" wp14:editId="61ED0E73">
            <wp:extent cx="3592195" cy="4768215"/>
            <wp:effectExtent l="0" t="0" r="8255" b="0"/>
            <wp:docPr id="7" name="Рисунок 7" descr="1288718880_514_1234960390_ful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88718880_514_1234960390_full">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2195" cy="4768215"/>
                    </a:xfrm>
                    <a:prstGeom prst="rect">
                      <a:avLst/>
                    </a:prstGeom>
                    <a:noFill/>
                    <a:ln>
                      <a:noFill/>
                    </a:ln>
                  </pic:spPr>
                </pic:pic>
              </a:graphicData>
            </a:graphic>
          </wp:inline>
        </w:drawing>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Грабин В.Г. (28.12.1899 — 18.04.1980)</w:t>
      </w:r>
    </w:p>
    <w:p w:rsidR="006A36F1"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Задание предусматривало создание противотанкового орудия, способного противостоять тяжелым танкам с противоснарядным бронированием. В начале 1941 года пушка была принята на вооружение, а затем выпуск ЗИС-2 неожиданно прекратился. Главная причина – отсутствие достойных целей на поле боя. Даже на дистанции 1,5 км бронебойный снаряд пушки легко прошивал насквозь немецкие танки того времени. Только с появлением “Тигров” и “Пантер” в войсках вермахта в 1942 году ЗИС-2 вновь была запущена в производство. </w:t>
      </w:r>
    </w:p>
    <w:p w:rsidR="00BF5623" w:rsidRDefault="009A11CD"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68992" behindDoc="1" locked="0" layoutInCell="1" allowOverlap="1" wp14:anchorId="6BA98CA0" wp14:editId="6284D4FA">
            <wp:simplePos x="0" y="0"/>
            <wp:positionH relativeFrom="column">
              <wp:posOffset>-4445</wp:posOffset>
            </wp:positionH>
            <wp:positionV relativeFrom="paragraph">
              <wp:posOffset>384175</wp:posOffset>
            </wp:positionV>
            <wp:extent cx="3101975" cy="2486025"/>
            <wp:effectExtent l="0" t="0" r="3175" b="9525"/>
            <wp:wrapTight wrapText="bothSides">
              <wp:wrapPolygon edited="0">
                <wp:start x="0" y="0"/>
                <wp:lineTo x="0" y="21517"/>
                <wp:lineTo x="21489" y="21517"/>
                <wp:lineTo x="21489" y="0"/>
                <wp:lineTo x="0" y="0"/>
              </wp:wrapPolygon>
            </wp:wrapTight>
            <wp:docPr id="6" name="Рисунок 6" descr="http://festival.1september.ru/articles/593998/Image3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estival.1september.ru/articles/593998/Image367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19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6F1" w:rsidRPr="00DA79D9">
        <w:rPr>
          <w:rFonts w:ascii="Times New Roman" w:hAnsi="Times New Roman" w:cs="Times New Roman"/>
          <w:noProof/>
          <w:sz w:val="28"/>
          <w:szCs w:val="28"/>
          <w:lang w:eastAsia="ru-RU"/>
        </w:rPr>
        <w:drawing>
          <wp:anchor distT="0" distB="0" distL="114300" distR="114300" simplePos="0" relativeHeight="251670016" behindDoc="1" locked="0" layoutInCell="1" allowOverlap="1" wp14:anchorId="54A8B434" wp14:editId="671609ED">
            <wp:simplePos x="0" y="0"/>
            <wp:positionH relativeFrom="column">
              <wp:posOffset>-603885</wp:posOffset>
            </wp:positionH>
            <wp:positionV relativeFrom="paragraph">
              <wp:posOffset>3051810</wp:posOffset>
            </wp:positionV>
            <wp:extent cx="4772025" cy="1533525"/>
            <wp:effectExtent l="0" t="0" r="9525" b="9525"/>
            <wp:wrapTight wrapText="bothSides">
              <wp:wrapPolygon edited="0">
                <wp:start x="0" y="0"/>
                <wp:lineTo x="0" y="21466"/>
                <wp:lineTo x="21557" y="21466"/>
                <wp:lineTo x="21557" y="0"/>
                <wp:lineTo x="0" y="0"/>
              </wp:wrapPolygon>
            </wp:wrapTight>
            <wp:docPr id="5" name="Рисунок 5" descr="Image368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68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20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D6" w:rsidRPr="00DA79D9">
        <w:rPr>
          <w:rFonts w:ascii="Times New Roman" w:hAnsi="Times New Roman" w:cs="Times New Roman"/>
          <w:b/>
          <w:bCs/>
          <w:sz w:val="28"/>
          <w:szCs w:val="28"/>
        </w:rPr>
        <w:t>Задача</w:t>
      </w:r>
      <w:r>
        <w:rPr>
          <w:rFonts w:ascii="Times New Roman" w:hAnsi="Times New Roman" w:cs="Times New Roman"/>
          <w:b/>
          <w:bCs/>
          <w:sz w:val="28"/>
          <w:szCs w:val="28"/>
        </w:rPr>
        <w:t>.</w:t>
      </w:r>
      <w:r w:rsidR="00957AD6" w:rsidRPr="00DA79D9">
        <w:rPr>
          <w:rFonts w:ascii="Times New Roman" w:hAnsi="Times New Roman" w:cs="Times New Roman"/>
          <w:b/>
          <w:bCs/>
          <w:sz w:val="28"/>
          <w:szCs w:val="28"/>
        </w:rPr>
        <w:t> </w:t>
      </w:r>
      <w:r w:rsidR="00957AD6" w:rsidRPr="00DA79D9">
        <w:rPr>
          <w:rFonts w:ascii="Times New Roman" w:hAnsi="Times New Roman" w:cs="Times New Roman"/>
          <w:sz w:val="28"/>
          <w:szCs w:val="28"/>
        </w:rPr>
        <w:t>Ствол 57-миллиметровой пушки установлен так, что траектория снаряда не поднимается выше 1,5 метра над поверхностью земли и на всем своем протяжении будет поражающей для танка, высота которого примерно 2–2,5 метра. Рассчитайте наибольшая дальность, при которой траектория не поднимается выше цели, так называемую дальность прямого выстрела. Начальная скорость снаряда 700 м/с.     </w:t>
      </w:r>
    </w:p>
    <w:p w:rsidR="00BF5623" w:rsidRDefault="00BF5623" w:rsidP="00957AD6">
      <w:pPr>
        <w:rPr>
          <w:rFonts w:ascii="Times New Roman" w:hAnsi="Times New Roman" w:cs="Times New Roman"/>
          <w:sz w:val="28"/>
          <w:szCs w:val="28"/>
        </w:rPr>
      </w:pPr>
    </w:p>
    <w:p w:rsidR="00BF5623" w:rsidRDefault="00BF5623"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С 1943 г. в войска начали поступать 152-мм гаубицы и, ставшие незаменимым средством прорыва вpaжеской обороны и борьбы с авиацией. Создание новой 152-мм гаубицы было поручено конструкторскому бюро во главе с Ф.Ф. Петровым.</w:t>
      </w:r>
    </w:p>
    <w:p w:rsidR="009A11CD"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83840" behindDoc="1" locked="0" layoutInCell="1" allowOverlap="1">
            <wp:simplePos x="0" y="0"/>
            <wp:positionH relativeFrom="column">
              <wp:posOffset>-3810</wp:posOffset>
            </wp:positionH>
            <wp:positionV relativeFrom="paragraph">
              <wp:posOffset>-3175</wp:posOffset>
            </wp:positionV>
            <wp:extent cx="3101340" cy="3838575"/>
            <wp:effectExtent l="0" t="0" r="3810" b="9525"/>
            <wp:wrapTight wrapText="bothSides">
              <wp:wrapPolygon edited="0">
                <wp:start x="0" y="0"/>
                <wp:lineTo x="0" y="21546"/>
                <wp:lineTo x="21494" y="21546"/>
                <wp:lineTo x="21494" y="0"/>
                <wp:lineTo x="0" y="0"/>
              </wp:wrapPolygon>
            </wp:wrapTight>
            <wp:docPr id="4" name="Рисунок 4" descr="petrov">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trov">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134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sz w:val="28"/>
          <w:szCs w:val="28"/>
        </w:rPr>
        <w:t xml:space="preserve">Петров Ф.Ф. </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sz w:val="28"/>
          <w:szCs w:val="28"/>
        </w:rPr>
        <w:t>(3.031902 — 19 .08.1978)</w:t>
      </w: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Интересно, что на проектирование, изготовление пяти опытных образцов и испытание их стрельбой было затрачено всего 18 дней.</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1C083EAD" wp14:editId="03592428">
            <wp:simplePos x="0" y="0"/>
            <wp:positionH relativeFrom="column">
              <wp:posOffset>-3810</wp:posOffset>
            </wp:positionH>
            <wp:positionV relativeFrom="paragraph">
              <wp:posOffset>3810</wp:posOffset>
            </wp:positionV>
            <wp:extent cx="3962400" cy="2733675"/>
            <wp:effectExtent l="0" t="0" r="0" b="9525"/>
            <wp:wrapTight wrapText="bothSides">
              <wp:wrapPolygon edited="0">
                <wp:start x="0" y="0"/>
                <wp:lineTo x="0" y="21525"/>
                <wp:lineTo x="21496" y="21525"/>
                <wp:lineTo x="21496" y="0"/>
                <wp:lineTo x="0" y="0"/>
              </wp:wrapPolygon>
            </wp:wrapTight>
            <wp:docPr id="3" name="Рисунок 3" descr="0_73225_77bd6f53_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_73225_77bd6f53_L">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r w:rsidRPr="00DA79D9">
        <w:rPr>
          <w:rFonts w:ascii="Times New Roman" w:hAnsi="Times New Roman" w:cs="Times New Roman"/>
          <w:sz w:val="28"/>
          <w:szCs w:val="28"/>
        </w:rPr>
        <w:t>152мм гаубица</w:t>
      </w:r>
    </w:p>
    <w:p w:rsidR="000B4892" w:rsidRDefault="000B4892"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На протяжении всей войны для борьбы со штурмовиками, истребителями-бомбардировщиками и пикирующими бомбардировщиками использовались 37-мм автоматическая зенитная пушка (61-К), 85-мм автоматическая зенитная пушка (52-К) и др., разработанные под непосредственным руководством конструктора, лауреата Сталинской премии М. Н. Логинова.</w:t>
      </w:r>
    </w:p>
    <w:p w:rsidR="000B4892" w:rsidRDefault="000B4892"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04E2D53E" wp14:editId="0D1B4E38">
            <wp:simplePos x="0" y="0"/>
            <wp:positionH relativeFrom="column">
              <wp:posOffset>-3810</wp:posOffset>
            </wp:positionH>
            <wp:positionV relativeFrom="paragraph">
              <wp:posOffset>233680</wp:posOffset>
            </wp:positionV>
            <wp:extent cx="3961130" cy="2724150"/>
            <wp:effectExtent l="0" t="0" r="1270" b="0"/>
            <wp:wrapTight wrapText="bothSides">
              <wp:wrapPolygon edited="0">
                <wp:start x="0" y="0"/>
                <wp:lineTo x="0" y="21449"/>
                <wp:lineTo x="21503" y="21449"/>
                <wp:lineTo x="21503" y="0"/>
                <wp:lineTo x="0" y="0"/>
              </wp:wrapPolygon>
            </wp:wrapTight>
            <wp:docPr id="2" name="Рисунок 2" descr="61-K">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1-K">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113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Pr="00DA79D9" w:rsidRDefault="000B4892" w:rsidP="000B4892">
      <w:pPr>
        <w:rPr>
          <w:rFonts w:ascii="Times New Roman" w:hAnsi="Times New Roman" w:cs="Times New Roman"/>
          <w:sz w:val="28"/>
          <w:szCs w:val="28"/>
        </w:rPr>
      </w:pPr>
      <w:r w:rsidRPr="00DA79D9">
        <w:rPr>
          <w:rFonts w:ascii="Times New Roman" w:hAnsi="Times New Roman" w:cs="Times New Roman"/>
          <w:sz w:val="28"/>
          <w:szCs w:val="28"/>
        </w:rPr>
        <w:t>61-К</w:t>
      </w:r>
    </w:p>
    <w:p w:rsidR="000B4892" w:rsidRDefault="000B4892" w:rsidP="00957AD6">
      <w:pPr>
        <w:rPr>
          <w:rFonts w:ascii="Times New Roman" w:hAnsi="Times New Roman" w:cs="Times New Roman"/>
          <w:sz w:val="28"/>
          <w:szCs w:val="28"/>
        </w:rPr>
      </w:pPr>
    </w:p>
    <w:p w:rsidR="00957AD6" w:rsidRPr="00DA79D9" w:rsidRDefault="00957AD6" w:rsidP="009A11CD">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В 1938-41 группой ученых (И. Гвай, В. Н. Галковский, А. П. Павленко, А. С. Попов и др.) была создана многозарядная пусковая установка, смонтированная на грузовом автомобиле – реактивный миномёт БМ-13(Катюша).</w:t>
      </w:r>
    </w:p>
    <w:p w:rsidR="00957AD6" w:rsidRPr="00DA79D9" w:rsidRDefault="00957AD6" w:rsidP="00957AD6">
      <w:pPr>
        <w:rPr>
          <w:rFonts w:ascii="Times New Roman" w:hAnsi="Times New Roman" w:cs="Times New Roman"/>
          <w:sz w:val="28"/>
          <w:szCs w:val="28"/>
        </w:rPr>
      </w:pPr>
      <w:r w:rsidRPr="00DA79D9">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7AB90C86" wp14:editId="282263D9">
            <wp:simplePos x="0" y="0"/>
            <wp:positionH relativeFrom="column">
              <wp:posOffset>-3810</wp:posOffset>
            </wp:positionH>
            <wp:positionV relativeFrom="paragraph">
              <wp:posOffset>2540</wp:posOffset>
            </wp:positionV>
            <wp:extent cx="4768215" cy="3134995"/>
            <wp:effectExtent l="0" t="0" r="0" b="8255"/>
            <wp:wrapTight wrapText="bothSides">
              <wp:wrapPolygon edited="0">
                <wp:start x="0" y="0"/>
                <wp:lineTo x="0" y="21526"/>
                <wp:lineTo x="21488" y="21526"/>
                <wp:lineTo x="21488" y="0"/>
                <wp:lineTo x="0" y="0"/>
              </wp:wrapPolygon>
            </wp:wrapTight>
            <wp:docPr id="1" name="Рисунок 1" descr="6598078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5980785">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8215" cy="313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D9">
        <w:rPr>
          <w:rFonts w:ascii="Times New Roman" w:hAnsi="Times New Roman" w:cs="Times New Roman"/>
          <w:sz w:val="28"/>
          <w:szCs w:val="28"/>
        </w:rPr>
        <w:t>«Катюша»</w:t>
      </w: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E04352" w:rsidRPr="00DA79D9" w:rsidRDefault="00957AD6" w:rsidP="008D2CAF">
      <w:pPr>
        <w:spacing w:after="0" w:line="360" w:lineRule="auto"/>
        <w:jc w:val="both"/>
        <w:rPr>
          <w:rFonts w:ascii="Times New Roman" w:hAnsi="Times New Roman" w:cs="Times New Roman"/>
          <w:sz w:val="28"/>
          <w:szCs w:val="28"/>
        </w:rPr>
      </w:pPr>
      <w:r w:rsidRPr="00DA79D9">
        <w:rPr>
          <w:rFonts w:ascii="Times New Roman" w:hAnsi="Times New Roman" w:cs="Times New Roman"/>
          <w:sz w:val="28"/>
          <w:szCs w:val="28"/>
        </w:rPr>
        <w:t xml:space="preserve">Оружие это было относительно простое, состоящее из направляющих рельсов и устройства их наведения. Ракета представляла собой сварной цилиндр, поделённый на три отсека — боевую часть, топливную и реактивное сопло. Вес </w:t>
      </w:r>
      <w:r w:rsidRPr="00DA79D9">
        <w:rPr>
          <w:rFonts w:ascii="Times New Roman" w:hAnsi="Times New Roman" w:cs="Times New Roman"/>
          <w:sz w:val="28"/>
          <w:szCs w:val="28"/>
        </w:rPr>
        <w:lastRenderedPageBreak/>
        <w:t xml:space="preserve">боеголовки — 22 кг. Дальнобойность — 8,5 км. Оружие было неточным, но очень эффективным при массированном применении. Немаловажен был и эмоциональный эффект: во время залпа все ракеты выпускались практически одновременно — за несколько секунд территорию в районе цели буквально перепахивали реактивные снаряды. </w:t>
      </w:r>
    </w:p>
    <w:p w:rsidR="00E04352" w:rsidRPr="00DA79D9" w:rsidRDefault="00E04352" w:rsidP="00957AD6">
      <w:pPr>
        <w:rPr>
          <w:rFonts w:ascii="Times New Roman" w:hAnsi="Times New Roman" w:cs="Times New Roman"/>
          <w:sz w:val="28"/>
          <w:szCs w:val="28"/>
        </w:rPr>
      </w:pPr>
    </w:p>
    <w:p w:rsidR="00E04352" w:rsidRPr="00DA79D9" w:rsidRDefault="00E04352" w:rsidP="00957AD6">
      <w:pPr>
        <w:rPr>
          <w:rFonts w:ascii="Times New Roman" w:hAnsi="Times New Roman" w:cs="Times New Roman"/>
          <w:sz w:val="28"/>
          <w:szCs w:val="28"/>
        </w:rPr>
      </w:pPr>
    </w:p>
    <w:p w:rsidR="00E04352" w:rsidRPr="00DA79D9" w:rsidRDefault="00E04352" w:rsidP="00957AD6">
      <w:pPr>
        <w:rPr>
          <w:rFonts w:ascii="Times New Roman" w:hAnsi="Times New Roman" w:cs="Times New Roman"/>
          <w:sz w:val="28"/>
          <w:szCs w:val="28"/>
        </w:rPr>
      </w:pPr>
    </w:p>
    <w:p w:rsidR="00E04352" w:rsidRPr="00DA79D9" w:rsidRDefault="00E04352" w:rsidP="00957AD6">
      <w:pPr>
        <w:rPr>
          <w:rFonts w:ascii="Times New Roman" w:hAnsi="Times New Roman" w:cs="Times New Roman"/>
          <w:sz w:val="28"/>
          <w:szCs w:val="28"/>
        </w:rPr>
      </w:pPr>
    </w:p>
    <w:p w:rsidR="00E04352" w:rsidRPr="00DA79D9" w:rsidRDefault="00E04352" w:rsidP="00957AD6">
      <w:pPr>
        <w:rPr>
          <w:rFonts w:ascii="Times New Roman" w:hAnsi="Times New Roman" w:cs="Times New Roman"/>
          <w:sz w:val="28"/>
          <w:szCs w:val="28"/>
        </w:rPr>
      </w:pPr>
    </w:p>
    <w:p w:rsidR="000B4892" w:rsidRDefault="000B4892" w:rsidP="00957AD6">
      <w:pPr>
        <w:rPr>
          <w:rFonts w:ascii="Times New Roman" w:hAnsi="Times New Roman" w:cs="Times New Roman"/>
          <w:sz w:val="28"/>
          <w:szCs w:val="28"/>
        </w:rPr>
      </w:pPr>
    </w:p>
    <w:p w:rsidR="008D2CAF" w:rsidRDefault="008D2CAF" w:rsidP="00957AD6">
      <w:pPr>
        <w:rPr>
          <w:rFonts w:ascii="Times New Roman" w:hAnsi="Times New Roman" w:cs="Times New Roman"/>
          <w:b/>
          <w:sz w:val="32"/>
          <w:szCs w:val="32"/>
        </w:rPr>
      </w:pPr>
    </w:p>
    <w:p w:rsidR="0059199E" w:rsidRPr="00BF5623" w:rsidRDefault="0059199E" w:rsidP="00957AD6">
      <w:pPr>
        <w:rPr>
          <w:rFonts w:ascii="Times New Roman" w:hAnsi="Times New Roman" w:cs="Times New Roman"/>
          <w:sz w:val="32"/>
          <w:szCs w:val="32"/>
        </w:rPr>
      </w:pPr>
      <w:r w:rsidRPr="00BF5623">
        <w:rPr>
          <w:rFonts w:ascii="Times New Roman" w:hAnsi="Times New Roman" w:cs="Times New Roman"/>
          <w:b/>
          <w:sz w:val="32"/>
          <w:szCs w:val="32"/>
        </w:rPr>
        <w:t>Заключение</w:t>
      </w:r>
    </w:p>
    <w:p w:rsidR="00957AD6" w:rsidRPr="00DA79D9" w:rsidRDefault="00957AD6" w:rsidP="008D2CAF">
      <w:pPr>
        <w:spacing w:after="0" w:line="360" w:lineRule="auto"/>
        <w:jc w:val="both"/>
        <w:rPr>
          <w:rFonts w:ascii="Times New Roman" w:hAnsi="Times New Roman" w:cs="Times New Roman"/>
          <w:sz w:val="28"/>
          <w:szCs w:val="28"/>
        </w:rPr>
      </w:pPr>
      <w:bookmarkStart w:id="0" w:name="_GoBack"/>
      <w:r w:rsidRPr="00DA79D9">
        <w:rPr>
          <w:rFonts w:ascii="Times New Roman" w:hAnsi="Times New Roman" w:cs="Times New Roman"/>
          <w:sz w:val="28"/>
          <w:szCs w:val="28"/>
        </w:rPr>
        <w:t xml:space="preserve">Невозможно назвать все имена, но вклад ученых в дело Победы в ВОВ оценен по достоинству. За научные исследования, способствующие укреплению военной и хозяйственной мощи нашей Родины, выполненные в период Великой Отечественной войны, свыше 500 ученых награждены Государственными премиями. Завершим статью словами академика С.И. Вавилова: «Советская техническая физика … с честью выдержала суровые испытания войны. Следы этой физики всюду: на самолете, танке, на подводной лодке и линкоре, в артиллерии, в руках нашего радиста, дальномерщика, в ухищрениях маскировки. Дальновидное объединение теоретических высот с конкретными техническими заданиями, неуклонно проводившееся в советских физических институтах, в полной мере оправдало себя в пережитые грозные годы». </w:t>
      </w:r>
    </w:p>
    <w:bookmarkEnd w:id="0"/>
    <w:p w:rsidR="000B4892" w:rsidRDefault="000B4892">
      <w:pPr>
        <w:rPr>
          <w:rFonts w:ascii="Times New Roman" w:hAnsi="Times New Roman" w:cs="Times New Roman"/>
          <w:sz w:val="28"/>
          <w:szCs w:val="28"/>
        </w:rPr>
      </w:pPr>
    </w:p>
    <w:p w:rsidR="00F92963" w:rsidRPr="00E226BF" w:rsidRDefault="000B4892">
      <w:pPr>
        <w:rPr>
          <w:rFonts w:ascii="Times New Roman" w:hAnsi="Times New Roman" w:cs="Times New Roman"/>
          <w:sz w:val="28"/>
          <w:szCs w:val="28"/>
        </w:rPr>
      </w:pPr>
      <w:r>
        <w:rPr>
          <w:rFonts w:ascii="Times New Roman" w:hAnsi="Times New Roman" w:cs="Times New Roman"/>
          <w:sz w:val="28"/>
          <w:szCs w:val="28"/>
        </w:rPr>
        <w:br w:type="page"/>
      </w:r>
      <w:r w:rsidR="00E226BF">
        <w:rPr>
          <w:rFonts w:ascii="Times New Roman" w:hAnsi="Times New Roman" w:cs="Times New Roman"/>
          <w:b/>
          <w:sz w:val="28"/>
          <w:szCs w:val="28"/>
        </w:rPr>
        <w:t>Литература</w:t>
      </w:r>
      <w:r w:rsidRPr="00E226BF">
        <w:rPr>
          <w:rFonts w:ascii="Times New Roman" w:hAnsi="Times New Roman" w:cs="Times New Roman"/>
          <w:b/>
          <w:sz w:val="28"/>
          <w:szCs w:val="28"/>
        </w:rPr>
        <w:t>:</w:t>
      </w:r>
    </w:p>
    <w:p w:rsidR="000B4892" w:rsidRPr="00C14860" w:rsidRDefault="00C14860">
      <w:pPr>
        <w:rPr>
          <w:rFonts w:ascii="Times New Roman" w:hAnsi="Times New Roman" w:cs="Times New Roman"/>
          <w:color w:val="1F497D" w:themeColor="text2"/>
        </w:rPr>
      </w:pPr>
      <w:r w:rsidRPr="00C14860">
        <w:rPr>
          <w:rFonts w:ascii="Times New Roman" w:hAnsi="Times New Roman" w:cs="Times New Roman"/>
          <w:color w:val="1F497D" w:themeColor="text2"/>
        </w:rPr>
        <w:t>https://ru.wikipedia.org/w/index.php?search</w:t>
      </w:r>
    </w:p>
    <w:sectPr w:rsidR="000B4892" w:rsidRPr="00C14860">
      <w:headerReference w:type="even" r:id="rId76"/>
      <w:headerReference w:type="default" r:id="rId77"/>
      <w:footerReference w:type="even" r:id="rId78"/>
      <w:footerReference w:type="default" r:id="rId79"/>
      <w:headerReference w:type="first" r:id="rId80"/>
      <w:footerReference w:type="firs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00B" w:rsidRDefault="00F5100B" w:rsidP="004B55AF">
      <w:pPr>
        <w:spacing w:after="0" w:line="240" w:lineRule="auto"/>
      </w:pPr>
      <w:r>
        <w:separator/>
      </w:r>
    </w:p>
  </w:endnote>
  <w:endnote w:type="continuationSeparator" w:id="0">
    <w:p w:rsidR="00F5100B" w:rsidRDefault="00F5100B" w:rsidP="004B5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AF" w:rsidRDefault="004B55AF">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52388"/>
      <w:docPartObj>
        <w:docPartGallery w:val="Page Numbers (Bottom of Page)"/>
        <w:docPartUnique/>
      </w:docPartObj>
    </w:sdtPr>
    <w:sdtEndPr/>
    <w:sdtContent>
      <w:p w:rsidR="004B55AF" w:rsidRDefault="004B55AF">
        <w:pPr>
          <w:pStyle w:val="a9"/>
          <w:jc w:val="center"/>
        </w:pPr>
        <w:r>
          <w:fldChar w:fldCharType="begin"/>
        </w:r>
        <w:r>
          <w:instrText>PAGE   \* MERGEFORMAT</w:instrText>
        </w:r>
        <w:r>
          <w:fldChar w:fldCharType="separate"/>
        </w:r>
        <w:r w:rsidR="008D2CAF">
          <w:rPr>
            <w:noProof/>
          </w:rPr>
          <w:t>26</w:t>
        </w:r>
        <w:r>
          <w:fldChar w:fldCharType="end"/>
        </w:r>
      </w:p>
    </w:sdtContent>
  </w:sdt>
  <w:p w:rsidR="004B55AF" w:rsidRDefault="004B55AF">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AF" w:rsidRDefault="004B55A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00B" w:rsidRDefault="00F5100B" w:rsidP="004B55AF">
      <w:pPr>
        <w:spacing w:after="0" w:line="240" w:lineRule="auto"/>
      </w:pPr>
      <w:r>
        <w:separator/>
      </w:r>
    </w:p>
  </w:footnote>
  <w:footnote w:type="continuationSeparator" w:id="0">
    <w:p w:rsidR="00F5100B" w:rsidRDefault="00F5100B" w:rsidP="004B5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AF" w:rsidRDefault="004B55AF">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AF" w:rsidRDefault="004B55AF">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AF" w:rsidRDefault="004B55AF">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D356B"/>
    <w:multiLevelType w:val="hybridMultilevel"/>
    <w:tmpl w:val="34AA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9D67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88C165F"/>
    <w:multiLevelType w:val="hybridMultilevel"/>
    <w:tmpl w:val="FA984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5A50E5"/>
    <w:multiLevelType w:val="hybridMultilevel"/>
    <w:tmpl w:val="6518D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D6"/>
    <w:rsid w:val="00025060"/>
    <w:rsid w:val="000A7BAF"/>
    <w:rsid w:val="000B4892"/>
    <w:rsid w:val="001B46BC"/>
    <w:rsid w:val="004B1967"/>
    <w:rsid w:val="004B55AF"/>
    <w:rsid w:val="005107D7"/>
    <w:rsid w:val="0052713B"/>
    <w:rsid w:val="0059199E"/>
    <w:rsid w:val="006666FF"/>
    <w:rsid w:val="006A36F1"/>
    <w:rsid w:val="007A4AE3"/>
    <w:rsid w:val="007E2432"/>
    <w:rsid w:val="00895582"/>
    <w:rsid w:val="008D2CAF"/>
    <w:rsid w:val="00943EE1"/>
    <w:rsid w:val="00957AD6"/>
    <w:rsid w:val="009A11CD"/>
    <w:rsid w:val="00B316B5"/>
    <w:rsid w:val="00B7659E"/>
    <w:rsid w:val="00B942BD"/>
    <w:rsid w:val="00BF5623"/>
    <w:rsid w:val="00C14860"/>
    <w:rsid w:val="00CA11D7"/>
    <w:rsid w:val="00D17E80"/>
    <w:rsid w:val="00D42E56"/>
    <w:rsid w:val="00DA79D9"/>
    <w:rsid w:val="00DB3AB4"/>
    <w:rsid w:val="00DD2882"/>
    <w:rsid w:val="00DD4922"/>
    <w:rsid w:val="00E04352"/>
    <w:rsid w:val="00E2240A"/>
    <w:rsid w:val="00E226BF"/>
    <w:rsid w:val="00E42042"/>
    <w:rsid w:val="00EB2FC9"/>
    <w:rsid w:val="00F5100B"/>
    <w:rsid w:val="00F92963"/>
    <w:rsid w:val="00FC1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0C7A382C"/>
  <w15:docId w15:val="{1868939F-DBC1-4AFD-9048-55CCAC01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A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7AD6"/>
    <w:rPr>
      <w:rFonts w:ascii="Tahoma" w:hAnsi="Tahoma" w:cs="Tahoma"/>
      <w:sz w:val="16"/>
      <w:szCs w:val="16"/>
    </w:rPr>
  </w:style>
  <w:style w:type="paragraph" w:styleId="a5">
    <w:name w:val="List Paragraph"/>
    <w:basedOn w:val="a"/>
    <w:uiPriority w:val="34"/>
    <w:qFormat/>
    <w:rsid w:val="00DD4922"/>
    <w:pPr>
      <w:ind w:left="720"/>
      <w:contextualSpacing/>
    </w:pPr>
  </w:style>
  <w:style w:type="character" w:styleId="a6">
    <w:name w:val="line number"/>
    <w:basedOn w:val="a0"/>
    <w:uiPriority w:val="99"/>
    <w:semiHidden/>
    <w:unhideWhenUsed/>
    <w:rsid w:val="00895582"/>
  </w:style>
  <w:style w:type="paragraph" w:styleId="a7">
    <w:name w:val="header"/>
    <w:basedOn w:val="a"/>
    <w:link w:val="a8"/>
    <w:uiPriority w:val="99"/>
    <w:unhideWhenUsed/>
    <w:rsid w:val="004B55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55AF"/>
  </w:style>
  <w:style w:type="paragraph" w:styleId="a9">
    <w:name w:val="footer"/>
    <w:basedOn w:val="a"/>
    <w:link w:val="aa"/>
    <w:uiPriority w:val="99"/>
    <w:unhideWhenUsed/>
    <w:rsid w:val="004B55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5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4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ofoi.ru/wp-content/uploads/2014/05/images-2.jpg" TargetMode="External"/><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yperlink" Target="http://fofoi.ru/wp-content/uploads/2014/05/image3670.gif" TargetMode="External"/><Relationship Id="rId63" Type="http://schemas.openxmlformats.org/officeDocument/2006/relationships/hyperlink" Target="http://fofoi.ru/wp-content/uploads/2014/05/1288718880_514_1234960390_full.jpg" TargetMode="External"/><Relationship Id="rId68" Type="http://schemas.openxmlformats.org/officeDocument/2006/relationships/hyperlink" Target="http://fofoi.ru/wp-content/uploads/2014/05/petrov.jpg" TargetMode="External"/><Relationship Id="rId16" Type="http://schemas.openxmlformats.org/officeDocument/2006/relationships/image" Target="media/image5.jpeg"/><Relationship Id="rId11" Type="http://schemas.openxmlformats.org/officeDocument/2006/relationships/hyperlink" Target="http://fofoi.ru/wp-content/uploads/2014/05/is-2.jpg" TargetMode="External"/><Relationship Id="rId32" Type="http://schemas.openxmlformats.org/officeDocument/2006/relationships/image" Target="media/image14.jpeg"/><Relationship Id="rId37" Type="http://schemas.openxmlformats.org/officeDocument/2006/relationships/hyperlink" Target="http://fofoi.ru/wp-content/uploads/2014/05/kachugini.jpg" TargetMode="External"/><Relationship Id="rId53" Type="http://schemas.openxmlformats.org/officeDocument/2006/relationships/image" Target="media/image27.gif"/><Relationship Id="rId58" Type="http://schemas.openxmlformats.org/officeDocument/2006/relationships/image" Target="media/image31.gif"/><Relationship Id="rId74" Type="http://schemas.openxmlformats.org/officeDocument/2006/relationships/hyperlink" Target="http://fofoi.ru/wp-content/uploads/2014/05/65980785.jpg"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fofoi.ru/wp-content/uploads/2014/05/zis_2_57_mm.jpg" TargetMode="External"/><Relationship Id="rId82"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fofoi.ru/wp-content/uploads/2014/05/jakovlev.jp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fofoi.ru/wp-content/uploads/2014/05/000022.jpg" TargetMode="External"/><Relationship Id="rId48" Type="http://schemas.openxmlformats.org/officeDocument/2006/relationships/image" Target="media/image24.gif"/><Relationship Id="rId56" Type="http://schemas.openxmlformats.org/officeDocument/2006/relationships/image" Target="media/image29.gif"/><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fofoi.ru/wp-content/uploads/2014/05/image3671.gif" TargetMode="External"/><Relationship Id="rId72" Type="http://schemas.openxmlformats.org/officeDocument/2006/relationships/hyperlink" Target="http://fofoi.ru/wp-content/uploads/2014/05/61-k.jpg"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2.gif"/><Relationship Id="rId67" Type="http://schemas.openxmlformats.org/officeDocument/2006/relationships/image" Target="media/image37.gif"/><Relationship Id="rId20" Type="http://schemas.openxmlformats.org/officeDocument/2006/relationships/hyperlink" Target="http://fofoi.ru/wp-content/uploads/2014/05/e968f5cbe297501ca2772f47580.jpg" TargetMode="External"/><Relationship Id="rId41" Type="http://schemas.openxmlformats.org/officeDocument/2006/relationships/hyperlink" Target="http://fofoi.ru/wp-content/uploads/2014/05/1332145895.jpg" TargetMode="External"/><Relationship Id="rId54" Type="http://schemas.openxmlformats.org/officeDocument/2006/relationships/hyperlink" Target="http://fofoi.ru/wp-content/uploads/2014/05/image3673.jpg" TargetMode="External"/><Relationship Id="rId62" Type="http://schemas.openxmlformats.org/officeDocument/2006/relationships/image" Target="media/image34.jpeg"/><Relationship Id="rId70" Type="http://schemas.openxmlformats.org/officeDocument/2006/relationships/hyperlink" Target="http://fofoi.ru/wp-content/uploads/2014/05/0_73225_77bd6f53_l.jpg" TargetMode="External"/><Relationship Id="rId75" Type="http://schemas.openxmlformats.org/officeDocument/2006/relationships/image" Target="media/image4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ofoi.ru/wp-content/uploads/2014/05/t-60_kubinka.jpg" TargetMode="External"/><Relationship Id="rId23" Type="http://schemas.openxmlformats.org/officeDocument/2006/relationships/image" Target="media/image9.jpeg"/><Relationship Id="rId28" Type="http://schemas.openxmlformats.org/officeDocument/2006/relationships/hyperlink" Target="http://fofoi.ru/wp-content/uploads/2014/05/la5-5.jpg" TargetMode="External"/><Relationship Id="rId36" Type="http://schemas.openxmlformats.org/officeDocument/2006/relationships/image" Target="media/image17.jpeg"/><Relationship Id="rId49" Type="http://schemas.openxmlformats.org/officeDocument/2006/relationships/hyperlink" Target="http://fofoi.ru/wp-content/uploads/2014/05/image3672.gif" TargetMode="External"/><Relationship Id="rId57" Type="http://schemas.openxmlformats.org/officeDocument/2006/relationships/image" Target="media/image30.gif"/><Relationship Id="rId10" Type="http://schemas.openxmlformats.org/officeDocument/2006/relationships/image" Target="media/image2.jpeg"/><Relationship Id="rId31" Type="http://schemas.openxmlformats.org/officeDocument/2006/relationships/hyperlink" Target="http://fofoi.ru/wp-content/uploads/2014/05/tu2.jpg" TargetMode="External"/><Relationship Id="rId44" Type="http://schemas.openxmlformats.org/officeDocument/2006/relationships/image" Target="media/image21.jpeg"/><Relationship Id="rId52" Type="http://schemas.openxmlformats.org/officeDocument/2006/relationships/image" Target="media/image26.gif"/><Relationship Id="rId60" Type="http://schemas.openxmlformats.org/officeDocument/2006/relationships/image" Target="media/image33.gif"/><Relationship Id="rId65" Type="http://schemas.openxmlformats.org/officeDocument/2006/relationships/image" Target="media/image36.gif"/><Relationship Id="rId73" Type="http://schemas.openxmlformats.org/officeDocument/2006/relationships/image" Target="media/image40.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fofoi.ru/wp-content/uploads/2014/05/images-1.jpg" TargetMode="External"/><Relationship Id="rId13" Type="http://schemas.openxmlformats.org/officeDocument/2006/relationships/hyperlink" Target="http://fofoi.ru/wp-content/uploads/2014/05/astrov-2.jpg" TargetMode="External"/><Relationship Id="rId18" Type="http://schemas.openxmlformats.org/officeDocument/2006/relationships/hyperlink" Target="http://fofoi.ru/wp-content/uploads/2014/05/ot-130-01-k.jpg" TargetMode="External"/><Relationship Id="rId39" Type="http://schemas.openxmlformats.org/officeDocument/2006/relationships/hyperlink" Target="http://fofoi.ru/wp-content/uploads/2014/05/8b5438669aef.jpg" TargetMode="External"/><Relationship Id="rId34" Type="http://schemas.openxmlformats.org/officeDocument/2006/relationships/hyperlink" Target="http://fofoi.ru/wp-content/uploads/2014/05/il-10-05.jpg" TargetMode="External"/><Relationship Id="rId50" Type="http://schemas.openxmlformats.org/officeDocument/2006/relationships/image" Target="media/image25.gif"/><Relationship Id="rId55" Type="http://schemas.openxmlformats.org/officeDocument/2006/relationships/image" Target="media/image28.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fofoi.ru/wp-content/uploads/2014/05/mediapreview.jpg" TargetMode="External"/><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hyperlink" Target="http://fofoi.ru/wp-content/uploads/2014/05/image3680.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25D86-4B8A-4022-8589-FA3C5B17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2922</Words>
  <Characters>16662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Маргарита Ю. Саранцева</cp:lastModifiedBy>
  <cp:revision>2</cp:revision>
  <dcterms:created xsi:type="dcterms:W3CDTF">2021-05-18T08:39:00Z</dcterms:created>
  <dcterms:modified xsi:type="dcterms:W3CDTF">2021-05-18T08:39:00Z</dcterms:modified>
</cp:coreProperties>
</file>