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12C6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01FB02F6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15AD405B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328AA440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0BCBF6C8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2AC70DBB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Абдурахманова Н.С.</w:t>
      </w:r>
    </w:p>
    <w:p w14:paraId="316685D1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45287652" w14:textId="77777777" w:rsidR="006E040F" w:rsidRPr="0003059B" w:rsidRDefault="006E040F" w:rsidP="006E0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2962ED2F" w14:textId="77777777" w:rsidR="006E040F" w:rsidRDefault="006E040F" w:rsidP="006E0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66823" w14:textId="121A7AD2" w:rsidR="00EF2143" w:rsidRDefault="006E040F" w:rsidP="006E0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0F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ИЗУЧЕНИЯ И КОРРЕКЦИИ ПРОИЗНОСИТЕЛЬНОЙ СТОРОНЫ РЕЧИ ДОШКОЛЬНИКОВ С РИНОЛАЛИЕЙ ПОСРЕДСТВОМ ЛОГОПЕДИЧЕСКИХ ТЕХНОЛОГИЙ</w:t>
      </w:r>
    </w:p>
    <w:p w14:paraId="50068A4C" w14:textId="77777777" w:rsidR="006E040F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Врождённые расщелины губы и нёба являются одними из самых распространенных пороков развития, занимая 3-4 место в структуре врождённых патологий человека. По статистическим данным имеется тенденция к увеличению данного показателя, вследствие повышения воздействия токсических веществ на организм в результате развития промышленной и химической индустрии. </w:t>
      </w:r>
    </w:p>
    <w:p w14:paraId="25F477A7" w14:textId="7CBE3C5D" w:rsidR="006E040F" w:rsidRPr="00D649B0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>Известно, что расщелины губы и нёба провоцируют тяжёлое речевое нарушение – ринолалию, которое представляет собой нарушение тембра голоса и звукопроизношения, обусловленное анатомо-физиологическими дефектами речевого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9B0">
        <w:rPr>
          <w:rFonts w:ascii="Times New Roman" w:hAnsi="Times New Roman" w:cs="Times New Roman"/>
          <w:sz w:val="28"/>
          <w:szCs w:val="28"/>
        </w:rPr>
        <w:t>При ринолалии расщелина губы и нёбного свода является фактором, который влечёт за собой ряд других патологических изменений и функций артикуляционного аппарата, которые усугубляют речевой дефект. Из этого можно сделать вывод, что проблема реабилитации детей с данным видом нарушения является одной из наиболее актуальных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9B0">
        <w:rPr>
          <w:rFonts w:ascii="Times New Roman" w:hAnsi="Times New Roman" w:cs="Times New Roman"/>
          <w:sz w:val="28"/>
          <w:szCs w:val="28"/>
        </w:rPr>
        <w:t xml:space="preserve">[1]. </w:t>
      </w:r>
    </w:p>
    <w:p w14:paraId="2E9F06AE" w14:textId="77777777" w:rsidR="006E040F" w:rsidRPr="00D649B0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Pr="00D649B0">
        <w:rPr>
          <w:rFonts w:ascii="Times New Roman" w:hAnsi="Times New Roman" w:cs="Times New Roman"/>
          <w:sz w:val="28"/>
          <w:szCs w:val="28"/>
        </w:rPr>
        <w:t xml:space="preserve">тегория детей, имеющих ринолалию, в настоящее время остается малоизученной и, несмотря на появление достаточного количества работ, посвященных этому нарушению, всестороннему изучению процессов развития речи у данной категории детей уделяется недостаточное внимание; выраженные пороки развития детей с ринолалией приводят к изменению их </w:t>
      </w:r>
      <w:r w:rsidRPr="00D649B0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и эмоционального пространства существования, искажению их естественного ритма развития и, соответственно, к затруднению полноценного социального контакта с окружающим миром, что ведет к возникновению вторичных отклонений психо-эмоционального развития и, как следствие, к социальной дезадаптации, требующей в свою очередь поиска эффективных средств соответствующей психолого-педагогической помощи и коррекции.  </w:t>
      </w:r>
    </w:p>
    <w:p w14:paraId="25CFFFDA" w14:textId="77777777" w:rsidR="006E040F" w:rsidRPr="00D649B0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>Ребенок с хорошей речью легко вступает в общение с окружающими, и наоборот, неясная речь весьма затрудняет межличностные отношения, главным образом, со сверстниками, а зачастую накладывает тяжелый отпечаток на личностные качества ребенка.</w:t>
      </w:r>
    </w:p>
    <w:p w14:paraId="37972257" w14:textId="77777777" w:rsidR="006E040F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Логопедическая и психолого-педагогическая работа с детьми с врождёнными расщелинами губы и нёба основана на необходимости понимания специфических черт и проблем данной патологии, что обуславливает социальную направленность изучения данной проблемы. </w:t>
      </w:r>
    </w:p>
    <w:p w14:paraId="3C0D3CC5" w14:textId="77777777" w:rsidR="006E040F" w:rsidRPr="00D649B0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>В современном мире человек, имеющий врождённую патологию челюстно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49B0">
        <w:rPr>
          <w:rFonts w:ascii="Times New Roman" w:hAnsi="Times New Roman" w:cs="Times New Roman"/>
          <w:sz w:val="28"/>
          <w:szCs w:val="28"/>
        </w:rPr>
        <w:t xml:space="preserve">лицевой области, должен рассматриваться не только как объект медицинского воздействия и социально-педагогической помощи, но и как активный субъект социума, создающий условия для самореализации. </w:t>
      </w:r>
    </w:p>
    <w:p w14:paraId="62E1313F" w14:textId="77777777" w:rsidR="006E040F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Опираясь на принципы логопедического воздействия при ринолалии, которые были выделены А.Г. Ипполитовой, проводится логопедическое и психолого-педагогическое обследование детей с данным речевым нарушением. Результаты диагностики позволяют выстроить этапы коррекционной работы и определить ее содержание с помощью практических, наглядных и словесных методов. </w:t>
      </w:r>
    </w:p>
    <w:p w14:paraId="742B3C5D" w14:textId="77777777" w:rsidR="006E040F" w:rsidRPr="00D649B0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>Изучением методов обследования и коррекции ринолали</w:t>
      </w:r>
      <w:r>
        <w:rPr>
          <w:rFonts w:ascii="Times New Roman" w:hAnsi="Times New Roman" w:cs="Times New Roman"/>
          <w:sz w:val="28"/>
          <w:szCs w:val="28"/>
        </w:rPr>
        <w:t>и у детей</w:t>
      </w:r>
      <w:r w:rsidRPr="00D649B0">
        <w:rPr>
          <w:rFonts w:ascii="Times New Roman" w:hAnsi="Times New Roman" w:cs="Times New Roman"/>
          <w:sz w:val="28"/>
          <w:szCs w:val="28"/>
        </w:rPr>
        <w:t xml:space="preserve">, Ф.A. Pay, E. Ф. Pay, М.Е. Хватцев, Н.И. Сереброва, </w:t>
      </w:r>
      <w:r w:rsidRPr="00D649B0">
        <w:rPr>
          <w:rFonts w:ascii="Times New Roman" w:eastAsia="Calibri" w:hAnsi="Times New Roman" w:cs="Times New Roman"/>
          <w:sz w:val="28"/>
          <w:szCs w:val="28"/>
        </w:rPr>
        <w:tab/>
      </w:r>
      <w:r w:rsidRPr="00D649B0">
        <w:rPr>
          <w:rFonts w:ascii="Times New Roman" w:hAnsi="Times New Roman" w:cs="Times New Roman"/>
          <w:sz w:val="28"/>
          <w:szCs w:val="28"/>
        </w:rPr>
        <w:t>Л.В. Дмитриев, З.Г.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9B0">
        <w:rPr>
          <w:rFonts w:ascii="Times New Roman" w:hAnsi="Times New Roman" w:cs="Times New Roman"/>
          <w:sz w:val="28"/>
          <w:szCs w:val="28"/>
        </w:rPr>
        <w:t xml:space="preserve">Нелюбова,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Т.Н.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Воронцова,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АГ.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Ипполитова, </w:t>
      </w:r>
      <w:r w:rsidRPr="00D649B0">
        <w:rPr>
          <w:rFonts w:ascii="Times New Roman" w:eastAsia="Calibri" w:hAnsi="Times New Roman" w:cs="Times New Roman"/>
          <w:sz w:val="28"/>
          <w:szCs w:val="28"/>
        </w:rPr>
        <w:tab/>
      </w:r>
      <w:r w:rsidRPr="00D649B0">
        <w:rPr>
          <w:rFonts w:ascii="Times New Roman" w:hAnsi="Times New Roman" w:cs="Times New Roman"/>
          <w:sz w:val="28"/>
          <w:szCs w:val="28"/>
        </w:rPr>
        <w:t xml:space="preserve">И.И. Ермакова, Г.В.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Чиркина,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А.С.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Балакирева,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С.Л. </w:t>
      </w:r>
      <w:r w:rsidRPr="00D649B0">
        <w:rPr>
          <w:rFonts w:ascii="Times New Roman" w:hAnsi="Times New Roman" w:cs="Times New Roman"/>
          <w:sz w:val="28"/>
          <w:szCs w:val="28"/>
        </w:rPr>
        <w:tab/>
        <w:t xml:space="preserve">Таптапова, Е.С. Алмазова, Е.В. Лаврова.  </w:t>
      </w:r>
    </w:p>
    <w:p w14:paraId="39B7AD01" w14:textId="77777777" w:rsidR="006E040F" w:rsidRPr="00D649B0" w:rsidRDefault="006E040F" w:rsidP="006E040F">
      <w:pPr>
        <w:spacing w:after="0" w:line="360" w:lineRule="auto"/>
        <w:ind w:left="10" w:right="6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lastRenderedPageBreak/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9B0">
        <w:rPr>
          <w:rFonts w:ascii="Times New Roman" w:hAnsi="Times New Roman" w:cs="Times New Roman"/>
          <w:sz w:val="28"/>
          <w:szCs w:val="28"/>
        </w:rPr>
        <w:t xml:space="preserve">Ф.A. Pay, E. Ф. Pay, М.Е. Хватцев, Н.И. Сереброва, Л.В. Дмитриев, </w:t>
      </w:r>
    </w:p>
    <w:p w14:paraId="5674C485" w14:textId="77777777" w:rsidR="006E040F" w:rsidRPr="00D649B0" w:rsidRDefault="006E040F" w:rsidP="006E040F">
      <w:pPr>
        <w:spacing w:after="0" w:line="36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>Л.И. Вансовская, З.Г. Нелюбова, Т.Н. Воронцова, А.С. Балакирева, А.Г. Ипполитова, И.И. Ермакова, Г.В. Чиркина занимались изучением вопросов симптоматики, механизмов и структуры дефекта при ринолалии,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9B0">
        <w:rPr>
          <w:rFonts w:ascii="Times New Roman" w:hAnsi="Times New Roman" w:cs="Times New Roman"/>
          <w:sz w:val="28"/>
          <w:szCs w:val="28"/>
        </w:rPr>
        <w:t xml:space="preserve">также ими были разработаны методологические подходы и отдельные направления коррекции </w:t>
      </w:r>
      <w:r>
        <w:rPr>
          <w:rFonts w:ascii="Times New Roman" w:hAnsi="Times New Roman" w:cs="Times New Roman"/>
          <w:sz w:val="28"/>
          <w:szCs w:val="28"/>
        </w:rPr>
        <w:t>нарушений речи при</w:t>
      </w:r>
      <w:r w:rsidRPr="00D649B0">
        <w:rPr>
          <w:rFonts w:ascii="Times New Roman" w:hAnsi="Times New Roman" w:cs="Times New Roman"/>
          <w:sz w:val="28"/>
          <w:szCs w:val="28"/>
        </w:rPr>
        <w:t xml:space="preserve"> ринолали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9B0">
        <w:rPr>
          <w:rFonts w:ascii="Times New Roman" w:hAnsi="Times New Roman" w:cs="Times New Roman"/>
          <w:sz w:val="28"/>
          <w:szCs w:val="28"/>
        </w:rPr>
        <w:t xml:space="preserve">. С.Л. Таптапова, Е.С. Алмазова, Е.В. Лаврова занимались развитием голоса при различных его нарушениях. </w:t>
      </w:r>
    </w:p>
    <w:p w14:paraId="58A41541" w14:textId="77777777" w:rsidR="006E040F" w:rsidRPr="00D649B0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Следует отметить, что в настоящее время определение логопедии, как педагогической науки, влечет за собой постановку такой задачи, как всестороннее обучение и воспитание категории детей с врождённым расщелинами губы и нёба с учетом всех особенностей аномальных проявлений. </w:t>
      </w:r>
    </w:p>
    <w:p w14:paraId="29D050E1" w14:textId="77777777" w:rsidR="006E040F" w:rsidRPr="00D649B0" w:rsidRDefault="006E040F" w:rsidP="006E040F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Для того, чтобы дети с ОВЗ получили качественное образование в образовательной организации должны быть созданы необходимые условия </w:t>
      </w:r>
    </w:p>
    <w:p w14:paraId="37BBA1A7" w14:textId="77777777" w:rsidR="006E040F" w:rsidRPr="00D649B0" w:rsidRDefault="006E040F" w:rsidP="006E040F">
      <w:pPr>
        <w:spacing w:after="0" w:line="36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  <w:r w:rsidRPr="00D649B0">
        <w:rPr>
          <w:rFonts w:ascii="Times New Roman" w:hAnsi="Times New Roman" w:cs="Times New Roman"/>
          <w:sz w:val="28"/>
          <w:szCs w:val="28"/>
        </w:rPr>
        <w:t xml:space="preserve">(из закона «Об образовании в Российской Федерации» от 29.12.2012 №273 – ФЗ (ст. 5, п.5), а так же в Федеральных государственных стандартах дошкольного образования (Требования к психолого-педагогическим условиям реализации основной образовательной программы дошкольного образования, п.2) проведение логопедом диагностики и коррекции нарушений развития речи, социальной адаптации, организация ранней коррекционной помощи на основе специальных психолого-педагогических подходов. </w:t>
      </w:r>
    </w:p>
    <w:p w14:paraId="19D83F65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Таким образом, открытая ринолалия и ее характер оказываются зависимыми от компенсаторных нарушений: патологической стабилизации тела языка в полости рта, нарушения деятельности мышц мягкого неба и нарушения взаимодействия всех мышечных групп периферического конца речедвигательного анализатора. </w:t>
      </w:r>
    </w:p>
    <w:p w14:paraId="1804B86C" w14:textId="291EB5D8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При </w:t>
      </w:r>
      <w:r w:rsidRPr="007C0822">
        <w:rPr>
          <w:rFonts w:ascii="Times New Roman" w:hAnsi="Times New Roman" w:cs="Times New Roman"/>
          <w:i/>
          <w:sz w:val="28"/>
          <w:szCs w:val="28"/>
        </w:rPr>
        <w:t>функциональной открытой ринолалии</w:t>
      </w:r>
      <w:r w:rsidRPr="007C0822">
        <w:rPr>
          <w:rFonts w:ascii="Times New Roman" w:hAnsi="Times New Roman" w:cs="Times New Roman"/>
          <w:sz w:val="28"/>
          <w:szCs w:val="28"/>
        </w:rPr>
        <w:t xml:space="preserve"> дефект речи обусловлен чаще гипокинезом мягкого неба (при частых заболеваниях носоглотки и слабости нервных импульсов или общей мышечной вялости), нарушением </w:t>
      </w:r>
      <w:r w:rsidRPr="007C0822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за собственной речью при сниженном слухе или при подражании назальной речи [6]. </w:t>
      </w:r>
    </w:p>
    <w:p w14:paraId="0823C517" w14:textId="1A32F544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В качестве причин функциональной открытой ринолалии может быть гипофункция мягкого неба без явных признаков органического повреждения. Чаще всего она встречается у физически ослабленных детей с пониженным мышечным тонусом. Вследствие этого отмечается недостаточный подъем мягкого неба при фонации [4]. </w:t>
      </w:r>
    </w:p>
    <w:p w14:paraId="5F4CC7E0" w14:textId="29F5E732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>При полном замыкании небно-глоточного затвора наблюдается - отсутствие назализации. При небольшом открытии (0,5-3 мм) - умеренная назализация, при расстоянии 3,5-7 мм - гиперназализация, а при расстоянии от 7,5 до 18 мм заметного усиления назализации не происходит [</w:t>
      </w:r>
      <w:r w:rsidR="00466EA8">
        <w:rPr>
          <w:rFonts w:ascii="Times New Roman" w:hAnsi="Times New Roman" w:cs="Times New Roman"/>
          <w:sz w:val="28"/>
          <w:szCs w:val="28"/>
        </w:rPr>
        <w:t>5</w:t>
      </w:r>
      <w:r w:rsidRPr="007C082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1F9CCDA2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Рассмотрим закрытую форму ринолалии.  </w:t>
      </w:r>
    </w:p>
    <w:p w14:paraId="5D897533" w14:textId="59B33344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b/>
          <w:i/>
          <w:sz w:val="28"/>
          <w:szCs w:val="28"/>
        </w:rPr>
        <w:t xml:space="preserve">Закрытая ринолалия </w:t>
      </w:r>
      <w:r w:rsidRPr="007C0822">
        <w:rPr>
          <w:rFonts w:ascii="Times New Roman" w:hAnsi="Times New Roman" w:cs="Times New Roman"/>
          <w:sz w:val="28"/>
          <w:szCs w:val="28"/>
        </w:rPr>
        <w:t xml:space="preserve">— это расстройство звукопроизношения, которое выражается в изменении тембра голоса; причинами являются органические изменения в носовой или носоглоточной области или функциональные расстройства носоглоточного затвора [3]. </w:t>
      </w:r>
    </w:p>
    <w:p w14:paraId="7D620BF3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Органические изменения бывают вызваны болезненными явлениями, в результате которых уменьшается проходимость носа и затрудняется носовое дыхание. </w:t>
      </w:r>
      <w:r w:rsidRPr="007C0822">
        <w:rPr>
          <w:rFonts w:ascii="Times New Roman" w:hAnsi="Times New Roman" w:cs="Times New Roman"/>
          <w:i/>
          <w:sz w:val="28"/>
          <w:szCs w:val="28"/>
        </w:rPr>
        <w:t>Передняя закрытая ринолалия</w:t>
      </w:r>
      <w:r w:rsidRPr="007C0822">
        <w:rPr>
          <w:rFonts w:ascii="Times New Roman" w:hAnsi="Times New Roman" w:cs="Times New Roman"/>
          <w:sz w:val="28"/>
          <w:szCs w:val="28"/>
        </w:rPr>
        <w:t xml:space="preserve"> возникает при хронической гипертрофии слизистой носа задних отделов нижних раковин, при полипах в носовой полости, при искривлении перегородки носа и при опухолях носовой полости. Задняя закрытая ринолалия у детей чаще всего является следствием больших аденоидных разрастаний, редко носоглоточных полипов, фибромы или других носоглоточных опухолей. </w:t>
      </w:r>
    </w:p>
    <w:p w14:paraId="35717518" w14:textId="343F880A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i/>
          <w:sz w:val="28"/>
          <w:szCs w:val="28"/>
        </w:rPr>
        <w:t>Функциональная закрытая ринолалия</w:t>
      </w:r>
      <w:r w:rsidRPr="007C0822">
        <w:rPr>
          <w:rFonts w:ascii="Times New Roman" w:hAnsi="Times New Roman" w:cs="Times New Roman"/>
          <w:sz w:val="28"/>
          <w:szCs w:val="28"/>
        </w:rPr>
        <w:t xml:space="preserve"> встречается у детей часто, но не всегда правильно распознается. Она возникает при хорошей проходимости носовой полости и ненарушенном носовом дыхании. При функциональной закрытой ринолалии тембр носовых и гласных звуков может быть нарушен сильнее, чем при органической. Причина заключается в том, что мягкое нёбо при фонации и произношении носовых звуков поднимается выше нормы и </w:t>
      </w:r>
      <w:r w:rsidRPr="007C0822">
        <w:rPr>
          <w:rFonts w:ascii="Times New Roman" w:hAnsi="Times New Roman" w:cs="Times New Roman"/>
          <w:sz w:val="28"/>
          <w:szCs w:val="28"/>
        </w:rPr>
        <w:lastRenderedPageBreak/>
        <w:t>закрывает звуковым волнам доступ к носоглотке. Подобные явления чаще наблюдаются при невротических расстройствах у детей [</w:t>
      </w:r>
      <w:r w:rsidR="00466EA8">
        <w:rPr>
          <w:rFonts w:ascii="Times New Roman" w:hAnsi="Times New Roman" w:cs="Times New Roman"/>
          <w:sz w:val="28"/>
          <w:szCs w:val="28"/>
        </w:rPr>
        <w:t>2</w:t>
      </w:r>
      <w:r w:rsidRPr="007C082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5CA5F175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Рассмотрим смешанную форму ринолалии.  </w:t>
      </w:r>
    </w:p>
    <w:p w14:paraId="652D0A3E" w14:textId="0452BE0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b/>
          <w:i/>
          <w:sz w:val="28"/>
          <w:szCs w:val="28"/>
        </w:rPr>
        <w:t>Смешанная ринолалия</w:t>
      </w:r>
      <w:r w:rsidRPr="007C0822">
        <w:rPr>
          <w:rFonts w:ascii="Times New Roman" w:hAnsi="Times New Roman" w:cs="Times New Roman"/>
          <w:sz w:val="28"/>
          <w:szCs w:val="28"/>
        </w:rPr>
        <w:t xml:space="preserve"> - состояние, когда при носовой непроходимости имеется также недостаточный нёбно-глоточный затвор; на произношении это отражается понижением носового резонанса, главным образом для носовых фонем, при одновременном искажении остальных фонем, тембр которых становится как при ринолалии открытой [3]. </w:t>
      </w:r>
    </w:p>
    <w:p w14:paraId="0BEEC637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Смешанная ринолалия обусловливается утечкой воздуха через нос при патологически уменьшенном, носовом резонансе, в результате чего страдает артикуляционная и акустическая характеристика всех речевых звуков, значительно искажается тембр голоса. </w:t>
      </w:r>
    </w:p>
    <w:p w14:paraId="6236EFB7" w14:textId="7550D693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Смешанная ринолалия возникает при комбинации причин, вызывающих открытую и закрытую ринолалию; характер проявления речевого расстройства зависит от преимущественного нарушения [1]. </w:t>
      </w:r>
    </w:p>
    <w:p w14:paraId="7097211C" w14:textId="77777777" w:rsidR="006E040F" w:rsidRPr="007C0822" w:rsidRDefault="006E040F" w:rsidP="006E04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22">
        <w:rPr>
          <w:rFonts w:ascii="Times New Roman" w:hAnsi="Times New Roman" w:cs="Times New Roman"/>
          <w:sz w:val="28"/>
          <w:szCs w:val="28"/>
        </w:rPr>
        <w:t xml:space="preserve">Таким образом, в классификации речевых расстройств ринолалию можно представить как самостоятельное речевое нарушение, так как она характеризуется своеобразным комплексом симптомов. При ринолалии ведущим расстройством является нарушение артикуляции и фонации звуков. Формы ринолалии выделяются по характеристике направленности выдыхаемой воздушной струи во время речи и по характеру анатомического дефекта. </w:t>
      </w:r>
    </w:p>
    <w:p w14:paraId="1CE67440" w14:textId="43207312" w:rsidR="006E040F" w:rsidRDefault="006E040F" w:rsidP="006E0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40F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33667ED6" w14:textId="77777777" w:rsidR="006E040F" w:rsidRPr="00E65562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562">
        <w:rPr>
          <w:rFonts w:ascii="Times New Roman" w:hAnsi="Times New Roman" w:cs="Times New Roman"/>
          <w:sz w:val="28"/>
          <w:szCs w:val="28"/>
        </w:rPr>
        <w:t xml:space="preserve">Ефименкова, Л. Е. </w:t>
      </w:r>
      <w:r w:rsidRPr="00E65562">
        <w:rPr>
          <w:rFonts w:ascii="Times New Roman" w:hAnsi="Times New Roman" w:cs="Times New Roman"/>
          <w:color w:val="1A1A1A"/>
          <w:sz w:val="28"/>
          <w:szCs w:val="28"/>
        </w:rPr>
        <w:t xml:space="preserve">Коррекция устной и письменной речи учащихся начальных классов: пособие для логопеда </w:t>
      </w:r>
      <w:r w:rsidRPr="00E65562">
        <w:rPr>
          <w:rFonts w:ascii="Times New Roman" w:hAnsi="Times New Roman" w:cs="Times New Roman"/>
          <w:sz w:val="28"/>
          <w:szCs w:val="28"/>
        </w:rPr>
        <w:t>/ Л. Е.</w:t>
      </w:r>
      <w:r w:rsidRPr="00E6556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E65562">
        <w:rPr>
          <w:rFonts w:ascii="Times New Roman" w:hAnsi="Times New Roman" w:cs="Times New Roman"/>
          <w:sz w:val="28"/>
          <w:szCs w:val="28"/>
        </w:rPr>
        <w:t xml:space="preserve">Ефименкова. – Москва : Владос, 2006. – 335 с. </w:t>
      </w:r>
    </w:p>
    <w:p w14:paraId="7E1C9601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Жинкин, Н. И. Речь как проводник информации / Н. И. Жинкин – Москва : Наука, 1982. – 159 с. </w:t>
      </w:r>
    </w:p>
    <w:p w14:paraId="6B69C43F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Ипполитова, А. Г. Открытая ринолалия : учеб. пособие для студентов педвузов / А. Г. Ипполитова. – Москва : Просвещение, 1983. –  95 с. </w:t>
      </w:r>
    </w:p>
    <w:p w14:paraId="539A90A2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lastRenderedPageBreak/>
        <w:t xml:space="preserve">Каракулова, Е. В. Коррекционная фонологоритмика : учеб.метод. пособие / Е. В. Каракулова. – Екатеринбург : Уральский государственный педагогический университет, 2018. – 111с. </w:t>
      </w:r>
    </w:p>
    <w:p w14:paraId="6BAB787B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Колпак, Т. В. Нарушения голоса в структуре речевого дефекта : </w:t>
      </w:r>
    </w:p>
    <w:p w14:paraId="2C39FA86" w14:textId="77777777" w:rsidR="006E040F" w:rsidRPr="006842C6" w:rsidRDefault="006E040F" w:rsidP="006E040F">
      <w:pPr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дис. … канд. пед. наук : 13.00.03 / Т. В. Колпак; Моск. пед. гос. ун-т им. В. И. Ленина. – Москва, 1999. – 180 с. </w:t>
      </w:r>
    </w:p>
    <w:p w14:paraId="474CB9A0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Лаврова, Е. В. Логопедия. Основы фонопедии : учеб. пособие для студентов педвузов / Е. В. Лаврова. – Москва : В. Секачев, 2016. – 182 с. </w:t>
      </w:r>
    </w:p>
    <w:p w14:paraId="657A0BE2" w14:textId="77777777" w:rsidR="006E040F" w:rsidRPr="006842C6" w:rsidRDefault="006E040F" w:rsidP="006E040F">
      <w:pPr>
        <w:numPr>
          <w:ilvl w:val="1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Лалаева, Р. И. Логопатопсихология : учеб. пособие для студентов педвузов / Р. И. Лалаева, С. Н. Шаховская. – Москва : Владос, 2013. – 462 с. </w:t>
      </w:r>
    </w:p>
    <w:p w14:paraId="4EEB4943" w14:textId="0A355EB3" w:rsidR="006E040F" w:rsidRPr="006E040F" w:rsidRDefault="006E040F" w:rsidP="006E0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040F" w:rsidRPr="006E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06A11"/>
    <w:multiLevelType w:val="hybridMultilevel"/>
    <w:tmpl w:val="A60E0B7A"/>
    <w:lvl w:ilvl="0" w:tplc="ADD2DF78">
      <w:start w:val="1"/>
      <w:numFmt w:val="bullet"/>
      <w:lvlText w:val=""/>
      <w:lvlJc w:val="left"/>
      <w:pPr>
        <w:ind w:left="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F01EE2">
      <w:start w:val="1"/>
      <w:numFmt w:val="decimal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D63348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BCFBEA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9C1A82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00D736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286994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2EA892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FE48EE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F"/>
    <w:rsid w:val="00466EA8"/>
    <w:rsid w:val="006E040F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1AF0"/>
  <w15:chartTrackingRefBased/>
  <w15:docId w15:val="{3901CAFE-F8C4-49A9-AF28-9DA2FC5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2021-11-26T17:49:00Z</dcterms:created>
  <dcterms:modified xsi:type="dcterms:W3CDTF">2021-11-26T18:39:00Z</dcterms:modified>
</cp:coreProperties>
</file>