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D95B" w14:textId="77777777" w:rsidR="00C32BF4" w:rsidRPr="00F8469A" w:rsidRDefault="00C32BF4" w:rsidP="00C32BF4">
      <w:pPr>
        <w:spacing w:after="0" w:line="360" w:lineRule="auto"/>
        <w:jc w:val="center"/>
        <w:outlineLvl w:val="0"/>
        <w:rPr>
          <w:rFonts w:ascii="Times New Roman" w:hAnsi="Times New Roman"/>
          <w:b/>
          <w:bCs/>
          <w:sz w:val="28"/>
          <w:szCs w:val="28"/>
        </w:rPr>
      </w:pPr>
      <w:r w:rsidRPr="00F8469A">
        <w:rPr>
          <w:rFonts w:ascii="Times New Roman" w:hAnsi="Times New Roman"/>
          <w:b/>
          <w:bCs/>
          <w:sz w:val="28"/>
          <w:szCs w:val="28"/>
        </w:rPr>
        <w:t>Технологии психологического сопровождения развития социальной компетентности подростков в условиях образовательной среды школы</w:t>
      </w:r>
    </w:p>
    <w:p w14:paraId="785D489A" w14:textId="77777777" w:rsidR="00C32BF4" w:rsidRPr="00F8469A" w:rsidRDefault="00C32BF4" w:rsidP="00C32BF4">
      <w:pPr>
        <w:spacing w:after="0" w:line="360" w:lineRule="auto"/>
        <w:jc w:val="center"/>
        <w:rPr>
          <w:rFonts w:ascii="Times New Roman" w:hAnsi="Times New Roman"/>
          <w:b/>
          <w:bCs/>
          <w:sz w:val="28"/>
          <w:szCs w:val="28"/>
        </w:rPr>
      </w:pPr>
    </w:p>
    <w:p w14:paraId="2DB74644"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Подростковый возраст – этап социального экспериментирования, принятия различных социальных требований и новых социальных ролей, связей и взаимоотношений. Круг общения расширяется с родительского к кругу сверстников. Свойственные подростковому возрасту чувствительность и уязвимость, отсутствие жизненного опыта и одновременно «чувство взрослости», стремление к самоутверждению, определяют данную возрастную категорию к группе риска [25, с. 76].</w:t>
      </w:r>
    </w:p>
    <w:p w14:paraId="6B0F5E2A"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Социальная компетентность в подростковом возрасте предполагает наличие базовых знаний об устройстве общества, о принципах взаимодействия людей, владение коммуникативными навыками. </w:t>
      </w:r>
    </w:p>
    <w:p w14:paraId="479C6BB1" w14:textId="77777777" w:rsidR="00C32BF4" w:rsidRPr="00F8469A" w:rsidRDefault="00C32BF4" w:rsidP="00C32BF4">
      <w:pPr>
        <w:spacing w:after="0" w:line="360" w:lineRule="auto"/>
        <w:ind w:firstLine="709"/>
        <w:jc w:val="both"/>
        <w:rPr>
          <w:rFonts w:ascii="Times New Roman" w:hAnsi="Times New Roman"/>
          <w:sz w:val="28"/>
          <w:szCs w:val="28"/>
        </w:rPr>
      </w:pPr>
      <w:bookmarkStart w:id="0" w:name="_Hlk114947016"/>
      <w:r w:rsidRPr="00F8469A">
        <w:rPr>
          <w:rFonts w:ascii="Times New Roman" w:hAnsi="Times New Roman"/>
          <w:sz w:val="28"/>
          <w:szCs w:val="28"/>
        </w:rPr>
        <w:t>Социально компетентный подросток — тот, кто осознаёт и адекватно оценивает эти факторы риска, осознанно принимает решения как в типичных,</w:t>
      </w:r>
    </w:p>
    <w:p w14:paraId="56DC37A5" w14:textId="77777777" w:rsidR="00C32BF4" w:rsidRPr="00F8469A" w:rsidRDefault="00C32BF4" w:rsidP="00C32BF4">
      <w:pPr>
        <w:spacing w:after="0" w:line="360" w:lineRule="auto"/>
        <w:jc w:val="both"/>
        <w:rPr>
          <w:rFonts w:ascii="Times New Roman" w:hAnsi="Times New Roman"/>
          <w:sz w:val="28"/>
          <w:szCs w:val="28"/>
        </w:rPr>
      </w:pPr>
      <w:r w:rsidRPr="00F8469A">
        <w:rPr>
          <w:rFonts w:ascii="Times New Roman" w:hAnsi="Times New Roman"/>
          <w:sz w:val="28"/>
          <w:szCs w:val="28"/>
        </w:rPr>
        <w:t xml:space="preserve">так и в новых для него социальных ситуациях, прогнозирует последствия своих поступков, осознаёт совершённые ошибки, делает выводы, осмысливает свои знания и опыт в целом, что и позволяет осуществить рефлексия как один из важнейших компонентов социальной компетентности [24, с. 118]. </w:t>
      </w:r>
    </w:p>
    <w:bookmarkEnd w:id="0"/>
    <w:p w14:paraId="594FA6AE"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Возрастные особенности подростков, безусловно, не позволяют им достичь уровня социальной компетентности взрослого человека. Тем не менее, возрастные особенности являются не единственными причинами проблемности подросткового возраста.</w:t>
      </w:r>
    </w:p>
    <w:p w14:paraId="5FBA571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Многие исследователи говорят об общей инфантильности современных подростков. Школьная молодёжь в большинстве своём не готовы к выполнению необходимых социальных ролей, не умеет прогнозировать последствия своих поступков, неправильно трактует свободу и независимость личности. Зачастую современные подростки оказываются не готовы к требованиям общества, не способны сделать самостоятельный выбор и взять на себя ответственность за свое поведение. Несравненно малая часть </w:t>
      </w:r>
      <w:r w:rsidRPr="00F8469A">
        <w:rPr>
          <w:rFonts w:ascii="Times New Roman" w:hAnsi="Times New Roman"/>
          <w:sz w:val="28"/>
          <w:szCs w:val="28"/>
        </w:rPr>
        <w:lastRenderedPageBreak/>
        <w:t>респондентов-старшеклассников убеждены в том, что человек сам несет ответственность за то, что он делает [47, с. 245].</w:t>
      </w:r>
    </w:p>
    <w:p w14:paraId="0AAB4308"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Несмотря на то, что в системе ценностей старшеклассников доминируют: стремление к успеху, понимаемому как достижение материального благосостояния, высокого социального положения; предприимчивость, инициативность, готовность к риску, изобретательность как средство достижения успеха в жизни, важная черта личности - самостоятельность не упоминается современными старшеклассниками, они имеют недостаточные знания о ценностях, которые определяют поведение молодежи в конкретных жизненных ситуациях.</w:t>
      </w:r>
    </w:p>
    <w:p w14:paraId="67373630"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Исходя из вышесказанного, становится очевидной необходимость психологического сопровождения подростков в образовательном учреждении в развитии их социальной компетентности с учетом возрастных норм социализации.</w:t>
      </w:r>
    </w:p>
    <w:p w14:paraId="4C26B6B0"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Определение содержания работы, но развитию социальной компетентности базируется на выделении ее составляющих и признаков социального поведения. В качестве наиболее значимых из них нами были выделены:</w:t>
      </w:r>
    </w:p>
    <w:p w14:paraId="043B635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знания и умения, обеспечивающие успешное выполнение социальной деятельности, участие в совместном принятии решений, сотрудничество в процессе социального взаимодействия;</w:t>
      </w:r>
    </w:p>
    <w:p w14:paraId="755DEB0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личностные качества, связанные со способностью брать на себя ответственность и, прежде всего, такие как рефлективность, эмпатичность, толерантность, социальная мобильность», общительность, способность к сотрудничеству и межличностная привлекательность;</w:t>
      </w:r>
    </w:p>
    <w:p w14:paraId="2F0F164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базовые ценностные ориентации, делающие социальную компетентность возможной: личность, познание, общественно- полезная деятельность, ответственность [56, с. 39].</w:t>
      </w:r>
    </w:p>
    <w:p w14:paraId="70D6A9C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Данные составляющие задают основные направления психологического сопровождения по развитию социальной компетентности школьников.</w:t>
      </w:r>
    </w:p>
    <w:p w14:paraId="763C77DB"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Первым из них является вооружение учащихся знаниями и умениями, обеспечивающими эффективное выполнение социальной деятельности. Оно предполагает формирование основ социальной осведомленности школьников, го есть знаний о социальных институтах и структурах, их представителях в обществе, представлений о функционировании и взаимодействии социальных групп, современной конъюнктуры, широты и требований современною репертуара ролевою поведения в современном обществе.</w:t>
      </w:r>
    </w:p>
    <w:p w14:paraId="08CF05DF"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Вторым направлением деятельное по развитию социальной компетентности является формирование личностных качеств школьников, связанных со способностью брать на себя ответсвенность. Социальная ответственность личности выражается в умении сознательно выбран, социальные ориентиры и организовывать с ними свою деятельность. Она предполагает развитость социальной сензитивности, эмпатии, рефлексии, чувства социальной уверенности</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14</w:t>
      </w:r>
      <w:r w:rsidRPr="00F8469A">
        <w:rPr>
          <w:rFonts w:ascii="Times New Roman" w:hAnsi="Times New Roman"/>
          <w:sz w:val="28"/>
          <w:szCs w:val="28"/>
        </w:rPr>
        <w:t xml:space="preserve">, с. </w:t>
      </w:r>
      <w:r>
        <w:rPr>
          <w:rFonts w:ascii="Times New Roman" w:hAnsi="Times New Roman"/>
          <w:sz w:val="28"/>
          <w:szCs w:val="28"/>
        </w:rPr>
        <w:t>11</w:t>
      </w:r>
      <w:r w:rsidRPr="00F8469A">
        <w:rPr>
          <w:rFonts w:ascii="Times New Roman" w:hAnsi="Times New Roman"/>
          <w:sz w:val="28"/>
          <w:szCs w:val="28"/>
        </w:rPr>
        <w:t>9].</w:t>
      </w:r>
    </w:p>
    <w:p w14:paraId="0920F27D"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Социальная сензитивность включает в себя чувствительность к межличностным проблемам, умение их распознавать, способность к адекватному восприятию событий и людей, умение взглянуть на них с разных позиций и точек зрения, возможность предвидеть последствия событий и поведения людей.</w:t>
      </w:r>
    </w:p>
    <w:p w14:paraId="50035AE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Эмпатичность предполагает способность к сочувствию и сопереживанию другим людям, к определению и пониманию мотивов их носчиков, верное понимание желаний других людей, умение взвешивать и учитывать их права и возможности.</w:t>
      </w:r>
    </w:p>
    <w:p w14:paraId="2BC36AA5"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Социальная уверенность как антитеза социальной тревожности представляет способностью забывать блокирующие неприятные чувства и собственную неуверенность, как владение способами самопомощи и преодоления негативных переживаний.</w:t>
      </w:r>
    </w:p>
    <w:p w14:paraId="02DF1928"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Рефлексивность подразумевает способность к самоанализу своею поведения в ситуациях социальною взаимодействия, понимание собственных чувств, требований и причин их вызывающих.</w:t>
      </w:r>
    </w:p>
    <w:p w14:paraId="43D4C58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В самом общем виде социальная компетентность подростков включает в себя: </w:t>
      </w:r>
    </w:p>
    <w:p w14:paraId="54A9EBF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представления об устройстве социума, функционировании основных социальных институтов, общественных процессах, тенденциях и проблемах общественного развития; </w:t>
      </w:r>
    </w:p>
    <w:p w14:paraId="15CF18A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понимание требований и норм общества, социальных ролей, характерных для определенного возрастного периода, ролевых ожиданий; </w:t>
      </w:r>
    </w:p>
    <w:p w14:paraId="44F0E2E1"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ориентацию на социально-одобряемое поведение, соответствующее возрасту и ролевой позиции, конструктивный стиль совладающего поведения;</w:t>
      </w:r>
    </w:p>
    <w:p w14:paraId="683CBE6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навыки продуктивного социального взаимодействия (установление и поддержание социальных контактов, понимание своего и чужого эмоционального состояния, умение работать в команде и т.п.); </w:t>
      </w:r>
    </w:p>
    <w:p w14:paraId="7D609DF9" w14:textId="77777777" w:rsidR="00C32BF4"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представления о себе как субъекте социального взаимодействия, адекватную оценку собственного потенциала в достижении социальной успешности</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15</w:t>
      </w:r>
      <w:r w:rsidRPr="00F8469A">
        <w:rPr>
          <w:rFonts w:ascii="Times New Roman" w:hAnsi="Times New Roman"/>
          <w:sz w:val="28"/>
          <w:szCs w:val="28"/>
        </w:rPr>
        <w:t xml:space="preserve">, с. </w:t>
      </w:r>
      <w:r>
        <w:rPr>
          <w:rFonts w:ascii="Times New Roman" w:hAnsi="Times New Roman"/>
          <w:sz w:val="28"/>
          <w:szCs w:val="28"/>
        </w:rPr>
        <w:t>17</w:t>
      </w:r>
      <w:r w:rsidRPr="00F8469A">
        <w:rPr>
          <w:rFonts w:ascii="Times New Roman" w:hAnsi="Times New Roman"/>
          <w:sz w:val="28"/>
          <w:szCs w:val="28"/>
        </w:rPr>
        <w:t xml:space="preserve">]. </w:t>
      </w:r>
    </w:p>
    <w:p w14:paraId="7E995AA1"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Если более детально раскрывать структуру социальной компетентности подростков, то можно выделить следующую совокупность компонентов: </w:t>
      </w:r>
    </w:p>
    <w:p w14:paraId="5C36D86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1. Знаниевый компонент, который включает в себя представления о ролевых требованиях и ожиданиях к представителю своей возрастной группы; знания социальных норм и правил, особенностей выстраивания конструктивных социальных взаимоотношений; понимание собственных возможностей и особенностей, сформированные представления о себе как социальном субъекте; способности к анализу своего состояния и поведения, прогнозированию жизненных перспектив.</w:t>
      </w:r>
    </w:p>
    <w:p w14:paraId="3F181838"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2. Мировоззренческий компонент, представленный мотивационным комплексом проявления социальной активности; осознанным принятием социальных норм и ценностей; ориентацией на достижение личностной и социальной успешности; установками на выстраивание конструктивного социального взаимодействия. </w:t>
      </w:r>
    </w:p>
    <w:p w14:paraId="1A65F66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3. Деятельностный компонент, включающий в себя навыки социального взаимодействия, способности к саморегуляции поведения, навыки эффективной организации жизнедеятельности и опыт их успешного применения на практике. </w:t>
      </w:r>
    </w:p>
    <w:p w14:paraId="54AADA5B"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4. Личностный компонент, предполагающий наличие таких личностных качеств как активность, креативность, самостоятельность, коммуникабельность, толерантность, психологическая устойчивость, целеустремленность и адаптивность</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1</w:t>
      </w:r>
      <w:r w:rsidRPr="00F8469A">
        <w:rPr>
          <w:rFonts w:ascii="Times New Roman" w:hAnsi="Times New Roman"/>
          <w:sz w:val="28"/>
          <w:szCs w:val="28"/>
        </w:rPr>
        <w:t xml:space="preserve">5, с. </w:t>
      </w:r>
      <w:r>
        <w:rPr>
          <w:rFonts w:ascii="Times New Roman" w:hAnsi="Times New Roman"/>
          <w:sz w:val="28"/>
          <w:szCs w:val="28"/>
        </w:rPr>
        <w:t>1</w:t>
      </w:r>
      <w:r w:rsidRPr="00F8469A">
        <w:rPr>
          <w:rFonts w:ascii="Times New Roman" w:hAnsi="Times New Roman"/>
          <w:sz w:val="28"/>
          <w:szCs w:val="28"/>
        </w:rPr>
        <w:t xml:space="preserve">9]. </w:t>
      </w:r>
    </w:p>
    <w:p w14:paraId="3987C87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Развитие социальной компетентности подростков будет более результативным при соблюдении следующих психолого-педагогических условий: </w:t>
      </w:r>
    </w:p>
    <w:p w14:paraId="2921B321"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стимулирование самостоятельности и активности в выстраивании индивидуальной траектории развития системообразующих элементов социальной компетентности; </w:t>
      </w:r>
    </w:p>
    <w:p w14:paraId="0CE1BA2E"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организация психолого-педагогического воздействия как вариативной и мобильной системы, обладающей высоким потенциалом для оперативного реагирования на потребности и возможности подростков, изменения социальной среды, которые необходимо в обязательном порядке учитывать при развитии социальной компетентности; </w:t>
      </w:r>
    </w:p>
    <w:p w14:paraId="4AB02B3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предоставление подросткам возможности смены видов обучающей и практико-ориентированной деятельности, выбора наиболее интересующих их содержательных модулей, форм и технологий их реализации; </w:t>
      </w:r>
    </w:p>
    <w:p w14:paraId="6377834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создание единой развивающей среды, интегрирующей личностные, содержательные и организационные аспекты целенаправленного психолого-педагогического воздействия в центре которого находится подросток с его интереса, запросами и степенью социальной активности; </w:t>
      </w:r>
    </w:p>
    <w:p w14:paraId="7AF4E707"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оперативное реагирование на изменение общественных требований, факторов, обуславливающих достижение представителями подрастающего поколения личной и социальной успешности; </w:t>
      </w:r>
    </w:p>
    <w:p w14:paraId="204FF161"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непрерывность, последовательность, систематичность и прогнозируемая эффективность мер по развитию социальной компетентности</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22</w:t>
      </w:r>
      <w:r w:rsidRPr="00F8469A">
        <w:rPr>
          <w:rFonts w:ascii="Times New Roman" w:hAnsi="Times New Roman"/>
          <w:sz w:val="28"/>
          <w:szCs w:val="28"/>
        </w:rPr>
        <w:t xml:space="preserve">, с. </w:t>
      </w:r>
      <w:r>
        <w:rPr>
          <w:rFonts w:ascii="Times New Roman" w:hAnsi="Times New Roman"/>
          <w:sz w:val="28"/>
          <w:szCs w:val="28"/>
        </w:rPr>
        <w:t>65</w:t>
      </w:r>
      <w:r w:rsidRPr="00F8469A">
        <w:rPr>
          <w:rFonts w:ascii="Times New Roman" w:hAnsi="Times New Roman"/>
          <w:sz w:val="28"/>
          <w:szCs w:val="28"/>
        </w:rPr>
        <w:t>].</w:t>
      </w:r>
    </w:p>
    <w:p w14:paraId="35EBD734"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Реализация указанных условий требует применения соответствующих технологий, способных расширить социальную практику подростков, а именно: </w:t>
      </w:r>
    </w:p>
    <w:p w14:paraId="33ABABE0"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технологий, базирующихся на продуктивной, практико-ориентированной деятельности творческого характера; </w:t>
      </w:r>
    </w:p>
    <w:p w14:paraId="5BED7CE0"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технологий, предполагающих диалогичность, организацию пространства совместной деятельности и социального взаимодействия; технологий, моделирующих необходимые элементы социальной реальности, те условия социальной среды, которые влияют на формирование и развитие социальной компетентности [</w:t>
      </w:r>
      <w:r>
        <w:rPr>
          <w:rFonts w:ascii="Times New Roman" w:hAnsi="Times New Roman"/>
          <w:sz w:val="28"/>
          <w:szCs w:val="28"/>
        </w:rPr>
        <w:t>59, с. 54</w:t>
      </w:r>
      <w:r w:rsidRPr="00F8469A">
        <w:rPr>
          <w:rFonts w:ascii="Times New Roman" w:hAnsi="Times New Roman"/>
          <w:sz w:val="28"/>
          <w:szCs w:val="28"/>
        </w:rPr>
        <w:t xml:space="preserve">]. </w:t>
      </w:r>
    </w:p>
    <w:p w14:paraId="40DC88A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Предлагаемые условия и технологии могут быть реализованы в рамках деятельности молодежных образовательных форумов, которые предоставляют возможность: </w:t>
      </w:r>
    </w:p>
    <w:p w14:paraId="67740C84"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 погрузить подростков в активную созидательную деятельность, для выполнения которой необходимы проявление самостоятельной познавательной активности и творческого подхода к решению практико-ориентированных задач;</w:t>
      </w:r>
    </w:p>
    <w:p w14:paraId="6A112294"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 сформировать набор компетенций, отвечающих за эффективность социального взаимодействия, познания социальной реальности, сбора и критического анализа информации и т.п.; </w:t>
      </w:r>
    </w:p>
    <w:p w14:paraId="2E6886E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сформировать просоциальные ценностные ориентации, мировоззренческие установки, осознанное понимание и принятие социальных норм и регламентов, их роли в жизнедеятельности современного человека; </w:t>
      </w:r>
    </w:p>
    <w:p w14:paraId="7B0CC89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закрепить стремление к всестороннему познанию социальной действительности, самостоятельному изучения окружающего мира, закономерностей и проблем его развития; </w:t>
      </w:r>
    </w:p>
    <w:p w14:paraId="34779C20"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расширить познавательные интересы, обеспечить переход от накопления соответствующих знаний до их трансформации в инновационные идеи и разработки, имеющие практическое применение; </w:t>
      </w:r>
    </w:p>
    <w:p w14:paraId="6BAD40AE"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 создать коммуникативное поле, способствующее интенсификации обмена информацией и опытом, развития коммуникативных навыков, навыков командной работы, лидерских качеств; </w:t>
      </w:r>
    </w:p>
    <w:p w14:paraId="709730DE"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создать благоприятные условия для появления устойчивой потребности в непрерывном самообразовании, личностном саморазвитии</w:t>
      </w:r>
      <w:r>
        <w:rPr>
          <w:rFonts w:ascii="Times New Roman" w:hAnsi="Times New Roman"/>
          <w:sz w:val="28"/>
          <w:szCs w:val="28"/>
        </w:rPr>
        <w:t xml:space="preserve"> </w:t>
      </w:r>
      <w:r w:rsidRPr="00F8469A">
        <w:rPr>
          <w:rFonts w:ascii="Times New Roman" w:hAnsi="Times New Roman"/>
          <w:sz w:val="28"/>
          <w:szCs w:val="28"/>
        </w:rPr>
        <w:t>[5</w:t>
      </w:r>
      <w:r>
        <w:rPr>
          <w:rFonts w:ascii="Times New Roman" w:hAnsi="Times New Roman"/>
          <w:sz w:val="28"/>
          <w:szCs w:val="28"/>
        </w:rPr>
        <w:t>9</w:t>
      </w:r>
      <w:r w:rsidRPr="00F8469A">
        <w:rPr>
          <w:rFonts w:ascii="Times New Roman" w:hAnsi="Times New Roman"/>
          <w:sz w:val="28"/>
          <w:szCs w:val="28"/>
        </w:rPr>
        <w:t xml:space="preserve">, с. </w:t>
      </w:r>
      <w:r>
        <w:rPr>
          <w:rFonts w:ascii="Times New Roman" w:hAnsi="Times New Roman"/>
          <w:sz w:val="28"/>
          <w:szCs w:val="28"/>
        </w:rPr>
        <w:t>60</w:t>
      </w:r>
      <w:r w:rsidRPr="00F8469A">
        <w:rPr>
          <w:rFonts w:ascii="Times New Roman" w:hAnsi="Times New Roman"/>
          <w:sz w:val="28"/>
          <w:szCs w:val="28"/>
        </w:rPr>
        <w:t>].</w:t>
      </w:r>
    </w:p>
    <w:p w14:paraId="733AB6F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Данные направления послужили основанием для активною использования в разработке технологий психологическою сопровождения развития социальной компетентности школьников, средств и методов практической психологии. Технологий психологическою сопровождения представляют собой систему действий, основанную на методах активного социально-психологического обучения, направленную на создание условий и возможностей образовательной среды по развитию социальной компетентности. Методы активною социально-психологического обучения в последнее время получили широкое распространение в образовании. Это связано с их высокой результативностью и включенностью участников.</w:t>
      </w:r>
    </w:p>
    <w:p w14:paraId="2E895D5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Среди методов активного социально-психологического обучения в нашем исследовании в большей степени использовались дискуссия, деловая игра, тренинг.</w:t>
      </w:r>
    </w:p>
    <w:p w14:paraId="66CDF2EC"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Деловая игра предполагает имитацию, моделирование ситуации и на основе определения вариантов и способов решения проблемы. В рамках работы, но созданию условий для развития социальной компетентности деловая игра может обеспечить выработку путей и способов развивающею взаимодействия педагогов и родителей со школьниками.</w:t>
      </w:r>
    </w:p>
    <w:p w14:paraId="05ED234D"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Тренинг - это не только универсальный метод обучения поведению, но и метод развития способностей к обучению или овладению любым сложным видом деятельности, в частности общением. Учитывая то, что социальная компетентность предполагает обновление поведенческого репертуара, именно способности к обучению поведению в социуме являются наиболее востребованной составляющей обучения, а, следовательно, тренинг определяется как оптимальный метод формирования социальной компетентности. В отличие от ситуации традиционного обучения, когда учащиеся получают знания по проблеме и их учат репродуктивным способам ее решения, тренинг создает проблемную ситуацию, по отношению к которой нет готовых способов действий</w:t>
      </w:r>
      <w:r>
        <w:rPr>
          <w:rFonts w:ascii="Times New Roman" w:hAnsi="Times New Roman"/>
          <w:sz w:val="28"/>
          <w:szCs w:val="28"/>
        </w:rPr>
        <w:t xml:space="preserve"> </w:t>
      </w:r>
      <w:r w:rsidRPr="00F8469A">
        <w:rPr>
          <w:rFonts w:ascii="Times New Roman" w:hAnsi="Times New Roman"/>
          <w:sz w:val="28"/>
          <w:szCs w:val="28"/>
        </w:rPr>
        <w:t xml:space="preserve">[5, с. </w:t>
      </w:r>
      <w:r>
        <w:rPr>
          <w:rFonts w:ascii="Times New Roman" w:hAnsi="Times New Roman"/>
          <w:sz w:val="28"/>
          <w:szCs w:val="28"/>
        </w:rPr>
        <w:t>1</w:t>
      </w:r>
      <w:r w:rsidRPr="00F8469A">
        <w:rPr>
          <w:rFonts w:ascii="Times New Roman" w:hAnsi="Times New Roman"/>
          <w:sz w:val="28"/>
          <w:szCs w:val="28"/>
        </w:rPr>
        <w:t>3</w:t>
      </w:r>
      <w:r>
        <w:rPr>
          <w:rFonts w:ascii="Times New Roman" w:hAnsi="Times New Roman"/>
          <w:sz w:val="28"/>
          <w:szCs w:val="28"/>
        </w:rPr>
        <w:t>0</w:t>
      </w:r>
      <w:r w:rsidRPr="00F8469A">
        <w:rPr>
          <w:rFonts w:ascii="Times New Roman" w:hAnsi="Times New Roman"/>
          <w:sz w:val="28"/>
          <w:szCs w:val="28"/>
        </w:rPr>
        <w:t>].</w:t>
      </w:r>
    </w:p>
    <w:p w14:paraId="756FF31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xml:space="preserve">Использование представленных методов активного социально- психологического обучения в комплексе психологического сопровождения участников образовательной среды с целью развития социальной компетентности школьников, позволяет выполнить ряд функций: </w:t>
      </w:r>
    </w:p>
    <w:p w14:paraId="62CDF3C6"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просветительскую (обеспечить информированность участников образовательного процесса по вопросам развития социальной компетентности: ее структуре, условиях формирования, взаимодействие, ориентированное на развитие социальной компетентности; выработать, правила развивающею взаимодействия);</w:t>
      </w:r>
    </w:p>
    <w:p w14:paraId="120DF02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консультационную (оказать помощь педагогам и родителям в проектировании развивающего взаимодействия со школьниками);</w:t>
      </w:r>
    </w:p>
    <w:p w14:paraId="3BC2363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развивающую (стимулировать развитие основных составляющих социальной компетентности);</w:t>
      </w:r>
    </w:p>
    <w:p w14:paraId="24A600F2"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обучающую (обучить стратегиям социально-компетентностного поведения);</w:t>
      </w:r>
    </w:p>
    <w:p w14:paraId="0F7F0328"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 коррекционную (исправить отклонения в развитии основных составляющих социальной компетентности)</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24</w:t>
      </w:r>
      <w:r w:rsidRPr="00F8469A">
        <w:rPr>
          <w:rFonts w:ascii="Times New Roman" w:hAnsi="Times New Roman"/>
          <w:sz w:val="28"/>
          <w:szCs w:val="28"/>
        </w:rPr>
        <w:t xml:space="preserve">, с. </w:t>
      </w:r>
      <w:r>
        <w:rPr>
          <w:rFonts w:ascii="Times New Roman" w:hAnsi="Times New Roman"/>
          <w:sz w:val="28"/>
          <w:szCs w:val="28"/>
        </w:rPr>
        <w:t>125</w:t>
      </w:r>
      <w:r w:rsidRPr="00F8469A">
        <w:rPr>
          <w:rFonts w:ascii="Times New Roman" w:hAnsi="Times New Roman"/>
          <w:sz w:val="28"/>
          <w:szCs w:val="28"/>
        </w:rPr>
        <w:t>].</w:t>
      </w:r>
    </w:p>
    <w:p w14:paraId="16A8D4B3" w14:textId="77777777" w:rsidR="00C32BF4" w:rsidRPr="00F8469A" w:rsidRDefault="00C32BF4" w:rsidP="00C32BF4">
      <w:pPr>
        <w:spacing w:after="0" w:line="360" w:lineRule="auto"/>
        <w:ind w:firstLine="709"/>
        <w:jc w:val="both"/>
        <w:rPr>
          <w:rFonts w:ascii="Times New Roman" w:hAnsi="Times New Roman"/>
          <w:sz w:val="28"/>
          <w:szCs w:val="28"/>
        </w:rPr>
      </w:pPr>
      <w:bookmarkStart w:id="1" w:name="_Hlk114947081"/>
      <w:r w:rsidRPr="00F8469A">
        <w:rPr>
          <w:rFonts w:ascii="Times New Roman" w:hAnsi="Times New Roman"/>
          <w:sz w:val="28"/>
          <w:szCs w:val="28"/>
        </w:rPr>
        <w:t xml:space="preserve">Психотехнологии, основанные на методах активною социально-психологического обучения, используются в нашем подходе как наиболее полно отвечающие структурной модели образовательной среды, развивающей социальную компетентность, которая подразумевает как создание условий для самореализации личности в специально организованном взаимодействии, так и формирование социальной умелости личности в образовательной среде. </w:t>
      </w:r>
      <w:bookmarkEnd w:id="1"/>
      <w:r w:rsidRPr="00F8469A">
        <w:rPr>
          <w:rFonts w:ascii="Times New Roman" w:hAnsi="Times New Roman"/>
          <w:sz w:val="28"/>
          <w:szCs w:val="28"/>
        </w:rPr>
        <w:t>Они позволяют реализовывать, направления психологического сопровождения - развивающую и формирующую, чем обеспечить комплексный подход к развитию социальной компетентности школьников.</w:t>
      </w:r>
    </w:p>
    <w:p w14:paraId="65F48F3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Вся работа, но психологическому сопровождению строится исходя из содержания образовательной среды, развивающей социальную компетентность.</w:t>
      </w:r>
    </w:p>
    <w:p w14:paraId="7227606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Основными организационно-методическими условиями осуществления такой работы являются следующие:</w:t>
      </w:r>
    </w:p>
    <w:p w14:paraId="6BA99845"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1.</w:t>
      </w:r>
      <w:r w:rsidRPr="00F8469A">
        <w:rPr>
          <w:rFonts w:ascii="Times New Roman" w:hAnsi="Times New Roman"/>
          <w:sz w:val="28"/>
          <w:szCs w:val="28"/>
        </w:rPr>
        <w:tab/>
        <w:t>Проведение системы занятий со всеми участниками образовательной среды: учениками, учителями, родителями;</w:t>
      </w:r>
    </w:p>
    <w:p w14:paraId="644374E4"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2.</w:t>
      </w:r>
      <w:r w:rsidRPr="00F8469A">
        <w:rPr>
          <w:rFonts w:ascii="Times New Roman" w:hAnsi="Times New Roman"/>
          <w:sz w:val="28"/>
          <w:szCs w:val="28"/>
        </w:rPr>
        <w:tab/>
        <w:t>Преобладающие методы работы: метолы активною социально-психологического обучения (дискуссия, деловая игра, тренинг);</w:t>
      </w:r>
    </w:p>
    <w:p w14:paraId="0AE84957"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3.</w:t>
      </w:r>
      <w:r w:rsidRPr="00F8469A">
        <w:rPr>
          <w:rFonts w:ascii="Times New Roman" w:hAnsi="Times New Roman"/>
          <w:sz w:val="28"/>
          <w:szCs w:val="28"/>
        </w:rPr>
        <w:tab/>
        <w:t>Содержание работы с подростками соотносится с возрастными моделями социальной компетентности школьников.</w:t>
      </w:r>
    </w:p>
    <w:p w14:paraId="0C52416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4.</w:t>
      </w:r>
      <w:r w:rsidRPr="00F8469A">
        <w:rPr>
          <w:rFonts w:ascii="Times New Roman" w:hAnsi="Times New Roman"/>
          <w:sz w:val="28"/>
          <w:szCs w:val="28"/>
        </w:rPr>
        <w:tab/>
        <w:t>Содержание работы со взрослыми соотносится с условиями развития социальной компетентности школьников.</w:t>
      </w:r>
    </w:p>
    <w:p w14:paraId="4AA41277"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5.</w:t>
      </w:r>
      <w:r w:rsidRPr="00F8469A">
        <w:rPr>
          <w:rFonts w:ascii="Times New Roman" w:hAnsi="Times New Roman"/>
          <w:sz w:val="28"/>
          <w:szCs w:val="28"/>
        </w:rPr>
        <w:tab/>
        <w:t>Сопровождение осуществляется целенаправленно и систематически в соответствии с алгоритмом, отражающим цикл развития социальной компетентности по каждому возрастному периоду</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24</w:t>
      </w:r>
      <w:r w:rsidRPr="00F8469A">
        <w:rPr>
          <w:rFonts w:ascii="Times New Roman" w:hAnsi="Times New Roman"/>
          <w:sz w:val="28"/>
          <w:szCs w:val="28"/>
        </w:rPr>
        <w:t xml:space="preserve">, с. </w:t>
      </w:r>
      <w:r>
        <w:rPr>
          <w:rFonts w:ascii="Times New Roman" w:hAnsi="Times New Roman"/>
          <w:sz w:val="28"/>
          <w:szCs w:val="28"/>
        </w:rPr>
        <w:t>1</w:t>
      </w:r>
      <w:r w:rsidRPr="00F8469A">
        <w:rPr>
          <w:rFonts w:ascii="Times New Roman" w:hAnsi="Times New Roman"/>
          <w:sz w:val="28"/>
          <w:szCs w:val="28"/>
        </w:rPr>
        <w:t>3</w:t>
      </w:r>
      <w:r>
        <w:rPr>
          <w:rFonts w:ascii="Times New Roman" w:hAnsi="Times New Roman"/>
          <w:sz w:val="28"/>
          <w:szCs w:val="28"/>
        </w:rPr>
        <w:t>1</w:t>
      </w:r>
      <w:r w:rsidRPr="00F8469A">
        <w:rPr>
          <w:rFonts w:ascii="Times New Roman" w:hAnsi="Times New Roman"/>
          <w:sz w:val="28"/>
          <w:szCs w:val="28"/>
        </w:rPr>
        <w:t>].</w:t>
      </w:r>
    </w:p>
    <w:p w14:paraId="1365375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Ведущей деятельностью в подростковом возрасте становится взаимодействие со сверстниками, а кризис переходного периода порождает усложнение отношений со взрослыми и множество проблем. Здесь жизненная стойкость начинает определяться навыками конструктивною взаимодействия и умениями в решении проблем. Вокруг этих умений и структурируется программ для подростков.</w:t>
      </w:r>
    </w:p>
    <w:p w14:paraId="2D091C30"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Важнейшим моментом возрастного развития старшеклассников становится личностное самоопределение. Выходя во взрослую жизнь должны, самостоятельно строит, свой жизненный путь, опираясь на личностные ресурсы. Наращиванию личностных ресурсов, выработке жизненно важных умений оперирования собственной картиной мира посвящена тренинговая технология формирования социальной компетентности, предлагаемая для старшеклассников.</w:t>
      </w:r>
    </w:p>
    <w:p w14:paraId="518B2285"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Технологии работы с педагогами содержательно предполагают развитие психолого-педагогической компетентности учителей, классных руководителей, воспитателей, направленное на осознание ими условий развития социальной компетентности. Деловая игра призвана определить круг задач педагогов, но развитию социальной компетентности школьников, найти каждому свое место в системе работы и выработать правила развивающего взаимодействия со школьниками</w:t>
      </w:r>
      <w:r>
        <w:rPr>
          <w:rFonts w:ascii="Times New Roman" w:hAnsi="Times New Roman"/>
          <w:sz w:val="28"/>
          <w:szCs w:val="28"/>
        </w:rPr>
        <w:t xml:space="preserve"> </w:t>
      </w:r>
      <w:r w:rsidRPr="00F8469A">
        <w:rPr>
          <w:rFonts w:ascii="Times New Roman" w:hAnsi="Times New Roman"/>
          <w:sz w:val="28"/>
          <w:szCs w:val="28"/>
        </w:rPr>
        <w:t>[</w:t>
      </w:r>
      <w:r>
        <w:rPr>
          <w:rFonts w:ascii="Times New Roman" w:hAnsi="Times New Roman"/>
          <w:sz w:val="28"/>
          <w:szCs w:val="28"/>
        </w:rPr>
        <w:t>35</w:t>
      </w:r>
      <w:r w:rsidRPr="00F8469A">
        <w:rPr>
          <w:rFonts w:ascii="Times New Roman" w:hAnsi="Times New Roman"/>
          <w:sz w:val="28"/>
          <w:szCs w:val="28"/>
        </w:rPr>
        <w:t xml:space="preserve">, с. </w:t>
      </w:r>
      <w:r>
        <w:rPr>
          <w:rFonts w:ascii="Times New Roman" w:hAnsi="Times New Roman"/>
          <w:sz w:val="28"/>
          <w:szCs w:val="28"/>
        </w:rPr>
        <w:t>150</w:t>
      </w:r>
      <w:r w:rsidRPr="00F8469A">
        <w:rPr>
          <w:rFonts w:ascii="Times New Roman" w:hAnsi="Times New Roman"/>
          <w:sz w:val="28"/>
          <w:szCs w:val="28"/>
        </w:rPr>
        <w:t>].</w:t>
      </w:r>
    </w:p>
    <w:p w14:paraId="61B83449"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Решение поставленных задач осуществляется при проектировании психолого-педагогических программ и их внедрении в образовательный процесс.</w:t>
      </w:r>
    </w:p>
    <w:p w14:paraId="72BACAE7"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Технология работы с родителями нацелена на привлечение родителей к процессу развития социальной компетентности школьников, повышение их психолого-педагогической компетентности и стимулирование развивающею взаимодействия с их детьми. Дискуссионный клуб как активная форма работы призван симулировать активность родителей и повышай, интерес к деятельной и школы, но воспитанию и развитию детей и подростков.</w:t>
      </w:r>
    </w:p>
    <w:p w14:paraId="0306FFD3" w14:textId="77777777" w:rsidR="00C32BF4" w:rsidRPr="00F8469A" w:rsidRDefault="00C32BF4" w:rsidP="00C32BF4">
      <w:pPr>
        <w:spacing w:after="0" w:line="360" w:lineRule="auto"/>
        <w:ind w:firstLine="709"/>
        <w:jc w:val="both"/>
        <w:rPr>
          <w:rFonts w:ascii="Times New Roman" w:hAnsi="Times New Roman"/>
          <w:sz w:val="28"/>
          <w:szCs w:val="28"/>
        </w:rPr>
      </w:pPr>
      <w:r w:rsidRPr="00F8469A">
        <w:rPr>
          <w:rFonts w:ascii="Times New Roman" w:hAnsi="Times New Roman"/>
          <w:sz w:val="28"/>
          <w:szCs w:val="28"/>
        </w:rPr>
        <w:t>Совместное мероприятие всех участников образовательной среды рассматриваем не как отдельная психотехнология, а как их совокупность», дающая возможность, решить задачу объединения усилий в процессе развития социальной компетентности.</w:t>
      </w:r>
    </w:p>
    <w:p w14:paraId="4A9B5146" w14:textId="77777777" w:rsidR="003D2A58" w:rsidRDefault="003D2A58"/>
    <w:sectPr w:rsidR="003D2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C8"/>
    <w:rsid w:val="003D2A58"/>
    <w:rsid w:val="00857287"/>
    <w:rsid w:val="008916C8"/>
    <w:rsid w:val="00C3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5E880-7C86-4B32-962D-62A9137F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F4"/>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2557</Words>
  <Characters>14576</Characters>
  <Application>Microsoft Office Word</Application>
  <DocSecurity>0</DocSecurity>
  <Lines>121</Lines>
  <Paragraphs>34</Paragraphs>
  <ScaleCrop>false</ScaleCrop>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2</cp:revision>
  <dcterms:created xsi:type="dcterms:W3CDTF">2023-01-22T13:05:00Z</dcterms:created>
  <dcterms:modified xsi:type="dcterms:W3CDTF">2023-01-22T13:05:00Z</dcterms:modified>
</cp:coreProperties>
</file>