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Доклад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Как спорт и мышление взаимосвязаны и как их воздействие друг на друга может оказать положительное воздействие на нашу жизнь. Спорт и мышление – две области, которые кажутся далекими друг от друга, но на самом деле они тесно переплетены, и их взаимодействие может принести множество выгод.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Физическая активность и когнитивные функции: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Физическая активность, связанная со спортом, положительно влияет на работу нашего мозга. Регулярные тренировки способствуют улучшению кровообращения, включая поставку кислорода и питательных веществ в мозг. Это, в свою очередь, способствует улучшению когнитивных функций, таких как внимание, память и решение проблем.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Развитие лидерских качеств через спорт: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Участие в командных видах спорта требует от нас развития лидерских навыков. Взаимодействие с партнерами по команде, принятие решений на ходу и умение вдохновлять других – все это формирует в нас качества успешного лидера.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Стрессоустойчивость и самоконтроль: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Спорт является отличным средством для тренировки стрессоустойчивости и самоконтроля. Во время соревнований и тренировок мы учимся управлять своими эмоциями, преодолевать трудности и находить решения в сложных ситуациях.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Развитие силы воли и упорства: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Достижение выдающихся результатов в спорте требует не только физического тренировочного процесса, но и силы воли. Постоянные тренировки и стремление к улучшению своих результатов формируют в нас упорство, что также применяется в повседневной жизни.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Спорт как средство для разрядки ума: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Спорт помогает нам расслабиться и отвлечься от повседневных забот. Это время, когда мы можем полностью сосредоточиться на физической активности, забыв о проблемах. Такой отдых дает возможность нашему мозгу отдохнуть, что в конечном итоге положительно влияет на наше мышление и творческие способности.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В заключение хочу сказать, что спорт и мышление взаимодополняют друг друга, создавая гармоничный баланс между физическим и умственным состоянием. Имея в виду эти аспекты, мы можем использовать спорт как мощный инструмент для улучшения своей жизни, развития личности и достижения успеха в различных сферах. Будьте активными, заботьтесь о своем теле и развивайте свой ум – и вы увидите, как это изменит вашу жизнь к лучшему.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