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7B" w:rsidRDefault="00B27E7B" w:rsidP="00B27E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здравоохранения РС(Я)</w:t>
      </w:r>
    </w:p>
    <w:p w:rsidR="00B27E7B" w:rsidRDefault="00B27E7B" w:rsidP="00B27E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27E7B" w:rsidRDefault="00B27E7B" w:rsidP="00B27E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«Якутский медицинский колледж»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                                                                     «Утверждаю»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директора по НМР:                                                     зам. директора по УР 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__________________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Ядреева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Иванова М.Н.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МЕТОДИЧЕСКАЯ РАЗРАБОТКА ЗАНЯТИЯ</w:t>
      </w:r>
    </w:p>
    <w:p w:rsidR="00B27E7B" w:rsidRDefault="00D80A84" w:rsidP="00B27E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«Правовое обеспечение профессиональной деятельности</w:t>
      </w:r>
      <w:r w:rsidR="00B27E7B">
        <w:rPr>
          <w:rFonts w:ascii="Times New Roman" w:hAnsi="Times New Roman"/>
          <w:sz w:val="28"/>
          <w:szCs w:val="28"/>
        </w:rPr>
        <w:t>»</w:t>
      </w:r>
    </w:p>
    <w:p w:rsidR="00B27E7B" w:rsidRDefault="00B27E7B" w:rsidP="00B27E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«Трудовые отношения в здравоохранении»</w:t>
      </w:r>
    </w:p>
    <w:p w:rsidR="00B27E7B" w:rsidRDefault="00B27E7B" w:rsidP="00B27E7B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(для преподавателя)</w:t>
      </w:r>
    </w:p>
    <w:p w:rsidR="00B27E7B" w:rsidRDefault="00B27E7B" w:rsidP="00B27E7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Рассмотрено на заседании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ЦМК ОГСЭ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 от ____2017г.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Председатель:___________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Подрясова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С.Ф.</w:t>
      </w: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Составитель:</w:t>
      </w: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истории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Петров Альберт Петрович</w:t>
      </w: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ind w:left="5664" w:firstLine="6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E7B" w:rsidRDefault="00B27E7B" w:rsidP="00B27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Якутск, 2017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 урока: </w:t>
      </w:r>
      <w:r>
        <w:rPr>
          <w:rFonts w:ascii="Times New Roman" w:hAnsi="Times New Roman"/>
          <w:sz w:val="24"/>
          <w:szCs w:val="24"/>
        </w:rPr>
        <w:t>Трудовые отношения в здравоохранении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 занятия: </w:t>
      </w:r>
      <w:proofErr w:type="spellStart"/>
      <w:r>
        <w:rPr>
          <w:rFonts w:ascii="Times New Roman" w:hAnsi="Times New Roman"/>
          <w:sz w:val="24"/>
          <w:szCs w:val="24"/>
        </w:rPr>
        <w:t>лпз</w:t>
      </w:r>
      <w:proofErr w:type="spellEnd"/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 ауд.</w:t>
      </w:r>
      <w:r>
        <w:rPr>
          <w:rFonts w:ascii="Times New Roman" w:hAnsi="Times New Roman"/>
          <w:sz w:val="24"/>
          <w:szCs w:val="24"/>
        </w:rPr>
        <w:t>23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Продолжительность:</w:t>
      </w:r>
      <w:r>
        <w:rPr>
          <w:rFonts w:ascii="Times New Roman" w:hAnsi="Times New Roman"/>
          <w:sz w:val="24"/>
          <w:szCs w:val="24"/>
        </w:rPr>
        <w:t xml:space="preserve"> 90 минут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Курс: </w:t>
      </w:r>
      <w:r>
        <w:rPr>
          <w:rFonts w:ascii="Times New Roman" w:hAnsi="Times New Roman"/>
          <w:sz w:val="24"/>
          <w:szCs w:val="24"/>
        </w:rPr>
        <w:t>2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Образовательная цель: </w:t>
      </w:r>
      <w:r w:rsidRPr="00B27E7B">
        <w:rPr>
          <w:rFonts w:ascii="Times New Roman" w:hAnsi="Times New Roman"/>
          <w:color w:val="000000"/>
          <w:sz w:val="24"/>
          <w:szCs w:val="24"/>
        </w:rPr>
        <w:t>сфо</w:t>
      </w:r>
      <w:r>
        <w:rPr>
          <w:rFonts w:ascii="Times New Roman" w:hAnsi="Times New Roman"/>
          <w:color w:val="000000"/>
          <w:sz w:val="24"/>
          <w:szCs w:val="24"/>
        </w:rPr>
        <w:t>рмировать представление студентов</w:t>
      </w:r>
      <w:r w:rsidRPr="00B27E7B">
        <w:rPr>
          <w:rFonts w:ascii="Times New Roman" w:hAnsi="Times New Roman"/>
          <w:color w:val="000000"/>
          <w:sz w:val="24"/>
          <w:szCs w:val="24"/>
        </w:rPr>
        <w:t xml:space="preserve"> о роли труда в жизни человека и трудовом законодательстве.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Студент должен знать: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положения Трудового кодекса РФ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разделы Конституции, затрагивающие трудовые отношения.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права и обязанности работника и работодателя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Студент должен уметь: 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7E7B">
        <w:rPr>
          <w:rFonts w:ascii="Times New Roman" w:hAnsi="Times New Roman"/>
          <w:color w:val="000000"/>
          <w:sz w:val="24"/>
          <w:szCs w:val="24"/>
        </w:rPr>
        <w:t>- характеризовать трудовое право как отрасль, трудовой контракт;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7E7B">
        <w:rPr>
          <w:rFonts w:ascii="Times New Roman" w:hAnsi="Times New Roman"/>
          <w:color w:val="000000"/>
          <w:sz w:val="24"/>
          <w:szCs w:val="24"/>
        </w:rPr>
        <w:t>- характеризовать правовой статус несовершеннолетних в трудовых отношениях;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7E7B">
        <w:rPr>
          <w:rFonts w:ascii="Times New Roman" w:hAnsi="Times New Roman"/>
          <w:color w:val="000000"/>
          <w:sz w:val="24"/>
          <w:szCs w:val="24"/>
        </w:rPr>
        <w:t>- называть: виды трудовых договоров, условия заключения и прекращения трудовых отношений;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27E7B">
        <w:rPr>
          <w:rFonts w:ascii="Times New Roman" w:hAnsi="Times New Roman"/>
          <w:color w:val="000000"/>
          <w:sz w:val="24"/>
          <w:szCs w:val="24"/>
        </w:rPr>
        <w:t>- называть основные нормы правового регулирования трудовых отношений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Формируемые компетенции: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ОК1. Понимать сущность и социальную значимость своей будущей профессии, проявлять к ней устойчивый интерес.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ОК4. осуществлять поиск и использование информации, необходимой для эффективного выполнения на него профессиональных задач, а также для своего профессионального и личностного развития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ОК.5 использовать информационно-коммуникационные технологии в профессиональной деятельности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ОК.10. бережно относиться к историческому наследию и культурным традициям народа, уважать социальные, культурные и религиозные различия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Методическая цель: </w:t>
      </w:r>
      <w:r>
        <w:rPr>
          <w:rFonts w:ascii="Times New Roman" w:hAnsi="Times New Roman"/>
          <w:sz w:val="24"/>
          <w:szCs w:val="24"/>
        </w:rPr>
        <w:t>развитие познавательной активности, умения сравнивать, делать выводы, обобщения, развитие устной и письменной речи. Применение продуктивных методов обучения, формирование коммуникабельности и умения анализировать информацию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Воспитательная цель: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B27E7B">
        <w:rPr>
          <w:rFonts w:ascii="Times New Roman" w:hAnsi="Times New Roman"/>
          <w:color w:val="000000"/>
          <w:sz w:val="24"/>
          <w:szCs w:val="24"/>
        </w:rPr>
        <w:t xml:space="preserve">формирование трудолюбия на уроке </w:t>
      </w:r>
    </w:p>
    <w:p w:rsidR="00B27E7B" w:rsidRDefault="00B27E7B" w:rsidP="00B27E7B">
      <w:pPr>
        <w:spacing w:after="0" w:line="360" w:lineRule="auto"/>
        <w:jc w:val="both"/>
        <w:rPr>
          <w:color w:val="000000"/>
        </w:rPr>
      </w:pPr>
      <w:r w:rsidRPr="00B27E7B">
        <w:rPr>
          <w:rFonts w:ascii="Times New Roman" w:hAnsi="Times New Roman"/>
          <w:color w:val="000000"/>
          <w:sz w:val="24"/>
          <w:szCs w:val="24"/>
        </w:rPr>
        <w:t>- создать психологические предпосылки для ответственного отношения к трудовой деятельности</w:t>
      </w:r>
      <w:r w:rsidRPr="00754444">
        <w:rPr>
          <w:color w:val="000000"/>
        </w:rPr>
        <w:t>;</w:t>
      </w:r>
    </w:p>
    <w:p w:rsidR="00B27E7B" w:rsidRPr="00B27E7B" w:rsidRDefault="00B27E7B" w:rsidP="00B27E7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7E7B">
        <w:rPr>
          <w:rFonts w:ascii="Times New Roman" w:hAnsi="Times New Roman"/>
          <w:color w:val="000000"/>
          <w:sz w:val="24"/>
          <w:szCs w:val="24"/>
        </w:rPr>
        <w:lastRenderedPageBreak/>
        <w:t>- значимость культуры правосознания в трудовых отношениях.</w:t>
      </w:r>
    </w:p>
    <w:p w:rsidR="00B27E7B" w:rsidRP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Междисциплинарные связи: </w:t>
      </w:r>
      <w:r>
        <w:rPr>
          <w:rFonts w:ascii="Times New Roman" w:hAnsi="Times New Roman"/>
          <w:sz w:val="24"/>
          <w:szCs w:val="24"/>
        </w:rPr>
        <w:t>Человек и общество</w:t>
      </w:r>
    </w:p>
    <w:p w:rsidR="00B27E7B" w:rsidRP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Внутридисциплинарные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связи: </w:t>
      </w:r>
      <w:r>
        <w:rPr>
          <w:rFonts w:ascii="Times New Roman" w:hAnsi="Times New Roman"/>
          <w:sz w:val="24"/>
          <w:szCs w:val="24"/>
        </w:rPr>
        <w:t xml:space="preserve">трудовые правоотношения. 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 и оформление: </w:t>
      </w:r>
      <w:r>
        <w:rPr>
          <w:rFonts w:ascii="Times New Roman" w:hAnsi="Times New Roman"/>
          <w:sz w:val="24"/>
          <w:szCs w:val="24"/>
        </w:rPr>
        <w:t>проектор, компьютер, экран, раздаточный материал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студентов:</w:t>
      </w:r>
    </w:p>
    <w:p w:rsidR="00DD494A" w:rsidRPr="00DD494A" w:rsidRDefault="00DD494A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>Конституция РФ.</w:t>
      </w:r>
    </w:p>
    <w:p w:rsidR="00DD494A" w:rsidRPr="00DD494A" w:rsidRDefault="00DD494A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>Трудовой кодекс РФ</w:t>
      </w:r>
    </w:p>
    <w:p w:rsidR="00DD494A" w:rsidRPr="00DD494A" w:rsidRDefault="00DD494A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 xml:space="preserve">Акопов В.И. Правовое регулирование профессиональной деятельности медицинского персонала. – 3-е изд., </w:t>
      </w:r>
      <w:proofErr w:type="spellStart"/>
      <w:r w:rsidRPr="00DD494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D494A">
        <w:rPr>
          <w:rFonts w:ascii="Times New Roman" w:hAnsi="Times New Roman"/>
          <w:sz w:val="24"/>
          <w:szCs w:val="24"/>
        </w:rPr>
        <w:t xml:space="preserve">. – Ростов </w:t>
      </w:r>
      <w:proofErr w:type="spellStart"/>
      <w:r w:rsidRPr="00DD494A">
        <w:rPr>
          <w:rFonts w:ascii="Times New Roman" w:hAnsi="Times New Roman"/>
          <w:sz w:val="24"/>
          <w:szCs w:val="24"/>
        </w:rPr>
        <w:t>н\Д</w:t>
      </w:r>
      <w:proofErr w:type="spellEnd"/>
      <w:r w:rsidRPr="00DD49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494A">
        <w:rPr>
          <w:rFonts w:ascii="Times New Roman" w:hAnsi="Times New Roman"/>
          <w:sz w:val="24"/>
          <w:szCs w:val="24"/>
        </w:rPr>
        <w:t>Фениксм</w:t>
      </w:r>
      <w:proofErr w:type="spellEnd"/>
      <w:r w:rsidRPr="00DD494A">
        <w:rPr>
          <w:rFonts w:ascii="Times New Roman" w:hAnsi="Times New Roman"/>
          <w:sz w:val="24"/>
          <w:szCs w:val="24"/>
        </w:rPr>
        <w:t>, 2015</w:t>
      </w:r>
    </w:p>
    <w:p w:rsidR="00B27E7B" w:rsidRPr="00DD494A" w:rsidRDefault="00DD494A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>Сергеев Ю.Д., Медицинское право: уч. комплекс: в 3 т.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преподавателей:</w:t>
      </w:r>
    </w:p>
    <w:p w:rsidR="00DD494A" w:rsidRPr="00DD494A" w:rsidRDefault="00DD494A" w:rsidP="00DD49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>Конституция РФ.</w:t>
      </w:r>
    </w:p>
    <w:p w:rsidR="00DD494A" w:rsidRPr="00DD494A" w:rsidRDefault="00DD494A" w:rsidP="00DD49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>Трудовой кодекс РФ</w:t>
      </w:r>
    </w:p>
    <w:p w:rsidR="00DD494A" w:rsidRPr="00DD494A" w:rsidRDefault="00DD494A" w:rsidP="00DD49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 xml:space="preserve">Акопов В.И. Правовое регулирование профессиональной деятельности медицинского персонала. – 3-е изд., </w:t>
      </w:r>
      <w:proofErr w:type="spellStart"/>
      <w:r w:rsidRPr="00DD494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D494A">
        <w:rPr>
          <w:rFonts w:ascii="Times New Roman" w:hAnsi="Times New Roman"/>
          <w:sz w:val="24"/>
          <w:szCs w:val="24"/>
        </w:rPr>
        <w:t xml:space="preserve">. – Ростов </w:t>
      </w:r>
      <w:proofErr w:type="spellStart"/>
      <w:r w:rsidRPr="00DD494A">
        <w:rPr>
          <w:rFonts w:ascii="Times New Roman" w:hAnsi="Times New Roman"/>
          <w:sz w:val="24"/>
          <w:szCs w:val="24"/>
        </w:rPr>
        <w:t>н\Д</w:t>
      </w:r>
      <w:proofErr w:type="spellEnd"/>
      <w:r w:rsidRPr="00DD49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494A">
        <w:rPr>
          <w:rFonts w:ascii="Times New Roman" w:hAnsi="Times New Roman"/>
          <w:sz w:val="24"/>
          <w:szCs w:val="24"/>
        </w:rPr>
        <w:t>Фениксм</w:t>
      </w:r>
      <w:proofErr w:type="spellEnd"/>
      <w:r w:rsidRPr="00DD494A">
        <w:rPr>
          <w:rFonts w:ascii="Times New Roman" w:hAnsi="Times New Roman"/>
          <w:sz w:val="24"/>
          <w:szCs w:val="24"/>
        </w:rPr>
        <w:t>, 2015</w:t>
      </w:r>
    </w:p>
    <w:p w:rsidR="00DD494A" w:rsidRDefault="00DD494A" w:rsidP="00DD49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494A">
        <w:rPr>
          <w:rFonts w:ascii="Times New Roman" w:hAnsi="Times New Roman"/>
          <w:sz w:val="24"/>
          <w:szCs w:val="24"/>
        </w:rPr>
        <w:t>Сергеев Ю.Д., Медицинское</w:t>
      </w:r>
      <w:r w:rsidR="00286B1F">
        <w:rPr>
          <w:rFonts w:ascii="Times New Roman" w:hAnsi="Times New Roman"/>
          <w:sz w:val="24"/>
          <w:szCs w:val="24"/>
        </w:rPr>
        <w:t xml:space="preserve"> право: уч. комплекс: в 3 т.  2012 г</w:t>
      </w:r>
    </w:p>
    <w:p w:rsidR="00286B1F" w:rsidRDefault="00286B1F" w:rsidP="00DD49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Балло</w:t>
      </w:r>
      <w:proofErr w:type="spellEnd"/>
      <w:r>
        <w:rPr>
          <w:rFonts w:ascii="Times New Roman" w:hAnsi="Times New Roman"/>
          <w:sz w:val="24"/>
          <w:szCs w:val="24"/>
        </w:rPr>
        <w:t xml:space="preserve"> А.М., </w:t>
      </w:r>
      <w:proofErr w:type="spellStart"/>
      <w:r>
        <w:rPr>
          <w:rFonts w:ascii="Times New Roman" w:hAnsi="Times New Roman"/>
          <w:sz w:val="24"/>
          <w:szCs w:val="24"/>
        </w:rPr>
        <w:t>Балло</w:t>
      </w:r>
      <w:proofErr w:type="spellEnd"/>
      <w:r>
        <w:rPr>
          <w:rFonts w:ascii="Times New Roman" w:hAnsi="Times New Roman"/>
          <w:sz w:val="24"/>
          <w:szCs w:val="24"/>
        </w:rPr>
        <w:t xml:space="preserve"> А.А. Права  пациентов и ответственность медицинских работников. </w:t>
      </w:r>
      <w:proofErr w:type="spellStart"/>
      <w:r>
        <w:rPr>
          <w:rFonts w:ascii="Times New Roman" w:hAnsi="Times New Roman"/>
          <w:sz w:val="24"/>
          <w:szCs w:val="24"/>
        </w:rPr>
        <w:t>Спб.</w:t>
      </w:r>
      <w:proofErr w:type="gramStart"/>
      <w:r>
        <w:rPr>
          <w:rFonts w:ascii="Times New Roman" w:hAnsi="Times New Roman"/>
          <w:sz w:val="24"/>
          <w:szCs w:val="24"/>
        </w:rPr>
        <w:t>:Б</w:t>
      </w:r>
      <w:proofErr w:type="gramEnd"/>
      <w:r>
        <w:rPr>
          <w:rFonts w:ascii="Times New Roman" w:hAnsi="Times New Roman"/>
          <w:sz w:val="24"/>
          <w:szCs w:val="24"/>
        </w:rPr>
        <w:t>иС</w:t>
      </w:r>
      <w:proofErr w:type="spellEnd"/>
      <w:r>
        <w:rPr>
          <w:rFonts w:ascii="Times New Roman" w:hAnsi="Times New Roman"/>
          <w:sz w:val="24"/>
          <w:szCs w:val="24"/>
        </w:rPr>
        <w:t>, 2011 г.</w:t>
      </w:r>
    </w:p>
    <w:p w:rsidR="00286B1F" w:rsidRPr="00DD494A" w:rsidRDefault="00286B1F" w:rsidP="00DD49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Новоселов В.П. Профессиональная деятельность работников здравоохранения. Ответственность, права, правовая защита. – Новосибирск, 2010 г.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7118" w:rsidRDefault="00AC7118" w:rsidP="00286B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86B1F" w:rsidRDefault="00286B1F" w:rsidP="00286B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занятия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3827"/>
      </w:tblGrid>
      <w:tr w:rsidR="00B27E7B" w:rsidTr="00B27E7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B27E7B" w:rsidTr="00151049">
        <w:trPr>
          <w:trHeight w:val="9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  <w:p w:rsidR="00B27E7B" w:rsidRPr="00151049" w:rsidRDefault="00B27E7B" w:rsidP="00151049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E7B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</w:t>
            </w:r>
          </w:p>
          <w:p w:rsidR="00B27E7B" w:rsidRDefault="00B27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7E7B" w:rsidTr="00B27E7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  <w:p w:rsidR="00B27E7B" w:rsidRDefault="00B27E7B" w:rsidP="005A790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базовых знаний</w:t>
            </w:r>
          </w:p>
          <w:p w:rsidR="00B27E7B" w:rsidRDefault="00B27E7B" w:rsidP="005A790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 к новой тем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5104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151049">
              <w:rPr>
                <w:rFonts w:ascii="Times New Roman" w:hAnsi="Times New Roman"/>
                <w:sz w:val="24"/>
                <w:szCs w:val="24"/>
              </w:rPr>
              <w:t xml:space="preserve"> видео)</w:t>
            </w:r>
          </w:p>
          <w:p w:rsidR="00B27E7B" w:rsidRDefault="00B27E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Изложение новой темы</w:t>
            </w:r>
          </w:p>
          <w:p w:rsidR="00B27E7B" w:rsidRDefault="00B27E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151049">
              <w:rPr>
                <w:rFonts w:ascii="Times New Roman" w:hAnsi="Times New Roman"/>
                <w:sz w:val="24"/>
                <w:szCs w:val="24"/>
              </w:rPr>
              <w:t>входная часть</w:t>
            </w:r>
          </w:p>
          <w:p w:rsidR="00151049" w:rsidRDefault="001510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работа по группам</w:t>
            </w:r>
          </w:p>
          <w:p w:rsidR="00B27E7B" w:rsidRDefault="00B27E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Физкультминутка</w:t>
            </w:r>
          </w:p>
          <w:p w:rsidR="00B27E7B" w:rsidRDefault="00B27E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Работа по группам</w:t>
            </w:r>
            <w:r w:rsidR="00151049">
              <w:rPr>
                <w:rFonts w:ascii="Times New Roman" w:hAnsi="Times New Roman"/>
                <w:sz w:val="24"/>
                <w:szCs w:val="24"/>
              </w:rPr>
              <w:t>. Составление трудового договора</w:t>
            </w:r>
          </w:p>
          <w:p w:rsidR="00B27E7B" w:rsidRDefault="00B27E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E7B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м</w:t>
            </w:r>
          </w:p>
          <w:p w:rsidR="00B27E7B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м</w:t>
            </w:r>
          </w:p>
          <w:p w:rsidR="00B27E7B" w:rsidRDefault="00B27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E7B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11м</w:t>
            </w:r>
          </w:p>
          <w:p w:rsidR="00B27E7B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м</w:t>
            </w:r>
          </w:p>
          <w:p w:rsidR="00B27E7B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</w:t>
            </w:r>
          </w:p>
          <w:p w:rsidR="00B27E7B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20м</w:t>
            </w:r>
          </w:p>
        </w:tc>
      </w:tr>
      <w:tr w:rsidR="00151049" w:rsidTr="00B27E7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049" w:rsidRDefault="001510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049" w:rsidRPr="00151049" w:rsidRDefault="001510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1049">
              <w:rPr>
                <w:rFonts w:ascii="Times New Roman" w:hAnsi="Times New Roman"/>
                <w:sz w:val="24"/>
                <w:szCs w:val="24"/>
              </w:rPr>
              <w:t>Закрепление. Деловая игра «Юридическая консультация»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49" w:rsidRDefault="00151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</w:t>
            </w:r>
          </w:p>
        </w:tc>
      </w:tr>
      <w:tr w:rsidR="00B27E7B" w:rsidTr="00B27E7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  <w:p w:rsidR="00B27E7B" w:rsidRDefault="00B27E7B" w:rsidP="005A790E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 Подведение итогов</w:t>
            </w:r>
          </w:p>
          <w:p w:rsidR="00B27E7B" w:rsidRDefault="00B27E7B" w:rsidP="005A790E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E7B" w:rsidRDefault="001510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</w:t>
            </w: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</w:p>
        </w:tc>
      </w:tr>
    </w:tbl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Итого: 90 мин.</w:t>
      </w: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7E7B" w:rsidRDefault="00B27E7B" w:rsidP="00E141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141AC" w:rsidRDefault="00E141AC" w:rsidP="00E141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27E7B" w:rsidRDefault="00B27E7B" w:rsidP="00B27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ООД</w:t>
      </w:r>
    </w:p>
    <w:p w:rsidR="00B27E7B" w:rsidRDefault="00B27E7B" w:rsidP="00B27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(Основы ориентированной деятельности)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"/>
        <w:gridCol w:w="1687"/>
        <w:gridCol w:w="2268"/>
        <w:gridCol w:w="2551"/>
        <w:gridCol w:w="2092"/>
      </w:tblGrid>
      <w:tr w:rsidR="00B27E7B" w:rsidTr="00AC7118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студента</w:t>
            </w:r>
          </w:p>
        </w:tc>
      </w:tr>
      <w:tr w:rsidR="00B27E7B" w:rsidTr="00AC7118">
        <w:trPr>
          <w:cantSplit/>
          <w:trHeight w:val="269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1.Организационный этап</w:t>
            </w: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настроить студентов на занятие</w:t>
            </w: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Приветствие, проверка готовности к занятию, отметка отсутствующих</w:t>
            </w:r>
          </w:p>
          <w:p w:rsidR="00B27E7B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( 2 мин)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занятию</w:t>
            </w:r>
          </w:p>
        </w:tc>
      </w:tr>
      <w:tr w:rsidR="00B27E7B" w:rsidTr="00AC7118">
        <w:trPr>
          <w:cantSplit/>
          <w:trHeight w:val="281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наличия понимания и устойчивости знаний с применением фронтального опроса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  материала. Фронтальный опрос.</w:t>
            </w:r>
          </w:p>
          <w:p w:rsidR="00B27E7B" w:rsidRDefault="00AC7118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 мин)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7B" w:rsidTr="00AC7118">
        <w:trPr>
          <w:cantSplit/>
          <w:trHeight w:val="281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 к новой теме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связь изучаемых тем, обеспечить системность усвоения материалов занятий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Видеоматериал.</w:t>
            </w:r>
          </w:p>
          <w:p w:rsidR="004C559E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Задается вопрос по видеоматериалу</w:t>
            </w:r>
          </w:p>
          <w:p w:rsidR="00AC7118" w:rsidRDefault="004C559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 мин)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обсуждении</w:t>
            </w:r>
          </w:p>
        </w:tc>
      </w:tr>
      <w:tr w:rsidR="00B27E7B" w:rsidTr="00AC7118">
        <w:trPr>
          <w:cantSplit/>
          <w:trHeight w:val="25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интересов, устной речи, усвоение материала темы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118" w:rsidRDefault="00AC7118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7118">
              <w:rPr>
                <w:rFonts w:ascii="Times New Roman" w:hAnsi="Times New Roman"/>
                <w:sz w:val="24"/>
                <w:szCs w:val="24"/>
              </w:rPr>
              <w:t>Волнующие нас вопросы на экране.</w:t>
            </w:r>
          </w:p>
          <w:p w:rsidR="004C559E" w:rsidRPr="00AC7118" w:rsidRDefault="00EC78BA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( 6</w:t>
            </w:r>
            <w:r w:rsidR="004C559E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  <w:p w:rsidR="00AC7118" w:rsidRPr="00AC7118" w:rsidRDefault="00AC7118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2.Трудоустройство- это субъективное право человек.</w:t>
            </w:r>
          </w:p>
          <w:p w:rsidR="00AC7118" w:rsidRDefault="00AC7118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Задание студентам.</w:t>
            </w:r>
          </w:p>
          <w:p w:rsidR="00AC7118" w:rsidRDefault="00AC7118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Прочтите Конституцию и назовите права граждан в трудовой сфере</w:t>
            </w:r>
          </w:p>
          <w:p w:rsidR="004C559E" w:rsidRDefault="004C559E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( 5 мин)</w:t>
            </w:r>
          </w:p>
          <w:p w:rsidR="00AC7118" w:rsidRDefault="00AC7118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AC7118">
              <w:rPr>
                <w:rFonts w:ascii="Times New Roman" w:hAnsi="Times New Roman"/>
                <w:sz w:val="24"/>
                <w:szCs w:val="24"/>
              </w:rPr>
              <w:t>Работа по группа</w:t>
            </w:r>
            <w:proofErr w:type="gramStart"/>
            <w:r w:rsidRPr="00AC711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обсуждение</w:t>
            </w:r>
          </w:p>
          <w:p w:rsidR="004C559E" w:rsidRDefault="004C559E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мин)</w:t>
            </w:r>
          </w:p>
          <w:p w:rsidR="0026798E" w:rsidRDefault="0026798E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AC7118" w:rsidRDefault="004C559E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Трудовой договор.</w:t>
            </w:r>
          </w:p>
          <w:p w:rsidR="00AC7118" w:rsidRDefault="0026798E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компьютера и материалов составляют трудовой договор</w:t>
            </w:r>
          </w:p>
          <w:p w:rsidR="0026798E" w:rsidRPr="00AC7118" w:rsidRDefault="0026798E" w:rsidP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мин)</w:t>
            </w: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 w:rsidP="004C559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с доски</w:t>
            </w:r>
          </w:p>
          <w:p w:rsidR="00AC7118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7118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7118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7118" w:rsidRDefault="00AC71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Выступают с сообщениями по своим темам</w:t>
            </w: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B1F" w:rsidRDefault="00286B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трудовой договор</w:t>
            </w:r>
          </w:p>
        </w:tc>
      </w:tr>
      <w:tr w:rsidR="00B27E7B" w:rsidTr="00AC7118">
        <w:trPr>
          <w:cantSplit/>
          <w:trHeight w:val="353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полученной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усвоения полученных 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4C559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«Юридическая консультация»</w:t>
            </w:r>
          </w:p>
          <w:p w:rsidR="004C559E" w:rsidRDefault="004C559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( 15 мин)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твуют в игре</w:t>
            </w:r>
          </w:p>
        </w:tc>
      </w:tr>
      <w:tr w:rsidR="00B27E7B" w:rsidTr="00AC7118">
        <w:trPr>
          <w:cantSplit/>
          <w:trHeight w:val="26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Анализ, самооценка своей работы.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условия для анализа усвоения материала по вопросам.</w:t>
            </w:r>
          </w:p>
          <w:p w:rsidR="00B27E7B" w:rsidRDefault="004C559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оценочного листа</w:t>
            </w:r>
          </w:p>
          <w:p w:rsidR="004C559E" w:rsidRDefault="004C559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 мин)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Проводят анализ достижения целей занятия, оценивают усвоение новой информации</w:t>
            </w:r>
          </w:p>
        </w:tc>
      </w:tr>
      <w:tr w:rsidR="00B27E7B" w:rsidTr="00AC7118">
        <w:trPr>
          <w:cantSplit/>
          <w:trHeight w:val="26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59E" w:rsidRDefault="004C559E" w:rsidP="004C559E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Изучить главу 15 Трудового Кодекса РФ или обратиться к Интернет – ресурсам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www.garant.</w:t>
            </w:r>
            <w:r>
              <w:rPr>
                <w:rStyle w:val="apple-converted-space"/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ru</w:t>
            </w:r>
            <w:proofErr w:type="spellEnd"/>
            <w:r>
              <w:rPr>
                <w:color w:val="000000"/>
              </w:rPr>
              <w:t>. (правовая информация «Гарант» - законодательство с комментариями) «Рабочее время» (статьи 91, 92, 96), главу 16 «Режим рабочего времени» (статьи 100, 107, 112), главу 30 «Дисциплина труда» (статьи 192, 193).</w:t>
            </w:r>
          </w:p>
          <w:p w:rsidR="004C559E" w:rsidRDefault="004C559E" w:rsidP="004C559E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( 3 мин)</w:t>
            </w:r>
          </w:p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E7B" w:rsidRDefault="00B27E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E7B" w:rsidRDefault="00B27E7B" w:rsidP="00B27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7E7B" w:rsidRDefault="00B27E7B" w:rsidP="00B27E7B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27E7B" w:rsidRDefault="00B27E7B" w:rsidP="0026798E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E3FCC" w:rsidRDefault="0026798E" w:rsidP="009E3FCC">
      <w:pPr>
        <w:pStyle w:val="a3"/>
        <w:jc w:val="center"/>
        <w:rPr>
          <w:color w:val="000000"/>
        </w:rPr>
      </w:pPr>
      <w:r>
        <w:rPr>
          <w:color w:val="000000"/>
        </w:rPr>
        <w:lastRenderedPageBreak/>
        <w:t>ПРИЛО</w:t>
      </w:r>
      <w:r w:rsidR="009E3FCC">
        <w:rPr>
          <w:color w:val="000000"/>
        </w:rPr>
        <w:t>ЖЕНИЕ</w:t>
      </w:r>
    </w:p>
    <w:p w:rsidR="009E3FCC" w:rsidRDefault="009E3FCC" w:rsidP="009E3FCC">
      <w:pPr>
        <w:pStyle w:val="a3"/>
        <w:rPr>
          <w:color w:val="000000"/>
        </w:rPr>
      </w:pPr>
      <w:r>
        <w:rPr>
          <w:b/>
          <w:bCs/>
          <w:color w:val="000000"/>
        </w:rPr>
        <w:t>1 группа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Приложение 1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Изучает главу 2 ТК РФ «Трудовые отношения, стороны трудовых отношений, основания возникновения трудовых отношений».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1.Подготовьте объяснение, что такое «Трудовые отношения» (статья 19)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2. Назовите основания возникновения трудовых отношений (статья 20)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3.Заполните пропуски в таблице «Стороны трудовых отношений» (статья 21-22)</w:t>
      </w: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0"/>
        <w:gridCol w:w="2321"/>
        <w:gridCol w:w="2406"/>
        <w:gridCol w:w="2236"/>
      </w:tblGrid>
      <w:tr w:rsidR="009E3FCC" w:rsidTr="00E97DC5">
        <w:trPr>
          <w:trHeight w:val="796"/>
        </w:trPr>
        <w:tc>
          <w:tcPr>
            <w:tcW w:w="4371" w:type="dxa"/>
            <w:gridSpan w:val="2"/>
          </w:tcPr>
          <w:p w:rsidR="009E3FCC" w:rsidRDefault="009E3FCC" w:rsidP="00E97D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Работник</w:t>
            </w: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</w:tc>
        <w:tc>
          <w:tcPr>
            <w:tcW w:w="4642" w:type="dxa"/>
            <w:gridSpan w:val="2"/>
          </w:tcPr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Работодатель</w:t>
            </w: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</w:tc>
      </w:tr>
      <w:tr w:rsidR="009E3FCC" w:rsidTr="00E97DC5">
        <w:trPr>
          <w:trHeight w:val="763"/>
        </w:trPr>
        <w:tc>
          <w:tcPr>
            <w:tcW w:w="2050" w:type="dxa"/>
          </w:tcPr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права</w:t>
            </w:r>
          </w:p>
        </w:tc>
        <w:tc>
          <w:tcPr>
            <w:tcW w:w="2321" w:type="dxa"/>
          </w:tcPr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обязанности</w:t>
            </w:r>
          </w:p>
        </w:tc>
        <w:tc>
          <w:tcPr>
            <w:tcW w:w="2406" w:type="dxa"/>
          </w:tcPr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права</w:t>
            </w:r>
          </w:p>
        </w:tc>
        <w:tc>
          <w:tcPr>
            <w:tcW w:w="2236" w:type="dxa"/>
          </w:tcPr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обязанности</w:t>
            </w:r>
          </w:p>
        </w:tc>
      </w:tr>
      <w:tr w:rsidR="009E3FCC" w:rsidTr="00E97DC5">
        <w:trPr>
          <w:trHeight w:val="3896"/>
        </w:trPr>
        <w:tc>
          <w:tcPr>
            <w:tcW w:w="2050" w:type="dxa"/>
          </w:tcPr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</w:tc>
        <w:tc>
          <w:tcPr>
            <w:tcW w:w="2321" w:type="dxa"/>
          </w:tcPr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</w:tc>
        <w:tc>
          <w:tcPr>
            <w:tcW w:w="2406" w:type="dxa"/>
          </w:tcPr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</w:tc>
        <w:tc>
          <w:tcPr>
            <w:tcW w:w="2236" w:type="dxa"/>
          </w:tcPr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FCC" w:rsidRDefault="009E3FCC" w:rsidP="00E97DC5">
            <w:pPr>
              <w:pStyle w:val="a3"/>
              <w:rPr>
                <w:color w:val="000000"/>
              </w:rPr>
            </w:pPr>
          </w:p>
        </w:tc>
      </w:tr>
    </w:tbl>
    <w:p w:rsidR="009E3FCC" w:rsidRDefault="009E3FCC" w:rsidP="009E3FCC">
      <w:pPr>
        <w:pStyle w:val="a3"/>
        <w:rPr>
          <w:b/>
          <w:bCs/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  <w:r>
        <w:rPr>
          <w:b/>
          <w:bCs/>
          <w:color w:val="000000"/>
        </w:rPr>
        <w:t>2 группа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Приложение 2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Изучает главу №10 «Трудовой договор. Общие положения».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1.Подготовьте объяснение, что такое «Трудовой договор» (статья 56)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2.Назовите виды договоров и охарактеризуйте каждый из них (статьи 58-59)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  <w:r>
        <w:rPr>
          <w:b/>
          <w:bCs/>
          <w:color w:val="000000"/>
        </w:rPr>
        <w:t>3 группа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Приложение 3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Изучает главы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№11 «Заключение трудового договора» (статьи 63, 65, 67, 68, 70);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№12 «Изменение трудового договора» (статьи 72, 74, 76);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№13 «Прекращение трудового договора» (статьи 77, 80, 81).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1.Подготовьте объяснение о процедуре заключения, изменения, прекращения трудового договора.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  <w:r>
        <w:rPr>
          <w:b/>
          <w:bCs/>
          <w:color w:val="000000"/>
        </w:rPr>
        <w:t>4 группа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Приложение 4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Изучает главу № 42 «Особенности регулирования труда работников в возрасте до 18 лет» (статьи 265-273), а также статьи 63, 69, 70, 92, 94, 96, 99, 122, 125, 126, 176, 177.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1.Заполните таблицу «Правовой статус несовершеннолетнего в сфере трудовых правоотношений»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Возраст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Нормы права</w:t>
      </w:r>
    </w:p>
    <w:p w:rsidR="009E3FCC" w:rsidRPr="007A0C4E" w:rsidRDefault="009E3FCC" w:rsidP="009E3FCC">
      <w:pPr>
        <w:pStyle w:val="a3"/>
        <w:rPr>
          <w:b/>
          <w:color w:val="000000"/>
        </w:rPr>
      </w:pPr>
      <w:r w:rsidRPr="007A0C4E">
        <w:rPr>
          <w:b/>
          <w:color w:val="000000"/>
        </w:rPr>
        <w:t>Приём на работу (статья 63)</w:t>
      </w:r>
    </w:p>
    <w:p w:rsidR="009E3FCC" w:rsidRDefault="009E3FCC" w:rsidP="009E3FCC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До 14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14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15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Pr="009E3FCC" w:rsidRDefault="009E3FCC" w:rsidP="009E3FCC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16 лет</w:t>
      </w:r>
    </w:p>
    <w:p w:rsidR="009E3FCC" w:rsidRPr="007A0C4E" w:rsidRDefault="009E3FCC" w:rsidP="009E3FCC">
      <w:pPr>
        <w:pStyle w:val="a3"/>
        <w:ind w:left="720"/>
        <w:rPr>
          <w:color w:val="000000"/>
        </w:rPr>
      </w:pPr>
    </w:p>
    <w:p w:rsidR="009E3FCC" w:rsidRPr="007A0C4E" w:rsidRDefault="009E3FCC" w:rsidP="009E3FCC">
      <w:pPr>
        <w:pStyle w:val="a3"/>
        <w:rPr>
          <w:b/>
          <w:color w:val="000000"/>
        </w:rPr>
      </w:pPr>
      <w:r w:rsidRPr="007A0C4E">
        <w:rPr>
          <w:b/>
          <w:color w:val="000000"/>
        </w:rPr>
        <w:t>Медицинское освидетельствование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(статьи 69, 265)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Pr="007A0C4E" w:rsidRDefault="009E3FCC" w:rsidP="009E3FCC">
      <w:pPr>
        <w:pStyle w:val="a3"/>
        <w:rPr>
          <w:b/>
          <w:color w:val="000000"/>
        </w:rPr>
      </w:pPr>
      <w:r w:rsidRPr="007A0C4E">
        <w:rPr>
          <w:b/>
          <w:color w:val="000000"/>
        </w:rPr>
        <w:t>Место работы (статья 265)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Pr="007A0C4E" w:rsidRDefault="009E3FCC" w:rsidP="009E3FCC">
      <w:pPr>
        <w:pStyle w:val="a3"/>
        <w:rPr>
          <w:b/>
          <w:color w:val="000000"/>
        </w:rPr>
      </w:pPr>
      <w:r w:rsidRPr="007A0C4E">
        <w:rPr>
          <w:b/>
          <w:color w:val="000000"/>
        </w:rPr>
        <w:t>Испытательный срок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(статья 70)</w:t>
      </w:r>
    </w:p>
    <w:p w:rsidR="009E3FCC" w:rsidRP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Pr="0082347E" w:rsidRDefault="009E3FCC" w:rsidP="009E3FCC">
      <w:pPr>
        <w:pStyle w:val="a3"/>
        <w:rPr>
          <w:b/>
          <w:color w:val="000000"/>
        </w:rPr>
      </w:pP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Рабочее время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(статья 92)</w:t>
      </w:r>
    </w:p>
    <w:p w:rsidR="009E3FCC" w:rsidRDefault="009E3FCC" w:rsidP="009E3FCC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До 16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От 16 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Продолжительность ежедневной работы /смены/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(статья 94)</w:t>
      </w:r>
    </w:p>
    <w:p w:rsidR="009E3FCC" w:rsidRDefault="009E3FCC" w:rsidP="009E3FCC">
      <w:pPr>
        <w:pStyle w:val="a3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От 15 до 16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От 16 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Норма выработки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(статья 265)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Pr="0082347E" w:rsidRDefault="009E3FCC" w:rsidP="009E3FCC">
      <w:pPr>
        <w:pStyle w:val="a3"/>
        <w:rPr>
          <w:b/>
          <w:color w:val="000000"/>
        </w:rPr>
      </w:pP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Работа в ночное время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(статьи 96, 269)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Сверхурочная работа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(статьи 99, 269)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Отпуск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(статьи 122, 125, 126, 176, 177, 267)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Материальная ответственность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(статья 242)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Pr="0082347E" w:rsidRDefault="009E3FCC" w:rsidP="009E3FCC">
      <w:pPr>
        <w:pStyle w:val="a3"/>
        <w:rPr>
          <w:b/>
          <w:color w:val="000000"/>
        </w:rPr>
      </w:pPr>
      <w:r w:rsidRPr="0082347E">
        <w:rPr>
          <w:b/>
          <w:color w:val="000000"/>
        </w:rPr>
        <w:t>Оплата за труд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(статья 271)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До 18 лет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  <w:r>
        <w:rPr>
          <w:i/>
          <w:iCs/>
          <w:color w:val="000000"/>
        </w:rPr>
        <w:lastRenderedPageBreak/>
        <w:t>ДЕЛОВАЯ ИГРА «ЮРИДИЧЕСКАЯ КОНСУЛЬТАЦИЯ».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Приложение 5</w:t>
      </w:r>
    </w:p>
    <w:p w:rsidR="009E3FCC" w:rsidRDefault="009E3FCC" w:rsidP="009E3FCC">
      <w:pPr>
        <w:pStyle w:val="a3"/>
        <w:rPr>
          <w:color w:val="000000"/>
        </w:rPr>
      </w:pPr>
      <w:r>
        <w:rPr>
          <w:b/>
          <w:bCs/>
          <w:color w:val="000000"/>
        </w:rPr>
        <w:t>1 группа.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Решите задачу: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1.Научно-производственное объединение опубликовало объявление с приглашение на работу нескольких специалистов. При этом указаны были требования к желающим поступить на работу.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Среди них были:</w:t>
      </w:r>
    </w:p>
    <w:p w:rsidR="009E3FCC" w:rsidRDefault="009E3FCC" w:rsidP="009E3FCC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возраст – не старше 30-40 лет;</w:t>
      </w:r>
    </w:p>
    <w:p w:rsidR="009E3FCC" w:rsidRDefault="009E3FCC" w:rsidP="009E3FCC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пол – мужской;</w:t>
      </w:r>
    </w:p>
    <w:p w:rsidR="009E3FCC" w:rsidRDefault="009E3FCC" w:rsidP="009E3FCC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образование – высшее;</w:t>
      </w:r>
    </w:p>
    <w:p w:rsidR="009E3FCC" w:rsidRDefault="009E3FCC" w:rsidP="009E3FCC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национальность – русский;</w:t>
      </w:r>
    </w:p>
    <w:p w:rsidR="009E3FCC" w:rsidRDefault="009E3FCC" w:rsidP="009E3FCC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не принадлежащий к каким-либо партиям.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Законны ли условия, выдвинутые объединением? Свой ответ обоснуйте.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2.Руководитель государственного предприятия отказался принять на работу молодую женщину, только что вышедшую замуж.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>
        <w:rPr>
          <w:color w:val="000000"/>
        </w:rPr>
        <w:t xml:space="preserve">Как вы думаете, законны ли его действия с точки зрения прав человека и соответственно </w:t>
      </w:r>
      <w:r w:rsidRPr="007E1B9B">
        <w:rPr>
          <w:color w:val="000000" w:themeColor="text1"/>
        </w:rPr>
        <w:t>трудового права?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color w:val="000000" w:themeColor="text1"/>
        </w:rPr>
        <w:t>3.</w:t>
      </w:r>
      <w:r w:rsidRPr="007E1B9B">
        <w:rPr>
          <w:rStyle w:val="c1"/>
          <w:color w:val="000000" w:themeColor="text1"/>
        </w:rPr>
        <w:t xml:space="preserve"> .                </w:t>
      </w:r>
      <w:r w:rsidRPr="007E1B9B">
        <w:rPr>
          <w:rStyle w:val="c0"/>
          <w:color w:val="000000" w:themeColor="text1"/>
        </w:rPr>
        <w:t>Задача 1</w:t>
      </w:r>
      <w:r w:rsidRPr="007E1B9B">
        <w:rPr>
          <w:rStyle w:val="c1"/>
          <w:color w:val="000000" w:themeColor="text1"/>
        </w:rPr>
        <w:t>.        Сергею 17лет, он хотел бы устроиться на работу. Работодатель заставляет его проходить медосмотр. Обязан ли он проходить медосмотр?                                                                </w:t>
      </w:r>
    </w:p>
    <w:p w:rsidR="009E3FCC" w:rsidRPr="007E1B9B" w:rsidRDefault="009E3FCC" w:rsidP="009E3FCC">
      <w:pPr>
        <w:pStyle w:val="a3"/>
        <w:rPr>
          <w:rStyle w:val="c1"/>
          <w:color w:val="000000" w:themeColor="text1"/>
        </w:rPr>
      </w:pPr>
      <w:r w:rsidRPr="007E1B9B">
        <w:rPr>
          <w:color w:val="000000" w:themeColor="text1"/>
        </w:rPr>
        <w:t xml:space="preserve">4. </w:t>
      </w:r>
      <w:r w:rsidRPr="007E1B9B">
        <w:rPr>
          <w:rStyle w:val="c1"/>
          <w:color w:val="000000" w:themeColor="text1"/>
        </w:rPr>
        <w:t xml:space="preserve">Валерий </w:t>
      </w:r>
      <w:proofErr w:type="spellStart"/>
      <w:r w:rsidRPr="007E1B9B">
        <w:rPr>
          <w:rStyle w:val="c1"/>
          <w:color w:val="000000" w:themeColor="text1"/>
        </w:rPr>
        <w:t>Немченок</w:t>
      </w:r>
      <w:proofErr w:type="spellEnd"/>
      <w:r w:rsidRPr="007E1B9B">
        <w:rPr>
          <w:rStyle w:val="c1"/>
          <w:color w:val="000000" w:themeColor="text1"/>
        </w:rPr>
        <w:t>, ученик 10 класса, решил подработать в период школьных каникул. Он устроился почтальоном. Поскольку рабочий день почтальона начинался в 6 часов утра, он попросил начальника почты учесть, что он несовершеннолетний, и разрешить приходить ему на работу к 9 часам. Начальник почты ему отказала, мотивируя тем, что к 8 часам утра все граждане, проживающие в зоне обслуживания почтового отделения, уже должны получить почту, чтобы до отхода на работу суметь просмотреть ее. Как должна быть разрешена данная ситуация?                   </w:t>
      </w:r>
    </w:p>
    <w:p w:rsidR="009E3FCC" w:rsidRDefault="009E3FCC" w:rsidP="009E3FCC">
      <w:pPr>
        <w:pStyle w:val="a3"/>
        <w:rPr>
          <w:color w:val="000000"/>
        </w:rPr>
      </w:pPr>
      <w:r>
        <w:rPr>
          <w:b/>
          <w:bCs/>
          <w:color w:val="000000"/>
        </w:rPr>
        <w:t>2 группа.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1.Должен ли гражданин, впервые ищущий работу и не имеющий профессии, предоставить в службу занятости следующие документы:</w:t>
      </w:r>
    </w:p>
    <w:p w:rsidR="009E3FCC" w:rsidRDefault="009E3FCC" w:rsidP="009E3FCC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паспорт;</w:t>
      </w:r>
    </w:p>
    <w:p w:rsidR="009E3FCC" w:rsidRDefault="009E3FCC" w:rsidP="009E3FCC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трудовую книжку;</w:t>
      </w:r>
    </w:p>
    <w:p w:rsidR="009E3FCC" w:rsidRDefault="009E3FCC" w:rsidP="009E3FCC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справку о среднем заработке за последние два месяца по последнему месту работы;</w:t>
      </w:r>
    </w:p>
    <w:p w:rsidR="009E3FCC" w:rsidRDefault="009E3FCC" w:rsidP="009E3FCC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документ об образовании;</w:t>
      </w:r>
    </w:p>
    <w:p w:rsidR="009E3FCC" w:rsidRDefault="009E3FCC" w:rsidP="009E3FCC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справку о состоянии здоровья.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Согласны ли вы с перечнем документов? Если нужно внесите свои коррективы.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lastRenderedPageBreak/>
        <w:t>2.Кому из перечисленных лиц не устанавливается испытательный срок при приёме на работу?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А) Валентину 17 лет;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Б) библиотекарю Елене Семёновне с высшим образованием и пятилетним стажем работы;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В) Сергею, демобилизованному из армии.</w:t>
      </w:r>
    </w:p>
    <w:p w:rsidR="009E3FCC" w:rsidRPr="007E1B9B" w:rsidRDefault="009E3FCC" w:rsidP="009E3FCC">
      <w:pPr>
        <w:pStyle w:val="a3"/>
        <w:rPr>
          <w:rStyle w:val="c1"/>
          <w:color w:val="000000" w:themeColor="text1"/>
        </w:rPr>
      </w:pPr>
      <w:r w:rsidRPr="007E1B9B">
        <w:rPr>
          <w:color w:val="000000" w:themeColor="text1"/>
        </w:rPr>
        <w:t xml:space="preserve">3. </w:t>
      </w:r>
      <w:r w:rsidRPr="007E1B9B">
        <w:rPr>
          <w:rStyle w:val="c0"/>
          <w:color w:val="000000" w:themeColor="text1"/>
        </w:rPr>
        <w:t>Задача 2</w:t>
      </w:r>
      <w:r w:rsidRPr="007E1B9B">
        <w:rPr>
          <w:rStyle w:val="c1"/>
          <w:color w:val="000000" w:themeColor="text1"/>
        </w:rPr>
        <w:t>.Елена и Екатерина обучаются в школе. После уроков подрабатывают. Сколько часов в день они могут работать, если им исполнилось 15 лет?               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rStyle w:val="c1"/>
          <w:color w:val="000000" w:themeColor="text1"/>
        </w:rPr>
        <w:t xml:space="preserve">4. </w:t>
      </w:r>
      <w:r w:rsidRPr="007E1B9B">
        <w:rPr>
          <w:rStyle w:val="c0"/>
          <w:color w:val="000000" w:themeColor="text1"/>
        </w:rPr>
        <w:t>.</w:t>
      </w:r>
      <w:r w:rsidRPr="007E1B9B">
        <w:rPr>
          <w:rStyle w:val="c1"/>
          <w:color w:val="000000" w:themeColor="text1"/>
        </w:rPr>
        <w:t>17-летний Вадим Спиридонов после окончания школы пытался найти работу, но безуспешно. Он обратился в службу занятости с просьбой подыскать ему работу или зарегистрировать его в качестве безработного. Однако ему в этом отказали по той причине, что по закону (Семейный кодекс РФ) детей до 18 лет должны содержать родители, а если они не хотят его содержать, то пусть сами и ищут ему работу. Тогда Вадим написал плакат «Безработный» и каждый день выходил на автобусную остановку, надеясь, что кто-нибудь ему предложит работу.  Однажды его забрали в отделение милиции. Кто прав в этой ситуации?</w:t>
      </w:r>
    </w:p>
    <w:p w:rsidR="009E3FCC" w:rsidRDefault="009E3FCC" w:rsidP="009E3FCC">
      <w:pPr>
        <w:pStyle w:val="a3"/>
        <w:numPr>
          <w:ilvl w:val="0"/>
          <w:numId w:val="18"/>
        </w:numPr>
        <w:rPr>
          <w:color w:val="000000"/>
        </w:rPr>
      </w:pPr>
      <w:r>
        <w:rPr>
          <w:b/>
          <w:bCs/>
          <w:color w:val="000000"/>
        </w:rPr>
        <w:t>группа.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1.Мой друг устроился на работу курьером в одно издательство. Он похвастался, что теперь у него есть трудовая книжка, и был счастлив. Однако, когда мы встретились в следующий раз, мой друг был печален. Оказалось, что он уволился с прежнего места работы, а когда пошёл устраиваться на новое, то обнаружил, что потерял трудовую книжку. Я сказал ему, что знаю, как решить его проблему.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color w:val="000000" w:themeColor="text1"/>
        </w:rPr>
        <w:t>Что я сказал другу?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color w:val="000000" w:themeColor="text1"/>
        </w:rPr>
        <w:t xml:space="preserve">2. </w:t>
      </w:r>
      <w:r w:rsidRPr="007E1B9B">
        <w:rPr>
          <w:rStyle w:val="c1"/>
          <w:color w:val="000000" w:themeColor="text1"/>
        </w:rPr>
        <w:t>Сможет ли несовершеннолетний Юрий устроиться на работу по трудовому договору, если ему только что исполнилось 14 лет?                </w:t>
      </w:r>
    </w:p>
    <w:p w:rsidR="009E3FCC" w:rsidRPr="007E1B9B" w:rsidRDefault="009E3FCC" w:rsidP="009E3FCC">
      <w:pPr>
        <w:pStyle w:val="a3"/>
        <w:rPr>
          <w:rStyle w:val="c1"/>
          <w:color w:val="000000" w:themeColor="text1"/>
        </w:rPr>
      </w:pPr>
      <w:r w:rsidRPr="007E1B9B">
        <w:rPr>
          <w:color w:val="000000" w:themeColor="text1"/>
        </w:rPr>
        <w:t xml:space="preserve">3. </w:t>
      </w:r>
      <w:r w:rsidRPr="007E1B9B">
        <w:rPr>
          <w:rStyle w:val="c1"/>
          <w:color w:val="000000" w:themeColor="text1"/>
        </w:rPr>
        <w:t>Петр Алексеев, ученик 10 класса, решил поработать в период летних школьных каникул. С 1 июня он устроился в детский сад дворником. Однако с 1 июля по 1 августа дети вместе с работниками детского сада выезжали на летний отдых. Заведующая детским садом, полагая, что в услугах дворника детский сад будет нуждаться и за городом, дала Петру распоряжение собрать личные вещи и рабочие инструменты к назначенному сроку.  Петр отказался. Законно ли Алексеев отказался выполнить распоряжение заведующей детским садом.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rStyle w:val="c1"/>
          <w:color w:val="000000" w:themeColor="text1"/>
        </w:rPr>
        <w:t>4. Семнадцатилетний гражданин в апреле поступил на работу и попросил предоставить ему отпуск в один из летних месяцев этого же года. В отделе кадров ему объяснили, что отпуск предоставляется через 11 месяцев с начала работы. Правильно или нет?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  <w:r>
        <w:rPr>
          <w:b/>
          <w:bCs/>
          <w:color w:val="000000"/>
        </w:rPr>
        <w:lastRenderedPageBreak/>
        <w:t>4 группа.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1.Дед Андрея Степан Петрович обожает розыгрыши. Вчера, например, Степан Петрович, собираясь на работу в автохозяйство, попросил внука поискать его трудовую книжку, которую он якобы потерял дома.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В чём заключается розыгрыш?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color w:val="000000" w:themeColor="text1"/>
        </w:rPr>
        <w:t xml:space="preserve">2. </w:t>
      </w:r>
      <w:r w:rsidRPr="007E1B9B">
        <w:rPr>
          <w:rStyle w:val="c1"/>
          <w:color w:val="000000" w:themeColor="text1"/>
        </w:rPr>
        <w:t>.Во время летних каникул Екатерина хотела устроиться в танцевальную группу одного из ночных клубов нашего города. Администрация клуба ответила отказом, сославшись на то, что ей еще нет  18-ти лет. Правы  ли работники администрации ночного клуба?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color w:val="000000" w:themeColor="text1"/>
        </w:rPr>
        <w:t>3.</w:t>
      </w:r>
      <w:r w:rsidRPr="007E1B9B">
        <w:rPr>
          <w:rStyle w:val="c1"/>
          <w:color w:val="000000" w:themeColor="text1"/>
        </w:rPr>
        <w:t xml:space="preserve"> .Екатерина Семенова после школы устроилась в почтовое отделение доставщиком телеграмм. Проработав 3 месяца, она подала заявление с просьбой предоставить ей отпуск, поскольку ее мама приобрела две туристические путевки, и она хотела бы отдохнуть. Начальник почтового отделения ей отказала в просьбе, заявив, что отпуск надо еще заработать. Законен ли отказ?</w:t>
      </w:r>
    </w:p>
    <w:p w:rsidR="009E3FCC" w:rsidRPr="007E1B9B" w:rsidRDefault="009E3FCC" w:rsidP="009E3FCC">
      <w:pPr>
        <w:pStyle w:val="a3"/>
        <w:rPr>
          <w:color w:val="000000" w:themeColor="text1"/>
        </w:rPr>
      </w:pPr>
      <w:r w:rsidRPr="007E1B9B">
        <w:rPr>
          <w:color w:val="000000" w:themeColor="text1"/>
        </w:rPr>
        <w:t>4.</w:t>
      </w:r>
      <w:r w:rsidRPr="007E1B9B">
        <w:rPr>
          <w:rStyle w:val="c1"/>
          <w:color w:val="000000" w:themeColor="text1"/>
        </w:rPr>
        <w:t xml:space="preserve"> Петров Андрей после окончания школы поступил на работу в ресторан учеником повара. После двухнедельной стажировки администрация ресторана обратила внимание на его умение ладить с людьми и хорошие манеры. С его согласия  Андрей был переведен на должность официанта. Законно ли был произведен перевод?                 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jc w:val="right"/>
        <w:rPr>
          <w:color w:val="000000"/>
        </w:rPr>
      </w:pPr>
      <w:r>
        <w:rPr>
          <w:color w:val="000000"/>
        </w:rPr>
        <w:lastRenderedPageBreak/>
        <w:t>Приложение № 7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jc w:val="center"/>
        <w:rPr>
          <w:color w:val="000000"/>
        </w:rPr>
      </w:pPr>
      <w:r>
        <w:rPr>
          <w:color w:val="000000"/>
        </w:rPr>
        <w:t>ОЦЕНОЧНЫЙ ЛИСТ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№ п/п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ФИ студента</w:t>
      </w:r>
    </w:p>
    <w:p w:rsidR="009E3FCC" w:rsidRDefault="009E3FCC" w:rsidP="009E3FCC">
      <w:pPr>
        <w:pStyle w:val="a3"/>
        <w:rPr>
          <w:color w:val="000000"/>
        </w:rPr>
      </w:pPr>
      <w:r>
        <w:rPr>
          <w:color w:val="000000"/>
        </w:rPr>
        <w:t>Оценка</w:t>
      </w: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9E3FCC" w:rsidRDefault="009E3FCC" w:rsidP="009E3FCC">
      <w:pPr>
        <w:pStyle w:val="a3"/>
        <w:rPr>
          <w:color w:val="000000"/>
        </w:rPr>
      </w:pPr>
    </w:p>
    <w:p w:rsidR="004F552F" w:rsidRDefault="004F552F"/>
    <w:sectPr w:rsidR="004F552F" w:rsidSect="004F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0B0"/>
    <w:multiLevelType w:val="multilevel"/>
    <w:tmpl w:val="21BC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05BCA"/>
    <w:multiLevelType w:val="multilevel"/>
    <w:tmpl w:val="3FA8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02F23"/>
    <w:multiLevelType w:val="multilevel"/>
    <w:tmpl w:val="367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439F7"/>
    <w:multiLevelType w:val="multilevel"/>
    <w:tmpl w:val="EA8C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63182"/>
    <w:multiLevelType w:val="multilevel"/>
    <w:tmpl w:val="242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A6CAF"/>
    <w:multiLevelType w:val="hybridMultilevel"/>
    <w:tmpl w:val="AE3E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11D11"/>
    <w:multiLevelType w:val="multilevel"/>
    <w:tmpl w:val="7E26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D40E4"/>
    <w:multiLevelType w:val="multilevel"/>
    <w:tmpl w:val="4C9C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A65FF2"/>
    <w:multiLevelType w:val="hybridMultilevel"/>
    <w:tmpl w:val="642C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1B2085"/>
    <w:multiLevelType w:val="multilevel"/>
    <w:tmpl w:val="ACE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4531A"/>
    <w:multiLevelType w:val="multilevel"/>
    <w:tmpl w:val="BF44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D50DD1"/>
    <w:multiLevelType w:val="multilevel"/>
    <w:tmpl w:val="83DE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B76844"/>
    <w:multiLevelType w:val="hybridMultilevel"/>
    <w:tmpl w:val="84F0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331371"/>
    <w:multiLevelType w:val="multilevel"/>
    <w:tmpl w:val="238E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2F2618"/>
    <w:multiLevelType w:val="multilevel"/>
    <w:tmpl w:val="1EC4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219AC"/>
    <w:multiLevelType w:val="multilevel"/>
    <w:tmpl w:val="323A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9A3EF0"/>
    <w:multiLevelType w:val="hybridMultilevel"/>
    <w:tmpl w:val="64D6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7D4408"/>
    <w:multiLevelType w:val="hybridMultilevel"/>
    <w:tmpl w:val="7B1C86EA"/>
    <w:lvl w:ilvl="0" w:tplc="F5F2F52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E7B"/>
    <w:rsid w:val="00151049"/>
    <w:rsid w:val="001B0A09"/>
    <w:rsid w:val="0026798E"/>
    <w:rsid w:val="00286B1F"/>
    <w:rsid w:val="002F7AD6"/>
    <w:rsid w:val="00456317"/>
    <w:rsid w:val="00497B7E"/>
    <w:rsid w:val="004C559E"/>
    <w:rsid w:val="004F552F"/>
    <w:rsid w:val="005456DC"/>
    <w:rsid w:val="008F183F"/>
    <w:rsid w:val="009E3FCC"/>
    <w:rsid w:val="00AC7118"/>
    <w:rsid w:val="00B27E7B"/>
    <w:rsid w:val="00D80A84"/>
    <w:rsid w:val="00DD494A"/>
    <w:rsid w:val="00E141AC"/>
    <w:rsid w:val="00EC78BA"/>
    <w:rsid w:val="00FF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E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27E7B"/>
  </w:style>
  <w:style w:type="paragraph" w:styleId="a4">
    <w:name w:val="List Paragraph"/>
    <w:basedOn w:val="a"/>
    <w:uiPriority w:val="34"/>
    <w:qFormat/>
    <w:rsid w:val="00AC7118"/>
    <w:pPr>
      <w:ind w:left="720"/>
      <w:contextualSpacing/>
    </w:pPr>
  </w:style>
  <w:style w:type="character" w:customStyle="1" w:styleId="c0">
    <w:name w:val="c0"/>
    <w:basedOn w:val="a0"/>
    <w:rsid w:val="009E3FCC"/>
  </w:style>
  <w:style w:type="character" w:customStyle="1" w:styleId="c1">
    <w:name w:val="c1"/>
    <w:basedOn w:val="a0"/>
    <w:rsid w:val="009E3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</dc:creator>
  <cp:keywords/>
  <dc:description/>
  <cp:lastModifiedBy>Петров АП</cp:lastModifiedBy>
  <cp:revision>12</cp:revision>
  <dcterms:created xsi:type="dcterms:W3CDTF">2017-04-19T06:29:00Z</dcterms:created>
  <dcterms:modified xsi:type="dcterms:W3CDTF">2018-04-24T23:42:00Z</dcterms:modified>
</cp:coreProperties>
</file>