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393" w:rsidRPr="003A3393" w:rsidRDefault="003A3393" w:rsidP="003A3393">
      <w:pPr>
        <w:shd w:val="clear" w:color="auto" w:fill="FFFFFF"/>
        <w:spacing w:after="0" w:line="315" w:lineRule="atLeast"/>
        <w:ind w:left="36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РЕКОМЕНДАЦИИ НАЧИНАЮЩИМ ТРЕНЕРАМ ПО ЛЕГКОЙ АТЛЕТИКЕ ПО ПЛАНИРОВАНИЮ ТРЕНИРОВОЧНОГО ПРОЦЕССА НА ПРЕДСОРЕВНОВАТЕЛЬНОМ ЭТАПЕ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                     Аннотация.</w:t>
      </w: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Целью особенностей подготовки легкоатлеток – спринтеров, является разработка и оценка эффективности плана физической подготовки легкоатлеток-</w:t>
      </w:r>
      <w:proofErr w:type="gramStart"/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спринтеров  В</w:t>
      </w:r>
      <w:proofErr w:type="gramEnd"/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данной статье представлены рекомендации по планированию тренировочного процесса на предсоревновательном этапе подготовки легкоатлеток – спринтеров.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 При построении процесса спортивной тренировки тренеру необходимо учитывать: пол, возраст, физическую подготовку спортсмена, специализацию (спринт), этап подготовки и сенситивные периоды развития физических качеств. Для того, чтобы возможности организма спринтера развивались в нужном направлении, необходимо учитывать не только воздействие отдельных упражнений, но и условия чередования упражнений с отдыхом и величину нагрузки.</w:t>
      </w:r>
    </w:p>
    <w:p w:rsidR="003A3393" w:rsidRPr="003A3393" w:rsidRDefault="003A3393" w:rsidP="003A3393">
      <w:pPr>
        <w:shd w:val="clear" w:color="auto" w:fill="FFFFFF"/>
        <w:spacing w:before="67" w:after="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 При построении тренировочного процесса у девушек-спринтеров необходимо соблюдать особую осторожность в I, III и V фазах ОМЦ, когда снижаются функциональные возможности организма и падают результаты. В эти фазы у девушек-спринтеров снижается быстрота и сила. В тренировочных занятиях следует проявлять осторожность при развитии у спортсменок силовой выносливости. В предсоревновательный период на последней неделе тренировочного цикла объём работы постепенно снижается, а скорости возрастают. При применении больших нагрузок, необходимо усиливать педагогический контроль, чтобы отслеживать реакцию спринтера на данную нагрузку.</w:t>
      </w:r>
    </w:p>
    <w:p w:rsidR="003A3393" w:rsidRPr="003A3393" w:rsidRDefault="003A3393" w:rsidP="003A3393">
      <w:pPr>
        <w:shd w:val="clear" w:color="auto" w:fill="FFFFFF"/>
        <w:spacing w:before="1" w:after="20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 Психологическая подготовка является важной составной частью тренировочного процесса и включает в себя общую психологическую подготовку и подготовку к конкретным соревнованиям.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Необходимо осуществлять поэтапный контроль путём наблюдений, тестов, функциональных проб, учёта выполненной работой спортсмена. В тренировке спринтеров необходимо уделять большое внимание развитию всех форм проявления быстроты. Совершенствуя двигательную реакцию необходимо уделять внимание как простой, так и сложной реакции.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 Спринтеру необходимо давать нагрузку не только в виде коротких дистанций, но и более длительный бег (400, 600, 800 и т.д.) прыжковые упражнения, комплексы на развитие физических качеств.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             При обучении упражнениям и исправлении ошибок целесообразно не только давать словесные указания, но и ставить спортсмена в условия, обеспечивающие правильное выполнение упражнения. Тренеру необходимо установить причину этих ошибок. Главным средством физической подготовки спринтеров являются физические упр. Их можно разделить на основные и вспомогательные. </w:t>
      </w: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Основные: бег с низкого старта и с разбега на 30,60,100,150,200метров. Вспомогательные упражнения оделяться на две группы: общеразвивающие и специально-подготовительные. Необходимо наблюдать за состоянием спринтера во время тренировочного занятия: измерять ЧСС, обращать внимание на внешние признаки (покраснение кожных покровов, дыхание, пот и др.) Для достижения высоких результатов в спринте необходимо в подготовительном периоде выполнить большую работу по развитию необходимых спринтеру качеств и совершенствованию его техники.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 Процесс спортивной тренировки легкоатлеток-спринтеров разумно строить на основе воспитания скоростно-силовых качеств, так как эти качества позволяют спринтерам препятствовать утомлению и добиваться высоких результатов на дистанции. В тренировочном процессе важную роль играет разминка: разминочный бег, общеразвивающие упражнения, специально-беговые упражнения. Без этих составляющих не обходится ни одно тренировочное занятие. Сокращение времени на разминку может привести к снижению эффективности работы во время тренировки, различным травмам, и, как следствие, к снижению спортивного результата.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Формирование морально-волевых качеств также имеет существенную роль в тренировке спринтера. Так как прирост скорости напрямую связан с многократным повторением беговых упражнений, что требует настойчивости, упорства, самодисциплине.</w:t>
      </w:r>
    </w:p>
    <w:p w:rsidR="003A3393" w:rsidRPr="003A3393" w:rsidRDefault="003A3393" w:rsidP="003A3393">
      <w:pPr>
        <w:shd w:val="clear" w:color="auto" w:fill="FFFFFF"/>
        <w:spacing w:before="67" w:after="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  Важным компонентом повышения технической подготовленности спринтера является использование педагогического воздействия. Стимулирование двигательной активности путём идеального показа техники беговых шагов, положительная оценка деятельности спортсмена, объективная оценка его достижений и ошибок, с указанием способов их устранения, постановка перспективных целей и задач, оказывают положительное воздействие к достижению высоких спортивных результатов. Тренировочные занятия должны проводиться систематически. Также тренировочный процесс должен носить разнообразный характер, чтобы не сработал эффект обратного действия, когда организм спринтера приспосабливается и привыкает к однообразной нагрузке и эффективность занятий снижается. При заболевании, недомогании спортсмена лучше не допускать к тренировочным занятиям до выздоровления.</w:t>
      </w:r>
    </w:p>
    <w:p w:rsidR="003A3393" w:rsidRPr="003A3393" w:rsidRDefault="003A3393" w:rsidP="003A3393">
      <w:pPr>
        <w:shd w:val="clear" w:color="auto" w:fill="FFFFFF"/>
        <w:spacing w:after="200" w:line="315" w:lineRule="atLeast"/>
        <w:ind w:right="59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 В практической деятельности тренеру целесообразно иметь карту контроля спортсменов по всем параметрам техники старта и бега, в которой необходимо регистрировать латентное время реакции, моторный компонент старта, начальную скорость бега, последовательность длины шагов, момент достижения максимальной скорости бега, длину и частоту шагов, снижение скорости бега. Последовательное сравнение регистрируемых данных позволит выявить слабое звено и соответствующим образом скорректировать планы подготовки.</w:t>
      </w:r>
    </w:p>
    <w:p w:rsidR="003A3393" w:rsidRPr="003A3393" w:rsidRDefault="003A3393" w:rsidP="003A3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393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lastRenderedPageBreak/>
        <w:br w:type="textWrapping" w:clear="all"/>
      </w:r>
    </w:p>
    <w:p w:rsidR="003A3393" w:rsidRPr="003A3393" w:rsidRDefault="003A3393" w:rsidP="003A3393">
      <w:pPr>
        <w:shd w:val="clear" w:color="auto" w:fill="FFFFFF"/>
        <w:spacing w:before="72" w:after="0" w:line="315" w:lineRule="atLeast"/>
        <w:ind w:right="596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СПИСОК ИСПОЛЬЗОВАННЫХ ИСТОЧНИКОВ</w:t>
      </w:r>
    </w:p>
    <w:p w:rsidR="003A3393" w:rsidRPr="003A3393" w:rsidRDefault="003A3393" w:rsidP="003A3393">
      <w:pPr>
        <w:shd w:val="clear" w:color="auto" w:fill="FFFFFF"/>
        <w:spacing w:before="6"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1.</w:t>
      </w:r>
      <w:r w:rsidRPr="003A33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                                                  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Жилкин,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А. Н.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Легкая атлетика [Текст]/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А. Н. </w:t>
      </w:r>
      <w:proofErr w:type="spellStart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Жилкин</w:t>
      </w:r>
      <w:proofErr w:type="spellEnd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– Москва: Академия, 2003. – 464С.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2.</w:t>
      </w:r>
      <w:r w:rsidRPr="003A33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                                                  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Зимкина,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Н.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В. Физиология человека [Текст]/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Н.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В. </w:t>
      </w:r>
      <w:proofErr w:type="spellStart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Зимкина</w:t>
      </w:r>
      <w:proofErr w:type="spellEnd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– Москва: Физкультура и спорт, 1975. – 496С.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3.</w:t>
      </w:r>
      <w:r w:rsidRPr="003A33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                                                  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Ильин, Е.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П.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Психология спорта. [Текст]/ Е.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П.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Ильин. – Санкт- Петербург: Питер, 2008. – 33С.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4.</w:t>
      </w:r>
      <w:r w:rsidRPr="003A33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                                                  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Лукьяненко, В.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П.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Физическая культура: основа знаний [Текст]/ В.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П.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Лукьяненко, – Москва: Советский спорт, 2005. – 224С.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5.</w:t>
      </w:r>
      <w:r w:rsidRPr="003A33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                                                  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Мехрикадзе, В. В. Тренировка юного спринтера [Текст]/ В. В. </w:t>
      </w:r>
      <w:proofErr w:type="spellStart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Мехрикадзе</w:t>
      </w:r>
      <w:proofErr w:type="spellEnd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. – </w:t>
      </w:r>
      <w:proofErr w:type="gramStart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Москва.:</w:t>
      </w:r>
      <w:proofErr w:type="gramEnd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Физкультура и спорт, 1999. – 123С.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6.</w:t>
      </w:r>
      <w:r w:rsidRPr="003A33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                                                  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Попов,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А.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Л. Спортивная психология [Текст]/ А.Л. Попов – Москва: Флинт, 1999. – С.131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7.</w:t>
      </w:r>
      <w:r w:rsidRPr="003A33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                                                  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Сальников, В.А. Спортивная деятельность и способности [Текст]/ В.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А.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Сальников. - </w:t>
      </w:r>
      <w:proofErr w:type="spellStart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ТиМПФК</w:t>
      </w:r>
      <w:proofErr w:type="spellEnd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– 2001. –106С.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8.</w:t>
      </w:r>
      <w:r w:rsidRPr="003A33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                                                  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Фискалов, В. Д., Черкашин, В.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П.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Теоретико-методические аспекты практики спорта. Учебное пособие [Текст]/ В. Д. Фискалов, В.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П.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Черкашин. – Москва: Спорт, 2016. – 524С.</w:t>
      </w:r>
    </w:p>
    <w:p w:rsidR="003A3393" w:rsidRPr="003A3393" w:rsidRDefault="003A3393" w:rsidP="003A3393">
      <w:pPr>
        <w:shd w:val="clear" w:color="auto" w:fill="FFFFFF"/>
        <w:spacing w:after="0" w:line="315" w:lineRule="atLeast"/>
        <w:ind w:right="59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9.</w:t>
      </w:r>
      <w:r w:rsidRPr="003A33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                                                   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Быченков, С. В. Легкая атлетика: учебное пособие [Электронный ресурс]/ С. В. Быченков, С. Ю. </w:t>
      </w:r>
      <w:proofErr w:type="spellStart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Крыжановский</w:t>
      </w:r>
      <w:proofErr w:type="spellEnd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- Электрон. текстовые дан. - Саратов: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Ай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Пи </w:t>
      </w:r>
      <w:r w:rsidRPr="003A3393">
        <w:rPr>
          <w:rFonts w:ascii="Arial" w:eastAsia="Times New Roman" w:hAnsi="Arial" w:cs="Arial"/>
          <w:color w:val="181818"/>
          <w:spacing w:val="-3"/>
          <w:sz w:val="28"/>
          <w:szCs w:val="28"/>
          <w:lang w:eastAsia="ru-RU"/>
        </w:rPr>
        <w:t>Ар </w:t>
      </w:r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Медиа, 2019. - Режим </w:t>
      </w:r>
      <w:proofErr w:type="spellStart"/>
      <w:proofErr w:type="gramStart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доступа:</w:t>
      </w:r>
      <w:hyperlink r:id="rId4" w:history="1">
        <w:r w:rsidRPr="003A3393">
          <w:rPr>
            <w:rFonts w:ascii="Arial" w:eastAsia="Times New Roman" w:hAnsi="Arial" w:cs="Arial"/>
            <w:color w:val="0462C1"/>
            <w:sz w:val="28"/>
            <w:szCs w:val="28"/>
            <w:lang w:eastAsia="ru-RU"/>
          </w:rPr>
          <w:t>http</w:t>
        </w:r>
        <w:proofErr w:type="spellEnd"/>
        <w:r w:rsidRPr="003A3393">
          <w:rPr>
            <w:rFonts w:ascii="Arial" w:eastAsia="Times New Roman" w:hAnsi="Arial" w:cs="Arial"/>
            <w:color w:val="0462C1"/>
            <w:sz w:val="28"/>
            <w:szCs w:val="28"/>
            <w:lang w:eastAsia="ru-RU"/>
          </w:rPr>
          <w:t>://www.iprbookshop.ru/85500.html</w:t>
        </w:r>
        <w:proofErr w:type="gramEnd"/>
        <w:r w:rsidRPr="003A3393">
          <w:rPr>
            <w:rFonts w:ascii="Arial" w:eastAsia="Times New Roman" w:hAnsi="Arial" w:cs="Arial"/>
            <w:color w:val="000000"/>
            <w:sz w:val="28"/>
            <w:szCs w:val="28"/>
            <w:lang w:eastAsia="ru-RU"/>
          </w:rPr>
          <w:t>,</w:t>
        </w:r>
      </w:hyperlink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 для </w:t>
      </w:r>
      <w:proofErr w:type="spellStart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авторизир</w:t>
      </w:r>
      <w:proofErr w:type="spellEnd"/>
      <w:r w:rsidRPr="003A339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пользователей. Дата обращения16.12.2019.</w:t>
      </w:r>
    </w:p>
    <w:p w:rsidR="00D83E13" w:rsidRDefault="003A3393" w:rsidP="003A3393">
      <w:r w:rsidRPr="003A3393">
        <w:rPr>
          <w:rFonts w:ascii="Calibri" w:eastAsia="Times New Roman" w:hAnsi="Calibri" w:cs="Calibri"/>
          <w:color w:val="181818"/>
          <w:sz w:val="28"/>
          <w:szCs w:val="28"/>
          <w:shd w:val="clear" w:color="auto" w:fill="FFFFFF"/>
          <w:lang w:eastAsia="ru-RU"/>
        </w:rPr>
        <w:br/>
      </w:r>
      <w:bookmarkStart w:id="0" w:name="_GoBack"/>
      <w:bookmarkEnd w:id="0"/>
    </w:p>
    <w:sectPr w:rsidR="00D83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248"/>
    <w:rsid w:val="003A3393"/>
    <w:rsid w:val="00B37248"/>
    <w:rsid w:val="00D8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29D4C-96A8-4664-87F1-B8F49BC3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1"/>
    <w:basedOn w:val="a"/>
    <w:rsid w:val="003A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A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A33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A33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1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prbookshop.ru/8550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6272</Characters>
  <Application>Microsoft Office Word</Application>
  <DocSecurity>0</DocSecurity>
  <Lines>52</Lines>
  <Paragraphs>14</Paragraphs>
  <ScaleCrop>false</ScaleCrop>
  <Company/>
  <LinksUpToDate>false</LinksUpToDate>
  <CharactersWithSpaces>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Admin_Fizra3</dc:creator>
  <cp:keywords/>
  <dc:description/>
  <cp:lastModifiedBy>Admin_Fizra3</cp:lastModifiedBy>
  <cp:revision>3</cp:revision>
  <dcterms:created xsi:type="dcterms:W3CDTF">2024-12-05T03:07:00Z</dcterms:created>
  <dcterms:modified xsi:type="dcterms:W3CDTF">2024-12-05T03:07:00Z</dcterms:modified>
</cp:coreProperties>
</file>